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26D2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详细评审-服务团队人员配置</w:t>
      </w:r>
      <w:bookmarkStart w:id="0" w:name="_GoBack"/>
      <w:bookmarkEnd w:id="0"/>
    </w:p>
    <w:p w14:paraId="6C27720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540A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2026-06-11T03:07:53Z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