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2"/>
          <w:lang w:val="en-US" w:eastAsia="zh-CN"/>
        </w:rPr>
      </w:pPr>
      <w:r>
        <w:rPr>
          <w:rFonts w:hint="eastAsia" w:ascii="仿宋" w:hAnsi="仿宋" w:eastAsia="仿宋" w:cs="仿宋"/>
          <w:b/>
          <w:sz w:val="32"/>
          <w:lang w:val="en-US" w:eastAsia="zh-CN"/>
        </w:rPr>
        <w:t>供应商</w:t>
      </w:r>
      <w:r>
        <w:rPr>
          <w:rFonts w:hint="eastAsia" w:ascii="仿宋" w:hAnsi="仿宋" w:eastAsia="仿宋" w:cs="仿宋"/>
          <w:b/>
          <w:sz w:val="32"/>
          <w:lang w:val="en-US" w:eastAsia="zh-Hans"/>
        </w:rPr>
        <w:t>资格证明</w:t>
      </w:r>
      <w:r>
        <w:rPr>
          <w:rFonts w:hint="eastAsia" w:ascii="仿宋" w:hAnsi="仿宋" w:eastAsia="仿宋" w:cs="仿宋"/>
          <w:b/>
          <w:sz w:val="32"/>
          <w:lang w:val="en-US" w:eastAsia="zh-CN"/>
        </w:rPr>
        <w:t>文件</w:t>
      </w:r>
    </w:p>
    <w:p w14:paraId="0164957C">
      <w:pPr>
        <w:widowControl w:val="0"/>
        <w:wordWrap/>
        <w:topLinePunct w:val="0"/>
        <w:spacing w:before="120" w:line="360" w:lineRule="auto"/>
        <w:jc w:val="center"/>
        <w:outlineLvl w:val="9"/>
        <w:rPr>
          <w:rFonts w:hint="eastAsia" w:ascii="仿宋" w:hAnsi="仿宋" w:eastAsia="仿宋" w:cs="仿宋"/>
          <w:b/>
          <w:bCs/>
          <w:kern w:val="2"/>
          <w:sz w:val="24"/>
          <w:szCs w:val="22"/>
          <w:highlight w:val="none"/>
          <w:lang w:val="en-US" w:eastAsia="zh-CN" w:bidi="ar-SA"/>
        </w:rPr>
      </w:pPr>
    </w:p>
    <w:p w14:paraId="5000022A">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1</w:t>
      </w:r>
      <w:r>
        <w:rPr>
          <w:rFonts w:hint="eastAsia" w:ascii="方正仿宋_GB2312" w:hAnsi="方正仿宋_GB2312" w:eastAsia="方正仿宋_GB2312" w:cs="方正仿宋_GB2312"/>
          <w:highlight w:val="none"/>
          <w:lang w:val="en-US" w:eastAsia="zh-CN"/>
        </w:rPr>
        <w:t>.</w:t>
      </w:r>
      <w:r>
        <w:rPr>
          <w:rFonts w:hint="eastAsia" w:ascii="方正仿宋_GB2312" w:hAnsi="方正仿宋_GB2312" w:eastAsia="方正仿宋_GB2312" w:cs="方正仿宋_GB2312"/>
          <w:highlight w:val="none"/>
        </w:rPr>
        <w:t>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62FE6F29">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2</w:t>
      </w:r>
      <w:r>
        <w:rPr>
          <w:rFonts w:hint="eastAsia" w:ascii="方正仿宋_GB2312" w:hAnsi="方正仿宋_GB2312" w:eastAsia="方正仿宋_GB2312" w:cs="方正仿宋_GB2312"/>
          <w:highlight w:val="none"/>
          <w:lang w:val="en-US" w:eastAsia="zh-CN"/>
        </w:rPr>
        <w:t>.</w:t>
      </w:r>
      <w:r>
        <w:rPr>
          <w:rFonts w:hint="eastAsia" w:ascii="方正仿宋_GB2312" w:hAnsi="方正仿宋_GB2312" w:eastAsia="方正仿宋_GB2312" w:cs="方正仿宋_GB2312"/>
          <w:highlight w:val="none"/>
        </w:rPr>
        <w:t>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14:paraId="753FAD16">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3</w:t>
      </w:r>
      <w:r>
        <w:rPr>
          <w:rFonts w:hint="eastAsia" w:ascii="方正仿宋_GB2312" w:hAnsi="方正仿宋_GB2312" w:eastAsia="方正仿宋_GB2312" w:cs="方正仿宋_GB2312"/>
          <w:highlight w:val="none"/>
          <w:lang w:val="en-US" w:eastAsia="zh-CN"/>
        </w:rPr>
        <w:t>.</w:t>
      </w:r>
      <w:r>
        <w:rPr>
          <w:rFonts w:hint="eastAsia" w:ascii="方正仿宋_GB2312" w:hAnsi="方正仿宋_GB2312" w:eastAsia="方正仿宋_GB2312" w:cs="方正仿宋_GB2312"/>
          <w:highlight w:val="none"/>
        </w:rPr>
        <w:t>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w:t>
      </w:r>
      <w:r>
        <w:rPr>
          <w:rFonts w:hint="eastAsia" w:ascii="方正仿宋_GB2312" w:hAnsi="方正仿宋_GB2312" w:eastAsia="方正仿宋_GB2312" w:cs="方正仿宋_GB2312"/>
          <w:highlight w:val="none"/>
          <w:lang w:val="en-US" w:eastAsia="zh-CN"/>
        </w:rPr>
        <w:t>供应商</w:t>
      </w:r>
      <w:r>
        <w:rPr>
          <w:rFonts w:hint="eastAsia" w:ascii="方正仿宋_GB2312" w:hAnsi="方正仿宋_GB2312" w:eastAsia="方正仿宋_GB2312" w:cs="方正仿宋_GB2312"/>
          <w:highlight w:val="none"/>
        </w:rPr>
        <w:t>；供应商需在项目电子化交易系统中按要求上传相应证明文件并进行电子签章。</w:t>
      </w:r>
    </w:p>
    <w:p w14:paraId="2C8B4C13">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4</w:t>
      </w:r>
      <w:r>
        <w:rPr>
          <w:rFonts w:hint="eastAsia" w:ascii="方正仿宋_GB2312" w:hAnsi="方正仿宋_GB2312" w:eastAsia="方正仿宋_GB2312" w:cs="方正仿宋_GB2312"/>
          <w:highlight w:val="none"/>
          <w:lang w:val="en-US" w:eastAsia="zh-CN"/>
        </w:rPr>
        <w:t>.</w:t>
      </w:r>
      <w:r>
        <w:rPr>
          <w:rFonts w:hint="eastAsia" w:ascii="方正仿宋_GB2312" w:hAnsi="方正仿宋_GB2312" w:eastAsia="方正仿宋_GB2312" w:cs="方正仿宋_GB2312"/>
          <w:highlight w:val="none"/>
        </w:rPr>
        <w:t>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14:paraId="3E0BEFE3">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5</w:t>
      </w:r>
      <w:r>
        <w:rPr>
          <w:rFonts w:hint="eastAsia" w:ascii="方正仿宋_GB2312" w:hAnsi="方正仿宋_GB2312" w:eastAsia="方正仿宋_GB2312" w:cs="方正仿宋_GB2312"/>
          <w:highlight w:val="none"/>
          <w:lang w:val="en-US" w:eastAsia="zh-CN"/>
        </w:rPr>
        <w:t>.</w:t>
      </w:r>
      <w:r>
        <w:rPr>
          <w:rFonts w:hint="eastAsia" w:ascii="方正仿宋_GB2312" w:hAnsi="方正仿宋_GB2312" w:eastAsia="方正仿宋_GB2312" w:cs="方正仿宋_GB2312"/>
          <w:highlight w:val="none"/>
        </w:rPr>
        <w:t>社保缴纳证明：截止投标时间前六个月内任意一个月的社会保障资金缴存单据或社保机构开具的社会保险参保缴费情况证明；依法不需要缴纳社会保障资金的</w:t>
      </w:r>
      <w:r>
        <w:rPr>
          <w:rFonts w:hint="eastAsia" w:ascii="方正仿宋_GB2312" w:hAnsi="方正仿宋_GB2312" w:eastAsia="方正仿宋_GB2312" w:cs="方正仿宋_GB2312"/>
          <w:highlight w:val="none"/>
          <w:lang w:val="en-US" w:eastAsia="zh-CN"/>
        </w:rPr>
        <w:t>供应商</w:t>
      </w:r>
      <w:r>
        <w:rPr>
          <w:rFonts w:hint="eastAsia" w:ascii="方正仿宋_GB2312" w:hAnsi="方正仿宋_GB2312" w:eastAsia="方正仿宋_GB2312" w:cs="方正仿宋_GB2312"/>
          <w:highlight w:val="none"/>
        </w:rPr>
        <w:t>应提供相关文件证明；供应商需在项目电子化交易系统中按要求上传相应证明文件并进行电子签章。</w:t>
      </w:r>
    </w:p>
    <w:p w14:paraId="6CA5C55A">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6</w:t>
      </w:r>
      <w:r>
        <w:rPr>
          <w:rFonts w:hint="eastAsia" w:ascii="方正仿宋_GB2312" w:hAnsi="方正仿宋_GB2312" w:eastAsia="方正仿宋_GB2312" w:cs="方正仿宋_GB2312"/>
          <w:highlight w:val="none"/>
          <w:lang w:val="en-US" w:eastAsia="zh-CN"/>
        </w:rPr>
        <w:t>.</w:t>
      </w:r>
      <w:r>
        <w:rPr>
          <w:rFonts w:hint="eastAsia" w:ascii="方正仿宋_GB2312" w:hAnsi="方正仿宋_GB2312" w:eastAsia="方正仿宋_GB2312" w:cs="方正仿宋_GB2312"/>
          <w:highlight w:val="none"/>
        </w:rPr>
        <w:t>税收缴纳证明：截止投标时间前六个月内任意一个月的纳税证明或完税证明（任意税种），纳税证明或完税证明上应有代收机构或税务机关的公章或业务专用章；依法免税的</w:t>
      </w:r>
      <w:r>
        <w:rPr>
          <w:rFonts w:hint="eastAsia" w:ascii="方正仿宋_GB2312" w:hAnsi="方正仿宋_GB2312" w:eastAsia="方正仿宋_GB2312" w:cs="方正仿宋_GB2312"/>
          <w:highlight w:val="none"/>
          <w:lang w:val="en-US" w:eastAsia="zh-CN"/>
        </w:rPr>
        <w:t>供应商</w:t>
      </w:r>
      <w:r>
        <w:rPr>
          <w:rFonts w:hint="eastAsia" w:ascii="方正仿宋_GB2312" w:hAnsi="方正仿宋_GB2312" w:eastAsia="方正仿宋_GB2312" w:cs="方正仿宋_GB2312"/>
          <w:highlight w:val="none"/>
        </w:rPr>
        <w:t>应提供相关文件证明（复印件加盖</w:t>
      </w:r>
      <w:r>
        <w:rPr>
          <w:rFonts w:hint="eastAsia" w:ascii="方正仿宋_GB2312" w:hAnsi="方正仿宋_GB2312" w:eastAsia="方正仿宋_GB2312" w:cs="方正仿宋_GB2312"/>
          <w:highlight w:val="none"/>
          <w:lang w:val="en-US" w:eastAsia="zh-CN"/>
        </w:rPr>
        <w:t>供应商</w:t>
      </w:r>
      <w:r>
        <w:rPr>
          <w:rFonts w:hint="eastAsia" w:ascii="方正仿宋_GB2312" w:hAnsi="方正仿宋_GB2312" w:eastAsia="方正仿宋_GB2312" w:cs="方正仿宋_GB2312"/>
          <w:highlight w:val="none"/>
        </w:rPr>
        <w:t>公章）；供应商需在项目电子化交易系统中按要求上传相应证明文件并进行电子签章。</w:t>
      </w:r>
    </w:p>
    <w:p w14:paraId="7DF9DADA">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highlight w:val="none"/>
          <w:lang w:val="en-US" w:eastAsia="zh-CN"/>
        </w:rPr>
        <w:t>7.</w:t>
      </w:r>
      <w:r>
        <w:rPr>
          <w:rFonts w:hint="eastAsia" w:ascii="方正仿宋_GB2312" w:hAnsi="方正仿宋_GB2312" w:eastAsia="方正仿宋_GB2312" w:cs="方正仿宋_GB2312"/>
          <w:highlight w:val="none"/>
        </w:rPr>
        <w:t>须具有《</w:t>
      </w:r>
      <w:r>
        <w:rPr>
          <w:rFonts w:hint="eastAsia" w:ascii="方正仿宋_GB2312" w:hAnsi="方正仿宋_GB2312" w:eastAsia="方正仿宋_GB2312" w:cs="方正仿宋_GB2312"/>
          <w:highlight w:val="none"/>
          <w:lang w:val="en-US" w:eastAsia="zh-CN"/>
        </w:rPr>
        <w:t>机动车维修经营备案表</w:t>
      </w:r>
      <w:r>
        <w:rPr>
          <w:rFonts w:hint="eastAsia" w:ascii="方正仿宋_GB2312" w:hAnsi="方正仿宋_GB2312" w:eastAsia="方正仿宋_GB2312" w:cs="方正仿宋_GB2312"/>
          <w:highlight w:val="none"/>
        </w:rPr>
        <w:t>》：供应商应出</w:t>
      </w:r>
      <w:r>
        <w:rPr>
          <w:rFonts w:hint="eastAsia" w:ascii="方正仿宋_GB2312" w:hAnsi="方正仿宋_GB2312" w:eastAsia="方正仿宋_GB2312" w:cs="方正仿宋_GB2312"/>
          <w:highlight w:val="none"/>
          <w:lang w:val="en-US" w:eastAsia="zh-CN"/>
        </w:rPr>
        <w:t>合格</w:t>
      </w:r>
      <w:r>
        <w:rPr>
          <w:rFonts w:hint="eastAsia" w:ascii="方正仿宋_GB2312" w:hAnsi="方正仿宋_GB2312" w:eastAsia="方正仿宋_GB2312" w:cs="方正仿宋_GB2312"/>
          <w:highlight w:val="none"/>
        </w:rPr>
        <w:t>有效期的《机动车维修经营备案表》</w:t>
      </w:r>
      <w:r>
        <w:rPr>
          <w:rFonts w:hint="eastAsia" w:ascii="方正仿宋_GB2312" w:hAnsi="方正仿宋_GB2312" w:eastAsia="方正仿宋_GB2312" w:cs="方正仿宋_GB2312"/>
          <w:highlight w:val="none"/>
          <w:lang w:eastAsia="zh-CN"/>
        </w:rPr>
        <w:t>；</w:t>
      </w:r>
      <w:r>
        <w:rPr>
          <w:rFonts w:hint="eastAsia" w:ascii="方正仿宋_GB2312" w:hAnsi="方正仿宋_GB2312" w:eastAsia="方正仿宋_GB2312" w:cs="方正仿宋_GB2312"/>
          <w:highlight w:val="none"/>
        </w:rPr>
        <w:t>供应商需在项目电子化交易系统中按要求上传相应证明文件并进行电子签章。</w:t>
      </w:r>
    </w:p>
    <w:p w14:paraId="6753B020">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lang w:val="en-US" w:eastAsia="zh-CN"/>
        </w:rPr>
      </w:pPr>
      <w:r>
        <w:rPr>
          <w:rFonts w:hint="eastAsia" w:ascii="方正仿宋_GB2312" w:hAnsi="方正仿宋_GB2312" w:eastAsia="方正仿宋_GB2312" w:cs="方正仿宋_GB2312"/>
          <w:highlight w:val="none"/>
          <w:lang w:val="en-US" w:eastAsia="zh-CN"/>
        </w:rPr>
        <w:t>8.</w:t>
      </w:r>
      <w:r>
        <w:rPr>
          <w:rFonts w:hint="eastAsia" w:ascii="方正仿宋_GB2312" w:hAnsi="方正仿宋_GB2312" w:eastAsia="方正仿宋_GB2312" w:cs="方正仿宋_GB2312"/>
          <w:highlight w:val="none"/>
        </w:rPr>
        <w:t>具有行业主管部门核发的二类及以上汽车整车维修资质证书并年检合格，经营范围必须是大型汽车：具有行业主管部门核发的二类及以上汽车整车维修资质证书并年检合格，经营范围必须是大型汽</w:t>
      </w:r>
      <w:r>
        <w:rPr>
          <w:rFonts w:hint="eastAsia" w:ascii="方正仿宋_GB2312" w:hAnsi="方正仿宋_GB2312" w:eastAsia="方正仿宋_GB2312" w:cs="方正仿宋_GB2312"/>
          <w:highlight w:val="none"/>
          <w:lang w:val="en-US" w:eastAsia="zh-CN"/>
        </w:rPr>
        <w:t>车；</w:t>
      </w:r>
      <w:r>
        <w:rPr>
          <w:rFonts w:hint="eastAsia" w:ascii="方正仿宋_GB2312" w:hAnsi="方正仿宋_GB2312" w:eastAsia="方正仿宋_GB2312" w:cs="方正仿宋_GB2312"/>
          <w:highlight w:val="none"/>
        </w:rPr>
        <w:t>供应商需在项目电子化交易系统中按要求上传相应证明文件并进行电子签章。</w:t>
      </w:r>
    </w:p>
    <w:p w14:paraId="4D5B9F62">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9.</w:t>
      </w:r>
      <w:r>
        <w:rPr>
          <w:rFonts w:hint="eastAsia" w:ascii="方正仿宋_GB2312" w:hAnsi="方正仿宋_GB2312" w:eastAsia="方正仿宋_GB2312" w:cs="方正仿宋_GB2312"/>
          <w:highlight w:val="none"/>
        </w:rPr>
        <w:t>法定代表人授权书：法定代表人授权书及被授权人身份证复印件（法定代表人直接参加投标只须提供法定代表人身份证明）；供应商需在项目电子化交易系统中按要求上传相应证明文件并进行电子签章。</w:t>
      </w:r>
      <w:bookmarkStart w:id="0" w:name="_GoBack"/>
      <w:bookmarkEnd w:id="0"/>
    </w:p>
    <w:p w14:paraId="7ED952EC">
      <w:pPr>
        <w:pStyle w:val="11"/>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10.</w:t>
      </w:r>
      <w:r>
        <w:rPr>
          <w:rFonts w:hint="eastAsia" w:ascii="方正仿宋_GB2312" w:hAnsi="方正仿宋_GB2312" w:eastAsia="方正仿宋_GB2312" w:cs="方正仿宋_GB2312"/>
          <w:highlight w:val="none"/>
        </w:rPr>
        <w:t>本项目不接受联合体响应，不允许分包：供应商提供《非联合体、不分包投标声明》，视为独立响应，不分包；供应商应提供承诺书，格式及内容具体参见“响应文件格式”。</w:t>
      </w:r>
    </w:p>
    <w:p w14:paraId="1F53CE37">
      <w:pPr>
        <w:pStyle w:val="11"/>
        <w:keepNext w:val="0"/>
        <w:keepLines w:val="0"/>
        <w:pageBreakBefore w:val="0"/>
        <w:widowControl/>
        <w:kinsoku/>
        <w:wordWrap/>
        <w:overflowPunct/>
        <w:topLinePunct w:val="0"/>
        <w:autoSpaceDE/>
        <w:autoSpaceDN/>
        <w:bidi w:val="0"/>
        <w:adjustRightInd/>
        <w:snapToGrid/>
        <w:ind w:firstLine="400" w:firstLineChars="200"/>
        <w:jc w:val="left"/>
        <w:textAlignment w:val="auto"/>
        <w:rPr>
          <w:rFonts w:hint="eastAsia" w:ascii="仿宋" w:hAnsi="仿宋" w:eastAsia="仿宋" w:cs="仿宋"/>
          <w:b/>
          <w:bCs/>
          <w:sz w:val="24"/>
          <w:szCs w:val="24"/>
          <w:lang w:val="en-US" w:eastAsia="zh-CN"/>
        </w:rPr>
      </w:pPr>
      <w:r>
        <w:rPr>
          <w:rFonts w:hint="eastAsia" w:ascii="方正仿宋_GB2312" w:hAnsi="方正仿宋_GB2312" w:eastAsia="方正仿宋_GB2312" w:cs="方正仿宋_GB2312"/>
          <w:highlight w:val="none"/>
          <w:lang w:val="en-US" w:eastAsia="zh-CN"/>
        </w:rPr>
        <w:t>11.</w:t>
      </w:r>
      <w:r>
        <w:rPr>
          <w:rFonts w:hint="eastAsia" w:ascii="方正仿宋_GB2312" w:hAnsi="方正仿宋_GB2312" w:eastAsia="方正仿宋_GB2312" w:cs="方正仿宋_GB2312"/>
          <w:highlight w:val="none"/>
        </w:rPr>
        <w:t>声明：供应商提供具有履行合同所必需的设备和专业技术能力的声明；供应商应提供承诺书，格式及内容具体参见“响应文件格式”</w:t>
      </w:r>
    </w:p>
    <w:p w14:paraId="5B1A8FE0">
      <w:pPr>
        <w:pStyle w:val="11"/>
        <w:keepNext w:val="0"/>
        <w:keepLines w:val="0"/>
        <w:pageBreakBefore w:val="0"/>
        <w:widowControl/>
        <w:kinsoku/>
        <w:wordWrap/>
        <w:overflowPunct/>
        <w:topLinePunct w:val="0"/>
        <w:autoSpaceDE/>
        <w:autoSpaceDN/>
        <w:bidi w:val="0"/>
        <w:adjustRightInd/>
        <w:snapToGrid/>
        <w:ind w:firstLine="482" w:firstLineChars="200"/>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满足磋商文件要求，格式自拟</w:t>
      </w:r>
    </w:p>
    <w:p w14:paraId="4620F582">
      <w:pPr>
        <w:widowControl w:val="0"/>
        <w:wordWrap/>
        <w:topLinePunct w:val="0"/>
        <w:spacing w:line="360" w:lineRule="auto"/>
        <w:outlineLvl w:val="9"/>
        <w:rPr>
          <w:rFonts w:hint="eastAsia" w:ascii="仿宋" w:hAnsi="仿宋" w:eastAsia="仿宋" w:cs="仿宋"/>
          <w:snapToGrid w:val="0"/>
          <w:color w:val="000000"/>
          <w:spacing w:val="-1"/>
          <w:kern w:val="0"/>
          <w:sz w:val="24"/>
          <w:szCs w:val="24"/>
          <w:highlight w:val="none"/>
          <w:lang w:val="en-US" w:eastAsia="zh-CN" w:bidi="ar-SA"/>
        </w:rPr>
      </w:pPr>
      <w:r>
        <w:rPr>
          <w:rFonts w:hint="eastAsia" w:ascii="仿宋" w:hAnsi="仿宋" w:eastAsia="仿宋" w:cs="仿宋"/>
          <w:snapToGrid w:val="0"/>
          <w:color w:val="000000"/>
          <w:spacing w:val="-1"/>
          <w:kern w:val="0"/>
          <w:sz w:val="24"/>
          <w:szCs w:val="24"/>
          <w:highlight w:val="none"/>
          <w:lang w:val="en-US" w:eastAsia="zh-CN" w:bidi="ar-SA"/>
        </w:rPr>
        <w:br w:type="page"/>
      </w:r>
    </w:p>
    <w:p w14:paraId="53D3EB9D">
      <w:pPr>
        <w:widowControl/>
        <w:wordWrap w:val="0"/>
        <w:topLinePunct/>
        <w:bidi w:val="0"/>
        <w:spacing w:line="360" w:lineRule="auto"/>
        <w:jc w:val="both"/>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附件：</w:t>
      </w:r>
    </w:p>
    <w:p w14:paraId="0EBE6C47">
      <w:pPr>
        <w:widowControl/>
        <w:wordWrap w:val="0"/>
        <w:topLinePunct/>
        <w:bidi w:val="0"/>
        <w:spacing w:line="360" w:lineRule="auto"/>
        <w:jc w:val="center"/>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仿宋" w:hAnsi="仿宋" w:eastAsia="仿宋" w:cs="仿宋"/>
          <w:spacing w:val="4"/>
          <w:kern w:val="2"/>
          <w:sz w:val="24"/>
          <w:szCs w:val="24"/>
          <w:lang w:val="en-US" w:eastAsia="zh-CN" w:bidi="ar-SA"/>
        </w:rPr>
      </w:pP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lang w:val="en-US" w:eastAsia="zh-CN" w:bidi="ar-SA"/>
        </w:rPr>
        <w:t xml:space="preserve"> 于</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年</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月</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日在中华人民共和国境内</w:t>
      </w:r>
      <w:r>
        <w:rPr>
          <w:rFonts w:hint="eastAsia" w:ascii="仿宋" w:hAnsi="仿宋" w:eastAsia="仿宋" w:cs="仿宋"/>
          <w:spacing w:val="4"/>
          <w:kern w:val="2"/>
          <w:sz w:val="24"/>
          <w:szCs w:val="24"/>
          <w:u w:val="single"/>
          <w:lang w:val="en-US" w:eastAsia="zh-CN" w:bidi="ar-SA"/>
        </w:rPr>
        <w:t xml:space="preserve">        （注册地址）     </w:t>
      </w:r>
      <w:r>
        <w:rPr>
          <w:rFonts w:hint="eastAsia" w:ascii="仿宋" w:hAnsi="仿宋" w:eastAsia="仿宋" w:cs="仿宋"/>
          <w:spacing w:val="4"/>
          <w:kern w:val="2"/>
          <w:sz w:val="24"/>
          <w:szCs w:val="24"/>
          <w:lang w:val="en-US" w:eastAsia="zh-CN" w:bidi="ar-SA"/>
        </w:rPr>
        <w:t>合法注册并经营，公司主营业务为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，营业（生产经营）面积为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 xml:space="preserve"> ，现有员工数量为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仿宋" w:hAnsi="仿宋" w:eastAsia="仿宋" w:cs="仿宋"/>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0ECE74C5">
      <w:pPr>
        <w:widowControl w:val="0"/>
        <w:wordWrap/>
        <w:topLinePunct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br w:type="page"/>
      </w:r>
    </w:p>
    <w:p w14:paraId="6A71F9CC">
      <w:pPr>
        <w:widowControl/>
        <w:wordWrap w:val="0"/>
        <w:topLinePunct/>
        <w:bidi w:val="0"/>
        <w:spacing w:line="360" w:lineRule="auto"/>
        <w:jc w:val="center"/>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参加政府采购活动前3年内在经营活动中没有重大违法记录</w:t>
      </w:r>
    </w:p>
    <w:p w14:paraId="2742A718">
      <w:pPr>
        <w:widowControl/>
        <w:wordWrap w:val="0"/>
        <w:topLinePunct/>
        <w:bidi w:val="0"/>
        <w:spacing w:line="360" w:lineRule="auto"/>
        <w:jc w:val="center"/>
        <w:outlineLvl w:val="9"/>
        <w:rPr>
          <w:rFonts w:hint="eastAsia" w:ascii="仿宋" w:hAnsi="仿宋" w:eastAsia="仿宋" w:cs="仿宋"/>
          <w:b/>
          <w:bCs/>
          <w:kern w:val="0"/>
          <w:sz w:val="28"/>
          <w:szCs w:val="21"/>
          <w:lang w:val="en-US" w:eastAsia="en-US"/>
        </w:rPr>
      </w:pPr>
      <w:r>
        <w:rPr>
          <w:rFonts w:hint="eastAsia" w:ascii="仿宋" w:hAnsi="仿宋" w:eastAsia="仿宋" w:cs="仿宋"/>
          <w:b/>
          <w:bCs/>
          <w:kern w:val="0"/>
          <w:sz w:val="28"/>
          <w:szCs w:val="21"/>
          <w:lang w:val="en-US" w:eastAsia="zh-CN"/>
        </w:rPr>
        <w:t>书面声明</w:t>
      </w:r>
    </w:p>
    <w:p w14:paraId="18D6AA7A">
      <w:pPr>
        <w:widowControl w:val="0"/>
        <w:wordWrap/>
        <w:topLinePunct w:val="0"/>
        <w:bidi w:val="0"/>
        <w:spacing w:line="360" w:lineRule="auto"/>
        <w:outlineLvl w:val="9"/>
        <w:rPr>
          <w:rFonts w:hint="eastAsia" w:ascii="仿宋" w:hAnsi="仿宋" w:eastAsia="仿宋" w:cs="仿宋"/>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仿宋" w:hAnsi="仿宋" w:eastAsia="仿宋" w:cs="仿宋"/>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我单位</w:t>
      </w: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u w:val="none"/>
          <w:lang w:eastAsia="en-US" w:bidi="ar-SA"/>
        </w:rPr>
        <w:t>声明参加本次</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color w:val="000000"/>
          <w:kern w:val="0"/>
          <w:sz w:val="24"/>
          <w:szCs w:val="24"/>
          <w:u w:val="single"/>
          <w:lang w:val="en-US" w:eastAsia="zh-CN" w:bidi="ar"/>
        </w:rPr>
        <w:t xml:space="preserve">项目名称（项目编号）（采购包 ）  </w:t>
      </w:r>
      <w:r>
        <w:rPr>
          <w:rFonts w:hint="eastAsia" w:ascii="仿宋" w:hAnsi="仿宋" w:eastAsia="仿宋" w:cs="仿宋"/>
          <w:spacing w:val="4"/>
          <w:kern w:val="2"/>
          <w:sz w:val="24"/>
          <w:szCs w:val="24"/>
          <w:u w:val="none"/>
          <w:lang w:eastAsia="en-US" w:bidi="ar-SA"/>
        </w:rPr>
        <w:t>政府采购活动前</w:t>
      </w:r>
      <w:r>
        <w:rPr>
          <w:rFonts w:hint="eastAsia" w:ascii="仿宋" w:hAnsi="仿宋" w:eastAsia="仿宋" w:cs="仿宋"/>
          <w:spacing w:val="4"/>
          <w:kern w:val="2"/>
          <w:sz w:val="24"/>
          <w:szCs w:val="24"/>
          <w:u w:val="none"/>
          <w:lang w:val="en-US" w:eastAsia="zh-CN" w:bidi="ar-SA"/>
        </w:rPr>
        <w:t>3</w:t>
      </w:r>
      <w:r>
        <w:rPr>
          <w:rFonts w:hint="eastAsia" w:ascii="仿宋" w:hAnsi="仿宋" w:eastAsia="仿宋" w:cs="仿宋"/>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仿宋" w:hAnsi="仿宋" w:eastAsia="仿宋" w:cs="仿宋"/>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hint="eastAsia" w:ascii="仿宋" w:hAnsi="仿宋" w:eastAsia="仿宋" w:cs="仿宋"/>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96" w:firstLineChars="2200"/>
        <w:jc w:val="left"/>
        <w:textAlignment w:val="baseline"/>
        <w:outlineLvl w:val="9"/>
        <w:rPr>
          <w:rFonts w:hint="eastAsia" w:ascii="仿宋" w:hAnsi="仿宋" w:eastAsia="仿宋" w:cs="仿宋"/>
          <w:b/>
          <w:bCs/>
          <w:snapToGrid w:val="0"/>
          <w:color w:val="000000"/>
          <w:kern w:val="0"/>
          <w:sz w:val="19"/>
          <w:szCs w:val="19"/>
          <w:highlight w:val="none"/>
          <w:lang w:val="en-US" w:eastAsia="en-US" w:bidi="ar-SA"/>
        </w:rPr>
      </w:pPr>
    </w:p>
    <w:p w14:paraId="1E654764">
      <w:pPr>
        <w:keepNext/>
        <w:keepLines/>
        <w:widowControl w:val="0"/>
        <w:wordWrap w:val="0"/>
        <w:topLinePunct/>
        <w:bidi w:val="0"/>
        <w:spacing w:before="260" w:beforeLines="0" w:beforeAutospacing="0" w:after="260" w:afterLines="0" w:afterAutospacing="0" w:line="413" w:lineRule="auto"/>
        <w:jc w:val="both"/>
        <w:outlineLvl w:val="9"/>
        <w:rPr>
          <w:rFonts w:hint="eastAsia" w:ascii="仿宋" w:hAnsi="仿宋" w:eastAsia="仿宋" w:cs="仿宋"/>
          <w:b/>
          <w:bCs/>
          <w:kern w:val="0"/>
          <w:sz w:val="28"/>
          <w:szCs w:val="21"/>
          <w:lang w:val="en-US" w:eastAsia="zh-CN"/>
        </w:rPr>
      </w:pPr>
      <w:r>
        <w:rPr>
          <w:rFonts w:hint="eastAsia" w:ascii="仿宋" w:hAnsi="仿宋" w:eastAsia="仿宋" w:cs="仿宋"/>
          <w:b/>
          <w:snapToGrid w:val="0"/>
          <w:color w:val="000000"/>
          <w:spacing w:val="14"/>
          <w:kern w:val="0"/>
          <w:sz w:val="32"/>
          <w:szCs w:val="24"/>
          <w:highlight w:val="none"/>
          <w:lang w:val="en-US" w:eastAsia="zh-CN" w:bidi="ar-SA"/>
        </w:rPr>
        <w:br w:type="page"/>
      </w:r>
    </w:p>
    <w:p w14:paraId="36F1584A">
      <w:pPr>
        <w:widowControl/>
        <w:wordWrap w:val="0"/>
        <w:topLinePunct/>
        <w:bidi w:val="0"/>
        <w:spacing w:line="360" w:lineRule="auto"/>
        <w:ind w:firstLine="480" w:firstLineChars="200"/>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w:t>
      </w:r>
      <w:r>
        <w:rPr>
          <w:rFonts w:hint="eastAsia" w:ascii="仿宋" w:hAnsi="仿宋" w:eastAsia="仿宋" w:cs="仿宋"/>
          <w:kern w:val="2"/>
          <w:sz w:val="24"/>
          <w:szCs w:val="24"/>
          <w:lang w:val="en-US" w:eastAsia="zh-CN" w:bidi="ar-SA"/>
        </w:rPr>
        <w:br w:type="page"/>
      </w:r>
    </w:p>
    <w:p w14:paraId="08340FDD">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非联合体声明</w:t>
      </w:r>
    </w:p>
    <w:p w14:paraId="252B8260">
      <w:pPr>
        <w:pStyle w:val="2"/>
        <w:rPr>
          <w:rFonts w:hint="eastAsia" w:ascii="仿宋" w:hAnsi="仿宋" w:eastAsia="仿宋" w:cs="仿宋"/>
        </w:rPr>
      </w:pPr>
    </w:p>
    <w:p w14:paraId="50513E9E">
      <w:pPr>
        <w:spacing w:line="360" w:lineRule="auto"/>
        <w:ind w:firstLine="420" w:firstLineChars="200"/>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（项目编号、包号：）</w:t>
      </w:r>
      <w:r>
        <w:rPr>
          <w:rFonts w:hint="eastAsia" w:ascii="仿宋" w:hAnsi="仿宋" w:eastAsia="仿宋" w:cs="仿宋"/>
        </w:rPr>
        <w:t>采购活动，为非联合体</w:t>
      </w:r>
      <w:r>
        <w:rPr>
          <w:rFonts w:hint="eastAsia" w:ascii="仿宋" w:hAnsi="仿宋" w:eastAsia="仿宋" w:cs="仿宋"/>
          <w:spacing w:val="4"/>
          <w:lang w:val="en-US" w:eastAsia="zh-CN"/>
        </w:rPr>
        <w:t>磋商</w:t>
      </w:r>
      <w:r>
        <w:rPr>
          <w:rFonts w:hint="eastAsia" w:ascii="仿宋" w:hAnsi="仿宋" w:eastAsia="仿宋" w:cs="仿宋"/>
        </w:rPr>
        <w:t>，本项目实施过程由本单位独立承担。</w:t>
      </w:r>
    </w:p>
    <w:p w14:paraId="57DC091E">
      <w:pPr>
        <w:spacing w:line="360" w:lineRule="auto"/>
        <w:ind w:firstLine="420" w:firstLineChars="200"/>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2F5695F2">
      <w:pPr>
        <w:pStyle w:val="4"/>
        <w:rPr>
          <w:rFonts w:hint="eastAsia" w:ascii="仿宋" w:hAnsi="仿宋" w:eastAsia="仿宋" w:cs="仿宋"/>
        </w:rPr>
      </w:pPr>
    </w:p>
    <w:p w14:paraId="27C33AC9">
      <w:pPr>
        <w:rPr>
          <w:rFonts w:hint="eastAsia" w:ascii="仿宋" w:hAnsi="仿宋" w:eastAsia="仿宋" w:cs="仿宋"/>
        </w:rPr>
      </w:pPr>
    </w:p>
    <w:p w14:paraId="07B2EAA5">
      <w:pPr>
        <w:pStyle w:val="4"/>
        <w:rPr>
          <w:rFonts w:hint="eastAsia" w:ascii="仿宋" w:hAnsi="仿宋" w:eastAsia="仿宋" w:cs="仿宋"/>
        </w:rPr>
      </w:pPr>
    </w:p>
    <w:p w14:paraId="75E06333">
      <w:pPr>
        <w:rPr>
          <w:rFonts w:hint="eastAsia" w:ascii="仿宋" w:hAnsi="仿宋" w:eastAsia="仿宋" w:cs="仿宋"/>
        </w:rPr>
      </w:pPr>
    </w:p>
    <w:p w14:paraId="3C4AA2A0">
      <w:pPr>
        <w:spacing w:line="500" w:lineRule="exact"/>
        <w:ind w:left="5460" w:leftChars="200" w:hanging="5040" w:hangingChars="2400"/>
        <w:rPr>
          <w:rFonts w:hint="eastAsia" w:ascii="仿宋" w:hAnsi="仿宋" w:eastAsia="仿宋" w:cs="仿宋"/>
        </w:rPr>
      </w:pPr>
      <w:r>
        <w:rPr>
          <w:rFonts w:hint="eastAsia" w:ascii="仿宋" w:hAnsi="仿宋" w:eastAsia="仿宋" w:cs="仿宋"/>
        </w:rPr>
        <w:t>供应商名称：（加盖公章）</w:t>
      </w:r>
    </w:p>
    <w:p w14:paraId="164D9AC9">
      <w:pPr>
        <w:pStyle w:val="7"/>
        <w:ind w:firstLineChars="200"/>
        <w:rPr>
          <w:rFonts w:hint="eastAsia" w:ascii="仿宋" w:hAnsi="仿宋" w:eastAsia="仿宋" w:cs="仿宋"/>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6B4FFAE0">
      <w:pPr>
        <w:widowControl w:val="0"/>
        <w:wordWrap/>
        <w:topLinePunct w:val="0"/>
        <w:bidi w:val="0"/>
        <w:spacing w:line="360" w:lineRule="auto"/>
        <w:outlineLvl w:val="9"/>
        <w:rPr>
          <w:rFonts w:hint="eastAsia" w:ascii="仿宋" w:hAnsi="仿宋" w:eastAsia="仿宋" w:cs="仿宋"/>
          <w:kern w:val="2"/>
          <w:sz w:val="24"/>
          <w:szCs w:val="24"/>
          <w:lang w:val="en-US" w:eastAsia="en-US" w:bidi="ar-SA"/>
        </w:rPr>
      </w:pPr>
    </w:p>
    <w:p w14:paraId="670EAFF8">
      <w:pPr>
        <w:widowControl w:val="0"/>
        <w:wordWrap/>
        <w:topLinePunct w:val="0"/>
        <w:bidi w:val="0"/>
        <w:spacing w:line="360" w:lineRule="auto"/>
        <w:outlineLvl w:val="9"/>
        <w:rPr>
          <w:rFonts w:hint="eastAsia" w:ascii="仿宋" w:hAnsi="仿宋" w:eastAsia="仿宋" w:cs="仿宋"/>
          <w:kern w:val="2"/>
          <w:sz w:val="24"/>
          <w:szCs w:val="24"/>
          <w:highlight w:val="red"/>
          <w:lang w:val="en-US" w:eastAsia="zh-CN" w:bidi="ar-SA"/>
        </w:rPr>
      </w:pPr>
      <w:r>
        <w:rPr>
          <w:rFonts w:hint="eastAsia" w:ascii="仿宋" w:hAnsi="仿宋" w:eastAsia="仿宋" w:cs="仿宋"/>
          <w:kern w:val="2"/>
          <w:sz w:val="24"/>
          <w:szCs w:val="24"/>
          <w:highlight w:val="red"/>
          <w:lang w:val="en-US" w:eastAsia="zh-CN" w:bidi="ar-SA"/>
        </w:rPr>
        <w:br w:type="page"/>
      </w:r>
    </w:p>
    <w:p w14:paraId="23FAAA8F">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注册地址：</w:t>
      </w:r>
      <w:r>
        <w:rPr>
          <w:rFonts w:hint="eastAsia" w:ascii="仿宋" w:hAnsi="仿宋" w:eastAsia="仿宋" w:cs="仿宋"/>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成立时间：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月</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eastAsia="zh-CN" w:bidi="ar-SA"/>
        </w:rPr>
        <w:t>经营期限：</w:t>
      </w:r>
      <w:r>
        <w:rPr>
          <w:rFonts w:hint="eastAsia" w:ascii="仿宋" w:hAnsi="仿宋" w:eastAsia="仿宋" w:cs="仿宋"/>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姓名：</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性别：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年龄：</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系</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特此证明。</w:t>
      </w:r>
    </w:p>
    <w:p w14:paraId="65AA21D5">
      <w:pPr>
        <w:widowControl w:val="0"/>
        <w:wordWrap/>
        <w:topLinePunct w:val="0"/>
        <w:bidi w:val="0"/>
        <w:spacing w:line="360" w:lineRule="auto"/>
        <w:outlineLvl w:val="9"/>
        <w:rPr>
          <w:rFonts w:hint="eastAsia" w:ascii="仿宋" w:hAnsi="仿宋" w:eastAsia="仿宋" w:cs="仿宋"/>
          <w:b/>
          <w:bCs/>
          <w:kern w:val="2"/>
          <w:sz w:val="24"/>
          <w:szCs w:val="24"/>
          <w:lang w:eastAsia="zh-CN" w:bidi="ar-SA"/>
        </w:rPr>
      </w:pPr>
      <w:r>
        <w:rPr>
          <w:rFonts w:hint="eastAsia" w:ascii="仿宋" w:hAnsi="仿宋" w:eastAsia="仿宋" w:cs="仿宋"/>
          <w:b/>
          <w:bCs/>
          <w:kern w:val="2"/>
          <w:sz w:val="24"/>
          <w:szCs w:val="24"/>
          <w:lang w:eastAsia="zh-CN" w:bidi="ar-SA"/>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仿宋" w:hAnsi="仿宋" w:eastAsia="仿宋" w:cs="仿宋"/>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仿宋" w:hAnsi="仿宋" w:eastAsia="仿宋" w:cs="仿宋"/>
                <w:b/>
                <w:kern w:val="0"/>
                <w:sz w:val="24"/>
                <w:szCs w:val="24"/>
                <w:lang w:eastAsia="zh-CN" w:bidi="ar-SA"/>
              </w:rPr>
            </w:pPr>
            <w:r>
              <w:rPr>
                <w:rFonts w:hint="eastAsia" w:ascii="仿宋" w:hAnsi="仿宋" w:eastAsia="仿宋" w:cs="仿宋"/>
                <w:b/>
                <w:kern w:val="2"/>
                <w:sz w:val="24"/>
                <w:szCs w:val="24"/>
                <w:lang w:eastAsia="zh-CN" w:bidi="ar-SA"/>
              </w:rPr>
              <w:t>法定代表人身份证复印件（正、反面）粘贴处</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仿宋" w:hAnsi="仿宋" w:eastAsia="仿宋" w:cs="仿宋"/>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仿宋" w:hAnsi="仿宋" w:eastAsia="仿宋" w:cs="仿宋"/>
                <w:kern w:val="2"/>
                <w:sz w:val="24"/>
                <w:szCs w:val="24"/>
                <w:lang w:eastAsia="zh-CN" w:bidi="ar-SA"/>
              </w:rPr>
            </w:pPr>
          </w:p>
        </w:tc>
      </w:tr>
    </w:tbl>
    <w:p w14:paraId="1837A443">
      <w:pPr>
        <w:widowControl w:val="0"/>
        <w:wordWrap/>
        <w:topLinePunct w:val="0"/>
        <w:snapToGrid w:val="0"/>
        <w:spacing w:line="480" w:lineRule="auto"/>
        <w:outlineLvl w:val="9"/>
        <w:rPr>
          <w:rFonts w:hint="eastAsia" w:ascii="仿宋" w:hAnsi="仿宋" w:eastAsia="仿宋" w:cs="仿宋"/>
          <w:kern w:val="2"/>
          <w:sz w:val="24"/>
          <w:szCs w:val="24"/>
          <w:lang w:eastAsia="zh-CN" w:bidi="ar-SA"/>
        </w:rPr>
      </w:pPr>
    </w:p>
    <w:p w14:paraId="5D9EFA5D">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13E0BDF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54E5C189">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0014996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1B4789FE">
      <w:pPr>
        <w:widowControl w:val="0"/>
        <w:wordWrap/>
        <w:topLinePunct w:val="0"/>
        <w:adjustRightInd w:val="0"/>
        <w:snapToGrid w:val="0"/>
        <w:spacing w:line="360" w:lineRule="auto"/>
        <w:outlineLvl w:val="9"/>
        <w:rPr>
          <w:rFonts w:hint="eastAsia" w:ascii="仿宋" w:hAnsi="仿宋" w:eastAsia="仿宋" w:cs="仿宋"/>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仿宋" w:hAnsi="仿宋" w:eastAsia="仿宋" w:cs="仿宋"/>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5F342D7">
      <w:pPr>
        <w:widowControl w:val="0"/>
        <w:wordWrap/>
        <w:topLinePunct w:val="0"/>
        <w:spacing w:line="360" w:lineRule="auto"/>
        <w:outlineLvl w:val="9"/>
        <w:rPr>
          <w:rFonts w:hint="eastAsia" w:ascii="仿宋" w:hAnsi="仿宋" w:eastAsia="仿宋" w:cs="仿宋"/>
          <w:kern w:val="2"/>
          <w:sz w:val="24"/>
          <w:szCs w:val="24"/>
          <w:lang w:eastAsia="zh-CN" w:bidi="ar-SA"/>
        </w:rPr>
      </w:pPr>
      <w:r>
        <w:rPr>
          <w:rFonts w:hint="eastAsia" w:ascii="仿宋" w:hAnsi="仿宋" w:eastAsia="仿宋" w:cs="仿宋"/>
          <w:b w:val="0"/>
          <w:bCs/>
          <w:color w:val="333333"/>
          <w:kern w:val="0"/>
          <w:sz w:val="24"/>
          <w:szCs w:val="24"/>
          <w:highlight w:val="none"/>
          <w:lang w:val="en-US" w:eastAsia="zh-CN" w:bidi="ar"/>
        </w:rPr>
        <w:t>注：法定代表人直接参加磋商的，</w:t>
      </w:r>
      <w:r>
        <w:rPr>
          <w:rFonts w:hint="eastAsia" w:ascii="仿宋" w:hAnsi="仿宋" w:eastAsia="仿宋" w:cs="仿宋"/>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仿宋" w:hAnsi="仿宋" w:eastAsia="仿宋" w:cs="仿宋"/>
          <w:kern w:val="2"/>
          <w:sz w:val="24"/>
          <w:szCs w:val="24"/>
          <w:lang w:eastAsia="zh-CN" w:bidi="ar-SA"/>
        </w:rPr>
        <w:br w:type="page"/>
      </w:r>
    </w:p>
    <w:p w14:paraId="0CD93B4E">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仿宋" w:hAnsi="仿宋" w:eastAsia="仿宋" w:cs="仿宋"/>
          <w:kern w:val="2"/>
          <w:sz w:val="24"/>
          <w:szCs w:val="24"/>
          <w:lang w:eastAsia="zh-CN" w:bidi="ar-SA"/>
        </w:rPr>
      </w:pPr>
    </w:p>
    <w:p w14:paraId="74331787">
      <w:pPr>
        <w:widowControl w:val="0"/>
        <w:wordWrap/>
        <w:topLinePunct w:val="0"/>
        <w:spacing w:line="360" w:lineRule="auto"/>
        <w:jc w:val="left"/>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致：</w:t>
      </w:r>
      <w:r>
        <w:rPr>
          <w:rFonts w:hint="eastAsia" w:ascii="仿宋" w:hAnsi="仿宋" w:eastAsia="仿宋" w:cs="仿宋"/>
          <w:kern w:val="0"/>
          <w:sz w:val="24"/>
          <w:szCs w:val="24"/>
          <w:u w:val="single"/>
          <w:lang w:eastAsia="zh-CN" w:bidi="ar-SA"/>
        </w:rPr>
        <w:t>（</w:t>
      </w:r>
      <w:r>
        <w:rPr>
          <w:rFonts w:hint="eastAsia" w:ascii="仿宋" w:hAnsi="仿宋" w:eastAsia="仿宋" w:cs="仿宋"/>
          <w:kern w:val="0"/>
          <w:sz w:val="24"/>
          <w:szCs w:val="24"/>
          <w:u w:val="single"/>
          <w:lang w:val="en-US" w:eastAsia="zh-CN" w:bidi="ar-SA"/>
        </w:rPr>
        <w:t>采购人名称</w:t>
      </w:r>
      <w:r>
        <w:rPr>
          <w:rFonts w:hint="eastAsia" w:ascii="仿宋" w:hAnsi="仿宋" w:eastAsia="仿宋" w:cs="仿宋"/>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仿宋" w:hAnsi="仿宋" w:eastAsia="仿宋" w:cs="仿宋"/>
          <w:color w:val="000000"/>
          <w:spacing w:val="4"/>
          <w:kern w:val="2"/>
          <w:sz w:val="24"/>
          <w:szCs w:val="30"/>
          <w:lang w:eastAsia="zh-CN" w:bidi="ar-SA"/>
        </w:rPr>
      </w:pPr>
      <w:r>
        <w:rPr>
          <w:rFonts w:hint="eastAsia" w:ascii="仿宋" w:hAnsi="仿宋" w:eastAsia="仿宋" w:cs="仿宋"/>
          <w:color w:val="000000"/>
          <w:spacing w:val="4"/>
          <w:kern w:val="2"/>
          <w:sz w:val="24"/>
          <w:szCs w:val="30"/>
          <w:lang w:val="en-US" w:eastAsia="zh-CN" w:bidi="ar-SA"/>
        </w:rPr>
        <w:t>注</w:t>
      </w:r>
      <w:r>
        <w:rPr>
          <w:rFonts w:hint="eastAsia" w:ascii="仿宋" w:hAnsi="仿宋" w:eastAsia="仿宋" w:cs="仿宋"/>
          <w:color w:val="000000"/>
          <w:spacing w:val="4"/>
          <w:kern w:val="2"/>
          <w:sz w:val="24"/>
          <w:szCs w:val="30"/>
          <w:lang w:eastAsia="zh-CN" w:bidi="ar-SA"/>
        </w:rPr>
        <w:t>册于</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（工商行政管理局名称）</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之</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供应商名称</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的法定代表人</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授权</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（被授权人姓名）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为本公司合法代理人，就贵方组织的有关</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（项目名称）（项目编号）</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w:t>
      </w:r>
      <w:r>
        <w:rPr>
          <w:rFonts w:hint="eastAsia" w:ascii="仿宋" w:hAnsi="仿宋" w:eastAsia="仿宋" w:cs="仿宋"/>
          <w:color w:val="000000"/>
          <w:spacing w:val="4"/>
          <w:kern w:val="2"/>
          <w:sz w:val="24"/>
          <w:szCs w:val="30"/>
          <w:lang w:val="en-US" w:eastAsia="zh-CN" w:bidi="ar-SA"/>
        </w:rPr>
        <w:t>投标</w:t>
      </w:r>
      <w:r>
        <w:rPr>
          <w:rFonts w:hint="eastAsia" w:ascii="仿宋" w:hAnsi="仿宋" w:eastAsia="仿宋" w:cs="仿宋"/>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仿宋" w:hAnsi="仿宋" w:eastAsia="仿宋" w:cs="仿宋"/>
          <w:b w:val="0"/>
          <w:bCs w:val="0"/>
          <w:color w:val="000000"/>
          <w:spacing w:val="4"/>
          <w:kern w:val="2"/>
          <w:sz w:val="24"/>
          <w:szCs w:val="30"/>
          <w:u w:val="none"/>
          <w:lang w:val="en-US" w:eastAsia="en-US" w:bidi="ar-SA"/>
        </w:rPr>
      </w:pPr>
      <w:r>
        <w:rPr>
          <w:rFonts w:hint="eastAsia" w:ascii="仿宋" w:hAnsi="仿宋" w:eastAsia="仿宋" w:cs="仿宋"/>
          <w:b w:val="0"/>
          <w:bCs w:val="0"/>
          <w:color w:val="000000"/>
          <w:spacing w:val="4"/>
          <w:kern w:val="2"/>
          <w:sz w:val="24"/>
          <w:szCs w:val="30"/>
          <w:u w:val="none"/>
          <w:lang w:val="en-US" w:eastAsia="en-US" w:bidi="ar-SA"/>
        </w:rPr>
        <w:t>本授权书有效期自</w:t>
      </w:r>
      <w:r>
        <w:rPr>
          <w:rFonts w:hint="eastAsia" w:ascii="仿宋" w:hAnsi="仿宋" w:eastAsia="仿宋" w:cs="仿宋"/>
          <w:b w:val="0"/>
          <w:bCs w:val="0"/>
          <w:color w:val="000000"/>
          <w:spacing w:val="4"/>
          <w:kern w:val="2"/>
          <w:sz w:val="24"/>
          <w:szCs w:val="30"/>
          <w:u w:val="none"/>
          <w:lang w:val="en-US" w:eastAsia="zh-CN" w:bidi="ar-SA"/>
        </w:rPr>
        <w:t>投标</w:t>
      </w:r>
      <w:r>
        <w:rPr>
          <w:rFonts w:hint="eastAsia" w:ascii="仿宋" w:hAnsi="仿宋" w:eastAsia="仿宋" w:cs="仿宋"/>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附件：法定代表人、</w:t>
      </w:r>
      <w:r>
        <w:rPr>
          <w:rFonts w:hint="eastAsia" w:ascii="仿宋" w:hAnsi="仿宋" w:eastAsia="仿宋" w:cs="仿宋"/>
          <w:b/>
          <w:bCs/>
          <w:color w:val="000000"/>
          <w:spacing w:val="4"/>
          <w:kern w:val="2"/>
          <w:sz w:val="24"/>
          <w:szCs w:val="30"/>
          <w:lang w:val="en-US" w:eastAsia="zh-CN" w:bidi="ar-SA"/>
        </w:rPr>
        <w:t>代理</w:t>
      </w:r>
      <w:r>
        <w:rPr>
          <w:rFonts w:hint="eastAsia" w:ascii="仿宋" w:hAnsi="仿宋" w:eastAsia="仿宋" w:cs="仿宋"/>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（必须印正反两面的完整信息）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仿宋" w:hAnsi="仿宋" w:eastAsia="仿宋" w:cs="仿宋"/>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B545163">
      <w:pPr>
        <w:widowControl w:val="0"/>
        <w:wordWrap/>
        <w:topLinePunct w:val="0"/>
        <w:spacing w:line="360" w:lineRule="auto"/>
        <w:outlineLvl w:val="9"/>
        <w:rPr>
          <w:rFonts w:hint="eastAsia" w:ascii="仿宋" w:hAnsi="仿宋" w:eastAsia="仿宋" w:cs="仿宋"/>
          <w:color w:val="000000"/>
          <w:spacing w:val="4"/>
          <w:kern w:val="2"/>
          <w:sz w:val="24"/>
          <w:szCs w:val="30"/>
          <w:lang w:eastAsia="zh-CN" w:bidi="ar-SA"/>
        </w:rPr>
      </w:pPr>
    </w:p>
    <w:p w14:paraId="0266051E">
      <w:pPr>
        <w:widowControl w:val="0"/>
        <w:wordWrap/>
        <w:topLinePunct w:val="0"/>
        <w:spacing w:line="360" w:lineRule="auto"/>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注：</w:t>
      </w:r>
      <w:r>
        <w:rPr>
          <w:rFonts w:hint="eastAsia" w:ascii="仿宋" w:hAnsi="仿宋" w:eastAsia="仿宋" w:cs="仿宋"/>
          <w:color w:val="000000"/>
          <w:spacing w:val="4"/>
          <w:kern w:val="2"/>
          <w:sz w:val="24"/>
          <w:szCs w:val="30"/>
          <w:lang w:val="en-US" w:eastAsia="zh-CN" w:bidi="ar-SA"/>
        </w:rPr>
        <w:t>1.</w:t>
      </w:r>
      <w:r>
        <w:rPr>
          <w:rFonts w:hint="eastAsia" w:ascii="仿宋" w:hAnsi="仿宋" w:eastAsia="仿宋" w:cs="仿宋"/>
          <w:color w:val="000000"/>
          <w:spacing w:val="4"/>
          <w:kern w:val="2"/>
          <w:sz w:val="24"/>
          <w:szCs w:val="30"/>
          <w:lang w:eastAsia="zh-CN" w:bidi="ar-SA"/>
        </w:rPr>
        <w:t>身份证信息不全的授权书无效；</w:t>
      </w:r>
    </w:p>
    <w:p w14:paraId="13B4DFE2">
      <w:pPr>
        <w:widowControl w:val="0"/>
        <w:wordWrap/>
        <w:topLinePunct w:val="0"/>
        <w:spacing w:line="360" w:lineRule="auto"/>
        <w:jc w:val="both"/>
        <w:outlineLvl w:val="9"/>
        <w:rPr>
          <w:rFonts w:hint="eastAsia" w:ascii="仿宋" w:hAnsi="仿宋" w:eastAsia="仿宋" w:cs="仿宋"/>
          <w:kern w:val="0"/>
          <w:sz w:val="24"/>
          <w:szCs w:val="24"/>
          <w:lang w:val="en-US" w:eastAsia="zh-CN"/>
        </w:rPr>
      </w:pPr>
      <w:r>
        <w:rPr>
          <w:rFonts w:hint="eastAsia" w:ascii="仿宋" w:hAnsi="仿宋" w:eastAsia="仿宋" w:cs="仿宋"/>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仿宋" w:hAnsi="仿宋" w:eastAsia="仿宋" w:cs="仿宋"/>
          <w:kern w:val="0"/>
          <w:sz w:val="24"/>
          <w:szCs w:val="24"/>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1" w:fontKey="{ABAC75DF-B19A-4423-9457-1BBF75CAA1F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D21BBC21-4610-4619-AA01-ED42684F5DB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13C80E72"/>
    <w:rsid w:val="19B16E33"/>
    <w:rsid w:val="341346BC"/>
    <w:rsid w:val="343D6842"/>
    <w:rsid w:val="453B57B1"/>
    <w:rsid w:val="554F52B8"/>
    <w:rsid w:val="64AB6593"/>
    <w:rsid w:val="670366BD"/>
    <w:rsid w:val="6BB84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paragraph" w:styleId="5">
    <w:name w:val="Body Text Indent"/>
    <w:basedOn w:val="1"/>
    <w:next w:val="6"/>
    <w:qFormat/>
    <w:uiPriority w:val="0"/>
    <w:pPr>
      <w:ind w:firstLine="652" w:firstLineChars="233"/>
    </w:pPr>
    <w:rPr>
      <w:rFonts w:ascii="Times New Roman"/>
      <w:sz w:val="28"/>
    </w:rPr>
  </w:style>
  <w:style w:type="paragraph" w:styleId="6">
    <w:name w:val="Body Text First Indent 2"/>
    <w:basedOn w:val="5"/>
    <w:next w:val="7"/>
    <w:unhideWhenUsed/>
    <w:qFormat/>
    <w:uiPriority w:val="0"/>
    <w:pPr>
      <w:ind w:firstLine="420"/>
    </w:pPr>
  </w:style>
  <w:style w:type="paragraph" w:styleId="7">
    <w:name w:val="Body Text First Indent"/>
    <w:basedOn w:val="4"/>
    <w:next w:val="6"/>
    <w:unhideWhenUsed/>
    <w:qFormat/>
    <w:uiPriority w:val="99"/>
    <w:pPr>
      <w:ind w:firstLine="420" w:firstLineChars="100"/>
    </w:p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2294</Words>
  <Characters>2353</Characters>
  <Lines>0</Lines>
  <Paragraphs>0</Paragraphs>
  <TotalTime>1</TotalTime>
  <ScaleCrop>false</ScaleCrop>
  <LinksUpToDate>false</LinksUpToDate>
  <CharactersWithSpaces>2874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MY WAY、</cp:lastModifiedBy>
  <dcterms:modified xsi:type="dcterms:W3CDTF">2026-04-29T07:27:43Z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775C8BFECDF84F61B6DD3C40D23B7EC6_13</vt:lpwstr>
  </property>
  <property fmtid="{D5CDD505-2E9C-101B-9397-08002B2CF9AE}" pid="4" name="KSOTemplateDocerSaveRecord">
    <vt:lpwstr>eyJoZGlkIjoiMzI2YWM0NTM0ZjgyZWZlYmQ5MmU2ZGE3NjFhODc4NDYiLCJ1c2VySWQiOiI2MTg4NTQ0MzUifQ==</vt:lpwstr>
  </property>
</Properties>
</file>