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合同包1(幼儿园、中学校园安保服务):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合同包预算金额：6,615,000.00元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合同包最高限价：6,615,000.00元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6"/>
        <w:gridCol w:w="2216"/>
        <w:gridCol w:w="2216"/>
        <w:gridCol w:w="662"/>
        <w:gridCol w:w="1440"/>
        <w:gridCol w:w="150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其他安全保护服务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幼儿园、中学校园安保服务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6,615,000.00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合同履行期限：2026年8月1日至2027年7月31日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合同包2(小学校园安保服务):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合同包预算金额：5,512,500.00元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合同包最高限价：5,512,500.00元</w:t>
      </w:r>
    </w:p>
    <w:tbl>
      <w:tblPr>
        <w:tblW w:w="499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6"/>
        <w:gridCol w:w="2216"/>
        <w:gridCol w:w="2216"/>
        <w:gridCol w:w="662"/>
        <w:gridCol w:w="1440"/>
        <w:gridCol w:w="150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2-1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其他安全保护服务</w:t>
            </w:r>
          </w:p>
        </w:tc>
        <w:tc>
          <w:tcPr>
            <w:tcW w:w="136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校园安保服务</w:t>
            </w:r>
          </w:p>
        </w:tc>
        <w:tc>
          <w:tcPr>
            <w:tcW w:w="454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90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545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5,512,500.00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合同履行期限：2026年8月1日至2027年7月31日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ZmMDNlYTY4ZWY5MzU0N2E5MGFlY2FkYmYxN2JlNTkifQ=="/>
  </w:docVars>
  <w:rsids>
    <w:rsidRoot w:val="00000000"/>
    <w:rsid w:val="558B0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2026-06-30T04:04:06Z</dcterms:created>
  <dc:creator>Admin</dc:creator>
  <cp:lastModifiedBy>陕西中技招标有限公司</cp:lastModifiedBy>
  <dcterms:modified xsi:type="dcterms:W3CDTF">2026-06-30T04:04:26Z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5D8B57A1B5B947C5817A2480C6258A15</vt:lpwstr>
  </property>
</Properties>
</file>