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563CF">
      <w:pPr>
        <w:pStyle w:val="3"/>
        <w:bidi w:val="0"/>
        <w:jc w:val="center"/>
        <w:rPr>
          <w:rFonts w:hint="default" w:ascii="宋体" w:hAnsi="宋体" w:eastAsia="宋体" w:cs="宋体"/>
          <w:b/>
          <w:bCs/>
          <w:color w:val="auto"/>
          <w:kern w:val="2"/>
          <w:sz w:val="28"/>
          <w:szCs w:val="28"/>
          <w:highlight w:val="none"/>
          <w:lang w:val="en-US" w:eastAsia="zh-CN" w:bidi="ar-SA"/>
        </w:rPr>
      </w:pPr>
      <w:r>
        <w:rPr>
          <w:rFonts w:hint="default" w:ascii="宋体" w:hAnsi="宋体" w:eastAsia="宋体" w:cs="宋体"/>
          <w:b/>
          <w:bCs/>
          <w:color w:val="auto"/>
          <w:kern w:val="2"/>
          <w:sz w:val="28"/>
          <w:szCs w:val="28"/>
          <w:highlight w:val="none"/>
          <w:lang w:val="en-US" w:eastAsia="zh-CN" w:bidi="ar-SA"/>
        </w:rPr>
        <w:t>设备配置清单</w:t>
      </w:r>
      <w:r>
        <w:rPr>
          <w:rFonts w:hint="eastAsia" w:ascii="宋体" w:hAnsi="宋体" w:eastAsia="宋体" w:cs="宋体"/>
          <w:b/>
          <w:bCs/>
          <w:color w:val="auto"/>
          <w:kern w:val="2"/>
          <w:sz w:val="28"/>
          <w:szCs w:val="28"/>
          <w:highlight w:val="none"/>
          <w:lang w:val="en-US" w:eastAsia="zh-CN" w:bidi="ar-SA"/>
        </w:rPr>
        <w:t>及</w:t>
      </w:r>
      <w:r>
        <w:rPr>
          <w:rFonts w:hint="default" w:ascii="宋体" w:hAnsi="宋体" w:eastAsia="宋体" w:cs="宋体"/>
          <w:b/>
          <w:bCs/>
          <w:color w:val="auto"/>
          <w:kern w:val="2"/>
          <w:sz w:val="28"/>
          <w:szCs w:val="28"/>
          <w:highlight w:val="none"/>
          <w:lang w:val="en-US" w:eastAsia="zh-CN" w:bidi="ar-SA"/>
        </w:rPr>
        <w:t>设备配件及耗材</w:t>
      </w:r>
      <w:r>
        <w:rPr>
          <w:rFonts w:hint="eastAsia" w:ascii="宋体" w:hAnsi="宋体" w:eastAsia="宋体" w:cs="宋体"/>
          <w:b/>
          <w:bCs/>
          <w:color w:val="auto"/>
          <w:kern w:val="2"/>
          <w:sz w:val="28"/>
          <w:szCs w:val="28"/>
          <w:highlight w:val="none"/>
          <w:lang w:val="en-US" w:eastAsia="zh-CN" w:bidi="ar-SA"/>
        </w:rPr>
        <w:t>、易损件</w:t>
      </w:r>
      <w:r>
        <w:rPr>
          <w:rFonts w:hint="default" w:ascii="宋体" w:hAnsi="宋体" w:eastAsia="宋体" w:cs="宋体"/>
          <w:b/>
          <w:bCs/>
          <w:color w:val="auto"/>
          <w:kern w:val="2"/>
          <w:sz w:val="28"/>
          <w:szCs w:val="28"/>
          <w:highlight w:val="none"/>
          <w:lang w:val="en-US" w:eastAsia="zh-CN" w:bidi="ar-SA"/>
        </w:rPr>
        <w:t>价格清单</w:t>
      </w:r>
    </w:p>
    <w:p w14:paraId="7534C38A">
      <w:pPr>
        <w:rPr>
          <w:rFonts w:hint="default" w:ascii="宋体" w:hAnsi="宋体" w:eastAsia="宋体" w:cs="宋体"/>
          <w:b/>
          <w:bCs/>
          <w:color w:val="auto"/>
          <w:kern w:val="2"/>
          <w:sz w:val="28"/>
          <w:szCs w:val="28"/>
          <w:highlight w:val="none"/>
          <w:lang w:val="en-US" w:eastAsia="zh-CN" w:bidi="ar-SA"/>
        </w:rPr>
      </w:pPr>
    </w:p>
    <w:p w14:paraId="54C0889C">
      <w:pPr>
        <w:pStyle w:val="4"/>
        <w:rPr>
          <w:rFonts w:hint="eastAsia"/>
          <w:lang w:val="en-US" w:eastAsia="zh-CN"/>
        </w:rPr>
      </w:pPr>
    </w:p>
    <w:p w14:paraId="0112217A">
      <w:pPr>
        <w:bidi w:val="0"/>
        <w:spacing w:line="360" w:lineRule="auto"/>
        <w:ind w:firstLine="440" w:firstLineChars="200"/>
        <w:rPr>
          <w:rFonts w:hint="eastAsia" w:ascii="Times New Roman" w:hAnsi="Times New Roman" w:eastAsia="宋体" w:cs="Times New Roman"/>
          <w:sz w:val="22"/>
          <w:szCs w:val="22"/>
          <w:highlight w:val="none"/>
          <w:lang w:val="en-US" w:eastAsia="zh-CN"/>
        </w:rPr>
      </w:pPr>
      <w:r>
        <w:rPr>
          <w:rFonts w:hint="eastAsia" w:ascii="Times New Roman" w:hAnsi="Times New Roman" w:eastAsia="宋体" w:cs="Times New Roman"/>
          <w:sz w:val="22"/>
          <w:szCs w:val="22"/>
          <w:highlight w:val="none"/>
          <w:lang w:val="en-US" w:eastAsia="zh-CN"/>
        </w:rPr>
        <w:t>投标人的投标文件中必须附有详细配置清单及设备装箱单且必须对所投设备各种规格的耗材及易损件进行单独报价</w:t>
      </w:r>
      <w:r>
        <w:rPr>
          <w:rFonts w:hint="eastAsia" w:cs="Times New Roman"/>
          <w:sz w:val="22"/>
          <w:szCs w:val="22"/>
          <w:highlight w:val="none"/>
          <w:lang w:val="en-US" w:eastAsia="zh-CN"/>
        </w:rPr>
        <w:t>（单价）</w:t>
      </w:r>
      <w:bookmarkStart w:id="0" w:name="_GoBack"/>
      <w:bookmarkEnd w:id="0"/>
      <w:r>
        <w:rPr>
          <w:rFonts w:hint="eastAsia" w:ascii="Times New Roman" w:hAnsi="Times New Roman" w:eastAsia="宋体" w:cs="Times New Roman"/>
          <w:sz w:val="22"/>
          <w:szCs w:val="22"/>
          <w:highlight w:val="none"/>
          <w:lang w:val="en-US" w:eastAsia="zh-CN"/>
        </w:rPr>
        <w:t>（本项目耗材及易损配件报价仅用于后续服务过程中价格参考依据，不计入本次投标总报价之内，不参与评审）格式自拟</w:t>
      </w:r>
      <w:r>
        <w:rPr>
          <w:rFonts w:hint="eastAsia" w:cs="Times New Roman"/>
          <w:sz w:val="22"/>
          <w:szCs w:val="22"/>
          <w:highlight w:val="none"/>
          <w:lang w:val="en-US" w:eastAsia="zh-CN"/>
        </w:rPr>
        <w:t>，并承诺质保期后长期优惠供应</w:t>
      </w:r>
      <w:r>
        <w:rPr>
          <w:rFonts w:hint="eastAsia" w:ascii="Times New Roman" w:hAnsi="Times New Roman" w:eastAsia="宋体" w:cs="Times New Roman"/>
          <w:sz w:val="22"/>
          <w:szCs w:val="22"/>
          <w:highlight w:val="none"/>
          <w:lang w:val="en-US" w:eastAsia="zh-CN"/>
        </w:rPr>
        <w:t>。</w:t>
      </w:r>
    </w:p>
    <w:p w14:paraId="76F71EA3">
      <w:pPr>
        <w:bidi w:val="0"/>
        <w:rPr>
          <w:rFonts w:hint="eastAsia"/>
          <w:sz w:val="22"/>
          <w:szCs w:val="22"/>
          <w:lang w:val="en-US" w:eastAsia="zh-CN"/>
        </w:rPr>
      </w:pPr>
    </w:p>
    <w:p w14:paraId="2384390B">
      <w:pPr>
        <w:bidi w:val="0"/>
        <w:rPr>
          <w:rFonts w:hint="eastAsia"/>
          <w:lang w:val="en-US" w:eastAsia="zh-CN"/>
        </w:rPr>
      </w:pPr>
    </w:p>
    <w:p w14:paraId="713AE962">
      <w:pPr>
        <w:bidi w:val="0"/>
        <w:rPr>
          <w:rFonts w:hint="eastAsia"/>
          <w:lang w:val="en-US" w:eastAsia="zh-CN"/>
        </w:rPr>
      </w:pPr>
    </w:p>
    <w:p w14:paraId="72CEF9A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6D1915"/>
    <w:rsid w:val="326D1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next w:val="5"/>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5">
    <w:name w:val="TOC 标题1"/>
    <w:basedOn w:val="2"/>
    <w:next w:val="1"/>
    <w:qFormat/>
    <w:uiPriority w:val="99"/>
    <w:pPr>
      <w:spacing w:before="480" w:beforeLines="0" w:after="0" w:afterLines="0" w:line="276" w:lineRule="auto"/>
      <w:outlineLvl w:val="9"/>
    </w:pPr>
    <w:rPr>
      <w:rFonts w:ascii="仿宋" w:hAnsi="仿宋" w:eastAsia="仿宋"/>
      <w:color w:val="000000"/>
      <w:kern w:val="0"/>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2026-07-30T04:18:00Z</dcterms:created>
  <dc:creator>樱桃小晨子 </dc:creator>
  <cp:lastModifiedBy>樱桃小晨子 </cp:lastModifiedBy>
  <dcterms:modified xsi:type="dcterms:W3CDTF">2026-07-30T04:21:00Z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0023105964DA4758AB51EA7AD3483590_11</vt:lpwstr>
  </property>
  <property fmtid="{D5CDD505-2E9C-101B-9397-08002B2CF9AE}" pid="4" name="KSOTemplateDocerSaveRecord">
    <vt:lpwstr>eyJoZGlkIjoiY2ZmYmZjNGFlM2U0ZTg2NGM0Njc0NzNiNTUyMGIzZTgiLCJ1c2VySWQiOiIxMjkzNTU3MjkzIn0=</vt:lpwstr>
  </property>
</Properties>
</file>