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D574A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分项报价表</w:t>
      </w:r>
      <w:bookmarkStart w:id="0" w:name="_GoBack"/>
      <w:bookmarkEnd w:id="0"/>
    </w:p>
    <w:p w14:paraId="17FA9338">
      <w:pPr>
        <w:spacing w:line="360" w:lineRule="auto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项目名称：                                     </w:t>
      </w:r>
      <w:r>
        <w:rPr>
          <w:rFonts w:hint="eastAsia" w:ascii="宋体" w:hAnsi="宋体" w:cs="宋体"/>
          <w:bCs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  <w:t>项目编号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：</w:t>
      </w:r>
    </w:p>
    <w:tbl>
      <w:tblPr>
        <w:tblStyle w:val="3"/>
        <w:tblW w:w="1362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3559"/>
        <w:gridCol w:w="1404"/>
        <w:gridCol w:w="1618"/>
        <w:gridCol w:w="2369"/>
        <w:gridCol w:w="2059"/>
        <w:gridCol w:w="1722"/>
      </w:tblGrid>
      <w:tr w14:paraId="373800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96" w:type="dxa"/>
            <w:vAlign w:val="center"/>
          </w:tcPr>
          <w:p w14:paraId="02EE7CF3">
            <w:pPr>
              <w:spacing w:line="360" w:lineRule="auto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559" w:type="dxa"/>
            <w:vAlign w:val="center"/>
          </w:tcPr>
          <w:p w14:paraId="123C3332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系统</w:t>
            </w: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404" w:type="dxa"/>
            <w:tcBorders>
              <w:top w:val="single" w:color="auto" w:sz="4" w:space="0"/>
            </w:tcBorders>
            <w:vAlign w:val="center"/>
          </w:tcPr>
          <w:p w14:paraId="4B0DC637">
            <w:pPr>
              <w:spacing w:line="360" w:lineRule="auto"/>
              <w:ind w:left="14" w:leftChars="6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618" w:type="dxa"/>
            <w:tcBorders>
              <w:top w:val="single" w:color="auto" w:sz="4" w:space="0"/>
            </w:tcBorders>
            <w:vAlign w:val="center"/>
          </w:tcPr>
          <w:p w14:paraId="6A7A0930">
            <w:pPr>
              <w:spacing w:line="360" w:lineRule="auto"/>
              <w:ind w:left="14" w:leftChars="6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236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BF7524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  <w:p w14:paraId="59FDC5D6">
            <w:pPr>
              <w:spacing w:line="360" w:lineRule="auto"/>
              <w:ind w:left="53" w:leftChars="22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（人民币：元）</w:t>
            </w:r>
          </w:p>
        </w:tc>
        <w:tc>
          <w:tcPr>
            <w:tcW w:w="205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9B81D3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合价</w:t>
            </w:r>
          </w:p>
          <w:p w14:paraId="23D068C0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（人民币：元）</w:t>
            </w:r>
          </w:p>
        </w:tc>
        <w:tc>
          <w:tcPr>
            <w:tcW w:w="17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4F5336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FBF2A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896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7FDB2B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5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08026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25ABFA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438AB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362D2961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995017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A28B19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223DB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96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DFA9A2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5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7B814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58840A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8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CE523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5534047B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9CC4FD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3E03B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B2C5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96" w:type="dxa"/>
            <w:tcMar>
              <w:left w:w="57" w:type="dxa"/>
              <w:right w:w="57" w:type="dxa"/>
            </w:tcMar>
            <w:vAlign w:val="center"/>
          </w:tcPr>
          <w:p w14:paraId="4EA70121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59" w:type="dxa"/>
            <w:tcMar>
              <w:left w:w="57" w:type="dxa"/>
              <w:right w:w="57" w:type="dxa"/>
            </w:tcMar>
            <w:vAlign w:val="center"/>
          </w:tcPr>
          <w:p w14:paraId="77E332CA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········</w:t>
            </w:r>
          </w:p>
        </w:tc>
        <w:tc>
          <w:tcPr>
            <w:tcW w:w="1404" w:type="dxa"/>
            <w:tcMar>
              <w:left w:w="57" w:type="dxa"/>
              <w:right w:w="57" w:type="dxa"/>
            </w:tcMar>
            <w:vAlign w:val="center"/>
          </w:tcPr>
          <w:p w14:paraId="72E73294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8" w:type="dxa"/>
            <w:tcMar>
              <w:left w:w="57" w:type="dxa"/>
              <w:right w:w="57" w:type="dxa"/>
            </w:tcMar>
            <w:vAlign w:val="center"/>
          </w:tcPr>
          <w:p w14:paraId="2A8C3DB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9" w:type="dxa"/>
            <w:tcMar>
              <w:left w:w="57" w:type="dxa"/>
              <w:right w:w="57" w:type="dxa"/>
            </w:tcMar>
          </w:tcPr>
          <w:p w14:paraId="6129841A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9" w:type="dxa"/>
            <w:tcMar>
              <w:left w:w="57" w:type="dxa"/>
              <w:right w:w="57" w:type="dxa"/>
            </w:tcMar>
            <w:vAlign w:val="center"/>
          </w:tcPr>
          <w:p w14:paraId="10BDD0BC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14:paraId="5CFD765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0DA0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96" w:type="dxa"/>
            <w:tcMar>
              <w:left w:w="57" w:type="dxa"/>
              <w:right w:w="57" w:type="dxa"/>
            </w:tcMar>
            <w:vAlign w:val="center"/>
          </w:tcPr>
          <w:p w14:paraId="1F44E3B7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59" w:type="dxa"/>
            <w:tcMar>
              <w:left w:w="57" w:type="dxa"/>
              <w:right w:w="57" w:type="dxa"/>
            </w:tcMar>
            <w:vAlign w:val="center"/>
          </w:tcPr>
          <w:p w14:paraId="30E0AC50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1404" w:type="dxa"/>
            <w:tcMar>
              <w:left w:w="57" w:type="dxa"/>
              <w:right w:w="57" w:type="dxa"/>
            </w:tcMar>
            <w:vAlign w:val="center"/>
          </w:tcPr>
          <w:p w14:paraId="12D4DC9C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8" w:type="dxa"/>
            <w:tcMar>
              <w:left w:w="57" w:type="dxa"/>
              <w:right w:w="57" w:type="dxa"/>
            </w:tcMar>
            <w:vAlign w:val="center"/>
          </w:tcPr>
          <w:p w14:paraId="0B20122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9" w:type="dxa"/>
            <w:tcMar>
              <w:left w:w="57" w:type="dxa"/>
              <w:right w:w="57" w:type="dxa"/>
            </w:tcMar>
          </w:tcPr>
          <w:p w14:paraId="68646470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9" w:type="dxa"/>
            <w:tcMar>
              <w:left w:w="57" w:type="dxa"/>
              <w:right w:w="57" w:type="dxa"/>
            </w:tcMar>
            <w:vAlign w:val="center"/>
          </w:tcPr>
          <w:p w14:paraId="6E6DFE77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14:paraId="0CC81D0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9CAB9BB">
      <w:pPr>
        <w:pStyle w:val="5"/>
        <w:adjustRightInd w:val="0"/>
        <w:snapToGrid w:val="0"/>
        <w:spacing w:line="360" w:lineRule="auto"/>
        <w:ind w:firstLine="482"/>
        <w:rPr>
          <w:rFonts w:ascii="宋体" w:hAnsi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注：1.项目报价包括：投标人需按照招标文件要求，提供项目所需的主要</w:t>
      </w:r>
      <w:r>
        <w:rPr>
          <w:rFonts w:hint="eastAsia" w:ascii="宋体" w:hAnsi="宋体" w:cs="宋体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系统平台</w:t>
      </w:r>
      <w:r>
        <w:rPr>
          <w:rFonts w:hint="eastAsia" w:ascii="宋体" w:hAnsi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、服务等的详细报价。此报价应涵盖项目所需的所有直接成本，包括但不限于</w:t>
      </w:r>
      <w:r>
        <w:rPr>
          <w:rFonts w:hint="eastAsia" w:ascii="宋体" w:hAnsi="宋体" w:cs="宋体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系统</w:t>
      </w:r>
      <w:r>
        <w:rPr>
          <w:rFonts w:hint="eastAsia" w:ascii="宋体" w:hAnsi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费、设备费、运输费、安装费、</w:t>
      </w:r>
      <w:r>
        <w:rPr>
          <w:rFonts w:hint="eastAsia" w:ascii="宋体" w:hAnsi="宋体" w:cs="宋体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培训</w:t>
      </w:r>
      <w:r>
        <w:rPr>
          <w:rFonts w:hint="eastAsia" w:ascii="宋体" w:hAnsi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费、调试费、税金</w:t>
      </w:r>
      <w:r>
        <w:rPr>
          <w:rFonts w:hint="eastAsia" w:ascii="宋体" w:hAnsi="宋体" w:cs="宋体"/>
          <w:b/>
          <w:bCs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售后相关费用等完成本项目所需的一切费用。2.供应商在报价时应充分考虑所有可能发生的费用，招标文件未列明，而供应商认为应当计取的费用均应列入报价中。报价时不论是否计取，采购人均按已计取对待。3.因供应商对招标文件理解不透、误解、疏漏或对市场行情了解不清造成的后果和风险，均由供应商自己负责。因投标单位核算失误等所产生的额外费用由投标单位承担。4.一旦成交，项目报价不受市场价变化的影响，不受实际工作量变化的影响，不受国家政策调整及市场变化因素影响。</w:t>
      </w:r>
    </w:p>
    <w:p w14:paraId="0144112E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kern w:val="0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bCs/>
          <w:color w:val="000000" w:themeColor="text1"/>
          <w:kern w:val="0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（公章）</w:t>
      </w:r>
    </w:p>
    <w:p w14:paraId="2B53C7D0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:lang w:val="zh-CN"/>
          <w14:textFill>
            <w14:solidFill>
              <w14:schemeClr w14:val="tx1"/>
            </w14:solidFill>
          </w14:textFill>
        </w:rPr>
        <w:t>法定代表人</w:t>
      </w:r>
      <w:r>
        <w:rPr>
          <w:rFonts w:hint="eastAsia" w:ascii="宋体" w:hAnsi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/负责人</w:t>
      </w:r>
      <w:r>
        <w:rPr>
          <w:rFonts w:hint="eastAsia" w:ascii="宋体" w:hAnsi="宋体" w:cs="宋体"/>
          <w:color w:val="000000" w:themeColor="text1"/>
          <w:szCs w:val="24"/>
          <w:lang w:val="zh-CN"/>
          <w14:textFill>
            <w14:solidFill>
              <w14:schemeClr w14:val="tx1"/>
            </w14:solidFill>
          </w14:textFill>
        </w:rPr>
        <w:t>或被授权人（签字或盖章）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</w:p>
    <w:p w14:paraId="59F4AC7C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日 期：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A34AA">
    <w:pPr>
      <w:pStyle w:val="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76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List Paragraph"/>
    <w:basedOn w:val="1"/>
    <w:qFormat/>
    <w:uiPriority w:val="0"/>
    <w:pPr>
      <w:ind w:firstLine="420" w:firstLineChars="200"/>
    </w:pPr>
  </w:style>
  <w:style w:type="paragraph" w:customStyle="1" w:styleId="6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2026-08-03T07:56:59Z</dcterms:created>
  <dc:creator>Windows10</dc:creator>
  <cp:lastModifiedBy>Administrator</cp:lastModifiedBy>
  <dcterms:modified xsi:type="dcterms:W3CDTF">2026-08-03T08:11:56Z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eyJoZGlkIjoiZDA1N2I0YWY0MjJhZTA1NTU2M2E4MmVjMGI5MmIwNTQiLCJ1c2VySWQiOiIyMzc4MTk3NjYifQ==</vt:lpwstr>
  </property>
  <property fmtid="{D5CDD505-2E9C-101B-9397-08002B2CF9AE}" pid="4" name="ICV">
    <vt:lpwstr>D03E6789C0664EB8A301DFE7B66E7610_12</vt:lpwstr>
  </property>
</Properties>
</file>