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版本号：ZCZX2026-TP-06520260604001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光电多维检测系统采购项目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ZCZX2026-TP-065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光电多维检测系统采购项目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ZCZX2026-TP-065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光电多维检测系统采购项目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采购光电多维检测系统，包含激光器设计与光学检测系统、光电催化及光电器件实验测试系统及多功能力致发光光谱仪测量系统。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踏勘时间：2026-06-10 10:20:00</w:t>
            </w:r>
          </w:p>
          <w:p>
            <w:pPr>
              <w:pStyle w:val="null3"/>
              <w:ind w:firstLine="975"/>
            </w:pPr>
            <w:r>
              <w:rPr>
                <w:rFonts w:ascii="仿宋_GB2312" w:hAnsi="仿宋_GB2312" w:cs="仿宋_GB2312" w:eastAsia="仿宋_GB2312"/>
              </w:rPr>
              <w:t>踏勘地点：西安建筑科技大学草堂校区东门</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联系电话号码：18309180998</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陕西众诚致信管理咨询有限公司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采购光电多维检测系统，包含激光器设计与光学检测系统、光电催化及光电器件实验测试系统及多功能力致发光光谱仪测量系统。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794,300.00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激光器设计与光学检测系统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547,740.00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光电催化及光电器件实验测试系统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365,160.00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多功能力致发光光谱仪测量系统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标的名称：激光器设计与光学检测系统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产品名称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技术标准</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配置要求</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6"/>
                      <w:b/>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激光器设计与光学检测系统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6"/>
                      <w:b/>
                    </w:rPr>
                    <w:t>一、光学车间检验模块（核心产品）</w:t>
                  </w:r>
                </w:p>
                <w:p>
                  <w:pPr>
                    <w:pStyle w:val="null3"/>
                    <w:jc w:val="both"/>
                  </w:pPr>
                  <w:r>
                    <w:rPr>
                      <w:rFonts w:ascii="仿宋_GB2312" w:hAnsi="仿宋_GB2312" w:cs="仿宋_GB2312" w:eastAsia="仿宋_GB2312"/>
                      <w:sz w:val="16"/>
                    </w:rPr>
                    <w:t>1.</w:t>
                  </w:r>
                  <w:r>
                    <w:rPr>
                      <w:rFonts w:ascii="仿宋_GB2312" w:hAnsi="仿宋_GB2312" w:cs="仿宋_GB2312" w:eastAsia="仿宋_GB2312"/>
                      <w:sz w:val="16"/>
                    </w:rPr>
                    <w:t>激光器：</w:t>
                  </w:r>
                </w:p>
                <w:p>
                  <w:pPr>
                    <w:pStyle w:val="null3"/>
                    <w:jc w:val="both"/>
                  </w:pPr>
                  <w:r>
                    <w:rPr>
                      <w:rFonts w:ascii="仿宋_GB2312" w:hAnsi="仿宋_GB2312" w:cs="仿宋_GB2312" w:eastAsia="仿宋_GB2312"/>
                      <w:sz w:val="16"/>
                    </w:rPr>
                    <w:t>1.1</w:t>
                  </w:r>
                  <w:r>
                    <w:rPr>
                      <w:rFonts w:ascii="仿宋_GB2312" w:hAnsi="仿宋_GB2312" w:cs="仿宋_GB2312" w:eastAsia="仿宋_GB2312"/>
                      <w:sz w:val="16"/>
                    </w:rPr>
                    <w:t>半导体红光激光器（650 nm），功率≥15 mW，工作电压5 V；</w:t>
                  </w:r>
                </w:p>
                <w:p>
                  <w:pPr>
                    <w:pStyle w:val="null3"/>
                    <w:jc w:val="both"/>
                  </w:pPr>
                  <w:r>
                    <w:rPr>
                      <w:rFonts w:ascii="仿宋_GB2312" w:hAnsi="仿宋_GB2312" w:cs="仿宋_GB2312" w:eastAsia="仿宋_GB2312"/>
                      <w:sz w:val="16"/>
                    </w:rPr>
                    <w:t>1.2</w:t>
                  </w:r>
                  <w:r>
                    <w:rPr>
                      <w:rFonts w:ascii="仿宋_GB2312" w:hAnsi="仿宋_GB2312" w:cs="仿宋_GB2312" w:eastAsia="仿宋_GB2312"/>
                      <w:sz w:val="16"/>
                    </w:rPr>
                    <w:t>半导体绿光激光器（532 nm），功率≥50 mW，工作电压5 V；</w:t>
                  </w:r>
                </w:p>
                <w:p>
                  <w:pPr>
                    <w:pStyle w:val="null3"/>
                    <w:jc w:val="both"/>
                  </w:pPr>
                  <w:r>
                    <w:rPr>
                      <w:rFonts w:ascii="仿宋_GB2312" w:hAnsi="仿宋_GB2312" w:cs="仿宋_GB2312" w:eastAsia="仿宋_GB2312"/>
                      <w:sz w:val="16"/>
                    </w:rPr>
                    <w:t>1.3</w:t>
                  </w:r>
                  <w:r>
                    <w:rPr>
                      <w:rFonts w:ascii="仿宋_GB2312" w:hAnsi="仿宋_GB2312" w:cs="仿宋_GB2312" w:eastAsia="仿宋_GB2312"/>
                      <w:sz w:val="16"/>
                    </w:rPr>
                    <w:t>半导体蓝光激光器（450 nm），功率≥20 mW，工作电压5 V；</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起（检）偏器：偏振片，φ25.4 mm；</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索列尔-巴比涅相位补偿器：400 -1000 nm；调整相位范围：0-2π；通光口径≥10 mm；相位精度≤λ/300；</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光学平板：≥300×450×12 mm，孔距25mm；</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单色LED光源：红、蓝单色，功耗≥1W，亮度可调；</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平行光管：焦距：400±5mm；口径：Φ50±5mm；工作波长：500nm，550nm，660nm配备相应波长的可更换滤色片；配备目镜/CCD接口用于观察准直后的叉丝像；</w:t>
                  </w:r>
                </w:p>
                <w:p>
                  <w:pPr>
                    <w:pStyle w:val="null3"/>
                    <w:jc w:val="both"/>
                  </w:pPr>
                  <w:r>
                    <w:rPr>
                      <w:rFonts w:ascii="仿宋_GB2312" w:hAnsi="仿宋_GB2312" w:cs="仿宋_GB2312" w:eastAsia="仿宋_GB2312"/>
                      <w:sz w:val="16"/>
                    </w:rPr>
                    <w:t>7.</w:t>
                  </w:r>
                  <w:r>
                    <w:rPr>
                      <w:rFonts w:ascii="仿宋_GB2312" w:hAnsi="仿宋_GB2312" w:cs="仿宋_GB2312" w:eastAsia="仿宋_GB2312"/>
                      <w:sz w:val="16"/>
                    </w:rPr>
                    <w:t>测角仪：视场中标尺读值60’，标尺读数范围1’，仪器示值误差+6”；</w:t>
                  </w:r>
                </w:p>
                <w:p>
                  <w:pPr>
                    <w:pStyle w:val="null3"/>
                    <w:jc w:val="both"/>
                  </w:pPr>
                  <w:r>
                    <w:rPr>
                      <w:rFonts w:ascii="仿宋_GB2312" w:hAnsi="仿宋_GB2312" w:cs="仿宋_GB2312" w:eastAsia="仿宋_GB2312"/>
                      <w:sz w:val="16"/>
                    </w:rPr>
                    <w:t>8.</w:t>
                  </w:r>
                  <w:r>
                    <w:rPr>
                      <w:rFonts w:ascii="仿宋_GB2312" w:hAnsi="仿宋_GB2312" w:cs="仿宋_GB2312" w:eastAsia="仿宋_GB2312"/>
                      <w:sz w:val="16"/>
                    </w:rPr>
                    <w:t>测量显微镜：放大倍数25X/100X，视场直径5.6mm/1mm；平移精度0.01mm；转动精度6′；</w:t>
                  </w:r>
                </w:p>
                <w:p>
                  <w:pPr>
                    <w:pStyle w:val="null3"/>
                    <w:jc w:val="both"/>
                  </w:pPr>
                  <w:r>
                    <w:rPr>
                      <w:rFonts w:ascii="仿宋_GB2312" w:hAnsi="仿宋_GB2312" w:cs="仿宋_GB2312" w:eastAsia="仿宋_GB2312"/>
                      <w:sz w:val="16"/>
                    </w:rPr>
                    <w:t>9.</w:t>
                  </w:r>
                  <w:r>
                    <w:rPr>
                      <w:rFonts w:ascii="仿宋_GB2312" w:hAnsi="仿宋_GB2312" w:cs="仿宋_GB2312" w:eastAsia="仿宋_GB2312"/>
                      <w:sz w:val="16"/>
                    </w:rPr>
                    <w:t>光学系统中心偏测量仪：目镜放大倍率15x，目镜分划板格值≤0.06mm，显微镜系统上下粗动最大行程50mm，准直光管物镜焦距120mm，物镜可根据待测光学元件焦距进行选择，顶针距离0-150mm, 平行度0.004mm；</w:t>
                  </w:r>
                </w:p>
                <w:p>
                  <w:pPr>
                    <w:pStyle w:val="null3"/>
                    <w:jc w:val="both"/>
                  </w:pPr>
                  <w:r>
                    <w:rPr>
                      <w:rFonts w:ascii="仿宋_GB2312" w:hAnsi="仿宋_GB2312" w:cs="仿宋_GB2312" w:eastAsia="仿宋_GB2312"/>
                      <w:sz w:val="16"/>
                    </w:rPr>
                    <w:t>10.</w:t>
                  </w:r>
                  <w:r>
                    <w:rPr>
                      <w:rFonts w:ascii="仿宋_GB2312" w:hAnsi="仿宋_GB2312" w:cs="仿宋_GB2312" w:eastAsia="仿宋_GB2312"/>
                      <w:sz w:val="16"/>
                    </w:rPr>
                    <w:t>焦距测量系统：测量口径≤50mm；</w:t>
                  </w:r>
                </w:p>
                <w:p>
                  <w:pPr>
                    <w:pStyle w:val="null3"/>
                    <w:jc w:val="both"/>
                  </w:pPr>
                  <w:r>
                    <w:rPr>
                      <w:rFonts w:ascii="仿宋_GB2312" w:hAnsi="仿宋_GB2312" w:cs="仿宋_GB2312" w:eastAsia="仿宋_GB2312"/>
                      <w:sz w:val="16"/>
                    </w:rPr>
                    <w:t>11.</w:t>
                  </w:r>
                  <w:r>
                    <w:rPr>
                      <w:rFonts w:ascii="仿宋_GB2312" w:hAnsi="仿宋_GB2312" w:cs="仿宋_GB2312" w:eastAsia="仿宋_GB2312"/>
                      <w:sz w:val="16"/>
                    </w:rPr>
                    <w:t>激光功率指示器：功率显示六档切换1/10/1000μW、1/10/1000mW，标定波长650nm；</w:t>
                  </w:r>
                </w:p>
                <w:p>
                  <w:pPr>
                    <w:pStyle w:val="null3"/>
                    <w:jc w:val="both"/>
                  </w:pPr>
                  <w:r>
                    <w:rPr>
                      <w:rFonts w:ascii="仿宋_GB2312" w:hAnsi="仿宋_GB2312" w:cs="仿宋_GB2312" w:eastAsia="仿宋_GB2312"/>
                      <w:sz w:val="16"/>
                    </w:rPr>
                    <w:t>12.</w:t>
                  </w:r>
                  <w:r>
                    <w:rPr>
                      <w:rFonts w:ascii="仿宋_GB2312" w:hAnsi="仿宋_GB2312" w:cs="仿宋_GB2312" w:eastAsia="仿宋_GB2312"/>
                      <w:sz w:val="16"/>
                    </w:rPr>
                    <w:t>光学洁净工作台：单人单面，垂直送风；洁净度100级@≥0.5um，噪音≤62dB(A)，平均风速0.25-0.45m/s，照度≥300lux，最大功耗300W，工作尺寸≥700×500×520 mm；</w:t>
                  </w:r>
                </w:p>
                <w:p>
                  <w:pPr>
                    <w:pStyle w:val="null3"/>
                    <w:jc w:val="both"/>
                  </w:pPr>
                  <w:r>
                    <w:rPr>
                      <w:rFonts w:ascii="仿宋_GB2312" w:hAnsi="仿宋_GB2312" w:cs="仿宋_GB2312" w:eastAsia="仿宋_GB2312"/>
                      <w:sz w:val="16"/>
                    </w:rPr>
                    <w:t>13.</w:t>
                  </w:r>
                  <w:r>
                    <w:rPr>
                      <w:rFonts w:ascii="仿宋_GB2312" w:hAnsi="仿宋_GB2312" w:cs="仿宋_GB2312" w:eastAsia="仿宋_GB2312"/>
                      <w:sz w:val="16"/>
                    </w:rPr>
                    <w:t>光学元件：BK7 A级精密退火材料，焦距±2%，直径-0.2mm，中心偏差3′，光圈1-5；面粗糙度60/40（Scratch/Dig），氟化镁增透膜镀膜，有效孔径90%；</w:t>
                  </w:r>
                </w:p>
                <w:p>
                  <w:pPr>
                    <w:pStyle w:val="null3"/>
                    <w:jc w:val="both"/>
                  </w:pPr>
                  <w:r>
                    <w:rPr>
                      <w:rFonts w:ascii="仿宋_GB2312" w:hAnsi="仿宋_GB2312" w:cs="仿宋_GB2312" w:eastAsia="仿宋_GB2312"/>
                      <w:sz w:val="16"/>
                    </w:rPr>
                    <w:t>14.</w:t>
                  </w:r>
                  <w:r>
                    <w:rPr>
                      <w:rFonts w:ascii="仿宋_GB2312" w:hAnsi="仿宋_GB2312" w:cs="仿宋_GB2312" w:eastAsia="仿宋_GB2312"/>
                      <w:sz w:val="16"/>
                    </w:rPr>
                    <w:t>精密机械调整架：角度精度±4′，分辨率≤0.005mm，调节机构保证同轴等高，横向偏差1′，纵向偏差1′；</w:t>
                  </w:r>
                  <w:r>
                    <w:br/>
                  </w:r>
                  <w:r>
                    <w:rPr>
                      <w:rFonts w:ascii="仿宋_GB2312" w:hAnsi="仿宋_GB2312" w:cs="仿宋_GB2312" w:eastAsia="仿宋_GB2312"/>
                      <w:sz w:val="16"/>
                    </w:rPr>
                    <w:t xml:space="preserve"> 15.图像采集数据处理主机1套：</w:t>
                  </w:r>
                </w:p>
                <w:p>
                  <w:pPr>
                    <w:pStyle w:val="null3"/>
                    <w:jc w:val="both"/>
                  </w:pPr>
                  <w:r>
                    <w:rPr>
                      <w:rFonts w:ascii="仿宋_GB2312" w:hAnsi="仿宋_GB2312" w:cs="仿宋_GB2312" w:eastAsia="仿宋_GB2312"/>
                      <w:sz w:val="16"/>
                    </w:rPr>
                    <w:t>（1）处理器：基本频率≥2.6GHz，核心≥14；缓存≥24MB；</w:t>
                  </w:r>
                </w:p>
                <w:p>
                  <w:pPr>
                    <w:pStyle w:val="null3"/>
                    <w:jc w:val="both"/>
                  </w:pPr>
                  <w:r>
                    <w:rPr>
                      <w:rFonts w:ascii="仿宋_GB2312" w:hAnsi="仿宋_GB2312" w:cs="仿宋_GB2312" w:eastAsia="仿宋_GB2312"/>
                      <w:sz w:val="16"/>
                    </w:rPr>
                    <w:t>（2）内存≥16G；</w:t>
                  </w:r>
                </w:p>
                <w:p>
                  <w:pPr>
                    <w:pStyle w:val="null3"/>
                    <w:jc w:val="both"/>
                  </w:pPr>
                  <w:r>
                    <w:rPr>
                      <w:rFonts w:ascii="仿宋_GB2312" w:hAnsi="仿宋_GB2312" w:cs="仿宋_GB2312" w:eastAsia="仿宋_GB2312"/>
                      <w:sz w:val="16"/>
                    </w:rPr>
                    <w:t>（3）屏幕尺寸≥23英寸；</w:t>
                  </w:r>
                </w:p>
                <w:p>
                  <w:pPr>
                    <w:pStyle w:val="null3"/>
                    <w:jc w:val="both"/>
                  </w:pPr>
                  <w:r>
                    <w:rPr>
                      <w:rFonts w:ascii="仿宋_GB2312" w:hAnsi="仿宋_GB2312" w:cs="仿宋_GB2312" w:eastAsia="仿宋_GB2312"/>
                      <w:sz w:val="16"/>
                      <w:b/>
                    </w:rPr>
                    <w:t>二、光纤器件制作与应用模块</w:t>
                  </w:r>
                </w:p>
                <w:p>
                  <w:pPr>
                    <w:pStyle w:val="null3"/>
                    <w:jc w:val="both"/>
                  </w:pPr>
                  <w:r>
                    <w:rPr>
                      <w:rFonts w:ascii="仿宋_GB2312" w:hAnsi="仿宋_GB2312" w:cs="仿宋_GB2312" w:eastAsia="仿宋_GB2312"/>
                      <w:sz w:val="16"/>
                    </w:rPr>
                    <w:t>1.</w:t>
                  </w:r>
                  <w:r>
                    <w:rPr>
                      <w:rFonts w:ascii="仿宋_GB2312" w:hAnsi="仿宋_GB2312" w:cs="仿宋_GB2312" w:eastAsia="仿宋_GB2312"/>
                      <w:sz w:val="16"/>
                    </w:rPr>
                    <w:t>光纤切割刀：红宝石单刃刀头，切割角度0.5°，切割裸光纤直径125μm，光纤涂覆层直径0.25-0.9 mm，适用光纤硅光纤，光纤芯数1芯；</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精密电子秤：分辨力0.1g；</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光纤研磨机：功率≥80W（提供佐证材料），研磨定时器，具有可调转速调速器；</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卧式固化炉：加热固化各种光纤连接器（尾纤、跳线）头及各种插芯半成品；</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立式低温存储系统：最低温度-20℃；</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光纤端面观察仪：≥400×放大，内置LED照明光源；</w:t>
                  </w:r>
                </w:p>
                <w:p>
                  <w:pPr>
                    <w:pStyle w:val="null3"/>
                    <w:jc w:val="both"/>
                  </w:pPr>
                  <w:r>
                    <w:rPr>
                      <w:rFonts w:ascii="仿宋_GB2312" w:hAnsi="仿宋_GB2312" w:cs="仿宋_GB2312" w:eastAsia="仿宋_GB2312"/>
                      <w:sz w:val="16"/>
                    </w:rPr>
                    <w:t>7.FC</w:t>
                  </w:r>
                  <w:r>
                    <w:rPr>
                      <w:rFonts w:ascii="仿宋_GB2312" w:hAnsi="仿宋_GB2312" w:cs="仿宋_GB2312" w:eastAsia="仿宋_GB2312"/>
                      <w:sz w:val="16"/>
                    </w:rPr>
                    <w:t>插头（1000个）：含陶瓷插针，FC机械部分；</w:t>
                  </w:r>
                </w:p>
                <w:p>
                  <w:pPr>
                    <w:pStyle w:val="null3"/>
                    <w:jc w:val="both"/>
                  </w:pPr>
                  <w:r>
                    <w:rPr>
                      <w:rFonts w:ascii="仿宋_GB2312" w:hAnsi="仿宋_GB2312" w:cs="仿宋_GB2312" w:eastAsia="仿宋_GB2312"/>
                      <w:sz w:val="16"/>
                    </w:rPr>
                    <w:t>8.</w:t>
                  </w:r>
                  <w:r>
                    <w:rPr>
                      <w:rFonts w:ascii="仿宋_GB2312" w:hAnsi="仿宋_GB2312" w:cs="仿宋_GB2312" w:eastAsia="仿宋_GB2312"/>
                      <w:sz w:val="16"/>
                    </w:rPr>
                    <w:t>光纤护套（1000个）：外径900μm，内径500 μm；</w:t>
                  </w:r>
                </w:p>
                <w:p>
                  <w:pPr>
                    <w:pStyle w:val="null3"/>
                    <w:jc w:val="both"/>
                  </w:pPr>
                  <w:r>
                    <w:rPr>
                      <w:rFonts w:ascii="仿宋_GB2312" w:hAnsi="仿宋_GB2312" w:cs="仿宋_GB2312" w:eastAsia="仿宋_GB2312"/>
                      <w:sz w:val="16"/>
                    </w:rPr>
                    <w:t>9.</w:t>
                  </w:r>
                  <w:r>
                    <w:rPr>
                      <w:rFonts w:ascii="仿宋_GB2312" w:hAnsi="仿宋_GB2312" w:cs="仿宋_GB2312" w:eastAsia="仿宋_GB2312"/>
                      <w:sz w:val="16"/>
                    </w:rPr>
                    <w:t>熔接机：熔接速度≤5s，模式：全自动，加热速度≤10 s，三合一夹具：皮线，尾线，光缆；含触摸屏；</w:t>
                  </w:r>
                </w:p>
                <w:p>
                  <w:pPr>
                    <w:pStyle w:val="null3"/>
                    <w:jc w:val="both"/>
                  </w:pPr>
                  <w:r>
                    <w:rPr>
                      <w:rFonts w:ascii="仿宋_GB2312" w:hAnsi="仿宋_GB2312" w:cs="仿宋_GB2312" w:eastAsia="仿宋_GB2312"/>
                      <w:sz w:val="16"/>
                    </w:rPr>
                    <w:t>10.</w:t>
                  </w:r>
                  <w:r>
                    <w:rPr>
                      <w:rFonts w:ascii="仿宋_GB2312" w:hAnsi="仿宋_GB2312" w:cs="仿宋_GB2312" w:eastAsia="仿宋_GB2312"/>
                      <w:sz w:val="16"/>
                    </w:rPr>
                    <w:t>图像采集数据处理主机1套：</w:t>
                  </w:r>
                </w:p>
                <w:p>
                  <w:pPr>
                    <w:pStyle w:val="null3"/>
                    <w:jc w:val="both"/>
                  </w:pPr>
                  <w:r>
                    <w:rPr>
                      <w:rFonts w:ascii="仿宋_GB2312" w:hAnsi="仿宋_GB2312" w:cs="仿宋_GB2312" w:eastAsia="仿宋_GB2312"/>
                      <w:sz w:val="16"/>
                    </w:rPr>
                    <w:t>（1）处理器：基本频率≥2.6GHz，核心≥14；缓存≥24MB；</w:t>
                  </w:r>
                </w:p>
                <w:p>
                  <w:pPr>
                    <w:pStyle w:val="null3"/>
                    <w:jc w:val="both"/>
                  </w:pPr>
                  <w:r>
                    <w:rPr>
                      <w:rFonts w:ascii="仿宋_GB2312" w:hAnsi="仿宋_GB2312" w:cs="仿宋_GB2312" w:eastAsia="仿宋_GB2312"/>
                      <w:sz w:val="16"/>
                    </w:rPr>
                    <w:t>（2）内存≥16G；</w:t>
                  </w:r>
                </w:p>
                <w:p>
                  <w:pPr>
                    <w:pStyle w:val="null3"/>
                    <w:jc w:val="both"/>
                  </w:pPr>
                  <w:r>
                    <w:rPr>
                      <w:rFonts w:ascii="仿宋_GB2312" w:hAnsi="仿宋_GB2312" w:cs="仿宋_GB2312" w:eastAsia="仿宋_GB2312"/>
                      <w:sz w:val="16"/>
                    </w:rPr>
                    <w:t>（3）屏幕尺寸≥23英寸；</w:t>
                  </w:r>
                </w:p>
                <w:p>
                  <w:pPr>
                    <w:pStyle w:val="null3"/>
                    <w:jc w:val="both"/>
                  </w:pPr>
                  <w:r>
                    <w:rPr>
                      <w:rFonts w:ascii="仿宋_GB2312" w:hAnsi="仿宋_GB2312" w:cs="仿宋_GB2312" w:eastAsia="仿宋_GB2312"/>
                      <w:sz w:val="16"/>
                    </w:rPr>
                    <w:t>11.</w:t>
                  </w:r>
                  <w:r>
                    <w:rPr>
                      <w:rFonts w:ascii="仿宋_GB2312" w:hAnsi="仿宋_GB2312" w:cs="仿宋_GB2312" w:eastAsia="仿宋_GB2312"/>
                      <w:sz w:val="16"/>
                    </w:rPr>
                    <w:t>数据分析监测主机1套：</w:t>
                  </w:r>
                </w:p>
                <w:p>
                  <w:pPr>
                    <w:pStyle w:val="null3"/>
                    <w:jc w:val="both"/>
                  </w:pPr>
                  <w:r>
                    <w:rPr>
                      <w:rFonts w:ascii="仿宋_GB2312" w:hAnsi="仿宋_GB2312" w:cs="仿宋_GB2312" w:eastAsia="仿宋_GB2312"/>
                      <w:sz w:val="16"/>
                    </w:rPr>
                    <w:t>（1）通道≥2；</w:t>
                  </w:r>
                </w:p>
                <w:p>
                  <w:pPr>
                    <w:pStyle w:val="null3"/>
                    <w:jc w:val="both"/>
                  </w:pPr>
                  <w:r>
                    <w:rPr>
                      <w:rFonts w:ascii="仿宋_GB2312" w:hAnsi="仿宋_GB2312" w:cs="仿宋_GB2312" w:eastAsia="仿宋_GB2312"/>
                      <w:sz w:val="16"/>
                    </w:rPr>
                    <w:t>（2）带宽≥150MHz；</w:t>
                  </w:r>
                </w:p>
                <w:p>
                  <w:pPr>
                    <w:pStyle w:val="null3"/>
                    <w:jc w:val="both"/>
                  </w:pPr>
                  <w:r>
                    <w:rPr>
                      <w:rFonts w:ascii="仿宋_GB2312" w:hAnsi="仿宋_GB2312" w:cs="仿宋_GB2312" w:eastAsia="仿宋_GB2312"/>
                      <w:sz w:val="16"/>
                    </w:rPr>
                    <w:t>（3）采样率≥1Gs/s；</w:t>
                  </w:r>
                </w:p>
                <w:p>
                  <w:pPr>
                    <w:pStyle w:val="null3"/>
                    <w:jc w:val="both"/>
                  </w:pPr>
                  <w:r>
                    <w:rPr>
                      <w:rFonts w:ascii="仿宋_GB2312" w:hAnsi="仿宋_GB2312" w:cs="仿宋_GB2312" w:eastAsia="仿宋_GB2312"/>
                      <w:sz w:val="16"/>
                      <w:b/>
                    </w:rPr>
                    <w:t>三、光学认知与实训模块</w:t>
                  </w:r>
                </w:p>
                <w:p>
                  <w:pPr>
                    <w:pStyle w:val="null3"/>
                    <w:jc w:val="both"/>
                  </w:pPr>
                  <w:r>
                    <w:rPr>
                      <w:rFonts w:ascii="仿宋_GB2312" w:hAnsi="仿宋_GB2312" w:cs="仿宋_GB2312" w:eastAsia="仿宋_GB2312"/>
                      <w:sz w:val="16"/>
                    </w:rPr>
                    <w:t>1.</w:t>
                  </w:r>
                  <w:r>
                    <w:rPr>
                      <w:rFonts w:ascii="仿宋_GB2312" w:hAnsi="仿宋_GB2312" w:cs="仿宋_GB2312" w:eastAsia="仿宋_GB2312"/>
                      <w:sz w:val="16"/>
                    </w:rPr>
                    <w:t>光滑规及螺纹量规、量块；表面粗糙度比较样块：精度≤ 5"；光洁度IV级；</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衍射光学元件：点阵图案、网格图案、圆形环状图案，平顶圆形面图案；</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白光LED光源：输入电压5V，功率≥1W，亮度可调；</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远心物镜系统：外形尺寸：工作距离≥150 mm，系统总长≥132 mm；物/像倍率：0.12；物方视场≥40×30，像方视场1/3″，像方畸变：0.03%；</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图像传感器：黑白CMOS，靶面尺寸≥ 1/1.8″，灵敏度1.6 V @ 550 nm / Lux / s，15帧/秒，分辨率≥1280 ×1024；</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测角仪：视场中标尺读值60′，标尺读数范围1′，仪器示值误差+6″；测量显微镜：放大倍数25×、100×，视场直径5.6 mm、1 mm；</w:t>
                  </w:r>
                </w:p>
                <w:p>
                  <w:pPr>
                    <w:pStyle w:val="null3"/>
                    <w:jc w:val="both"/>
                  </w:pPr>
                  <w:r>
                    <w:rPr>
                      <w:rFonts w:ascii="仿宋_GB2312" w:hAnsi="仿宋_GB2312" w:cs="仿宋_GB2312" w:eastAsia="仿宋_GB2312"/>
                      <w:sz w:val="16"/>
                    </w:rPr>
                    <w:t>7.</w:t>
                  </w:r>
                  <w:r>
                    <w:rPr>
                      <w:rFonts w:ascii="仿宋_GB2312" w:hAnsi="仿宋_GB2312" w:cs="仿宋_GB2312" w:eastAsia="仿宋_GB2312"/>
                      <w:sz w:val="16"/>
                    </w:rPr>
                    <w:t>半导体激光器：波长650 nm，功率≥ 10 mW；HeNe激光器：波长632.8nm，功率≥2mW；</w:t>
                  </w:r>
                </w:p>
                <w:p>
                  <w:pPr>
                    <w:pStyle w:val="null3"/>
                    <w:jc w:val="both"/>
                  </w:pPr>
                  <w:r>
                    <w:rPr>
                      <w:rFonts w:ascii="仿宋_GB2312" w:hAnsi="仿宋_GB2312" w:cs="仿宋_GB2312" w:eastAsia="仿宋_GB2312"/>
                      <w:sz w:val="16"/>
                    </w:rPr>
                    <w:t>8.</w:t>
                  </w:r>
                  <w:r>
                    <w:rPr>
                      <w:rFonts w:ascii="仿宋_GB2312" w:hAnsi="仿宋_GB2312" w:cs="仿宋_GB2312" w:eastAsia="仿宋_GB2312"/>
                      <w:sz w:val="16"/>
                    </w:rPr>
                    <w:t>软件组件：线测量模块：待测图形读取，小波参数测量，干扰设计输入，计算结果输出及图像三维显示；圆测量模块：圆心自动检测，不同角度三维旋转显示，圆直径自动测量，数据输出存储；配套镜片及镜头测试软件；</w:t>
                  </w:r>
                </w:p>
                <w:p>
                  <w:pPr>
                    <w:pStyle w:val="null3"/>
                    <w:jc w:val="both"/>
                  </w:pPr>
                  <w:r>
                    <w:rPr>
                      <w:rFonts w:ascii="仿宋_GB2312" w:hAnsi="仿宋_GB2312" w:cs="仿宋_GB2312" w:eastAsia="仿宋_GB2312"/>
                      <w:sz w:val="16"/>
                    </w:rPr>
                    <w:t>9.</w:t>
                  </w:r>
                  <w:r>
                    <w:rPr>
                      <w:rFonts w:ascii="仿宋_GB2312" w:hAnsi="仿宋_GB2312" w:cs="仿宋_GB2312" w:eastAsia="仿宋_GB2312"/>
                      <w:sz w:val="16"/>
                    </w:rPr>
                    <w:t>图像采集数据处理主机1套：</w:t>
                  </w:r>
                </w:p>
                <w:p>
                  <w:pPr>
                    <w:pStyle w:val="null3"/>
                    <w:jc w:val="both"/>
                  </w:pPr>
                  <w:r>
                    <w:rPr>
                      <w:rFonts w:ascii="仿宋_GB2312" w:hAnsi="仿宋_GB2312" w:cs="仿宋_GB2312" w:eastAsia="仿宋_GB2312"/>
                      <w:sz w:val="16"/>
                    </w:rPr>
                    <w:t>（1）处理器：基本频率≥2.6GHz，核心≥14；缓存≥24MB；</w:t>
                  </w:r>
                </w:p>
                <w:p>
                  <w:pPr>
                    <w:pStyle w:val="null3"/>
                    <w:jc w:val="both"/>
                  </w:pPr>
                  <w:r>
                    <w:rPr>
                      <w:rFonts w:ascii="仿宋_GB2312" w:hAnsi="仿宋_GB2312" w:cs="仿宋_GB2312" w:eastAsia="仿宋_GB2312"/>
                      <w:sz w:val="16"/>
                    </w:rPr>
                    <w:t>（2）内存≥16G；</w:t>
                  </w:r>
                </w:p>
                <w:p>
                  <w:pPr>
                    <w:pStyle w:val="null3"/>
                    <w:jc w:val="both"/>
                  </w:pPr>
                  <w:r>
                    <w:rPr>
                      <w:rFonts w:ascii="仿宋_GB2312" w:hAnsi="仿宋_GB2312" w:cs="仿宋_GB2312" w:eastAsia="仿宋_GB2312"/>
                      <w:sz w:val="16"/>
                    </w:rPr>
                    <w:t>（3）屏幕尺寸≥23英寸；</w:t>
                  </w:r>
                </w:p>
                <w:p>
                  <w:pPr>
                    <w:pStyle w:val="null3"/>
                    <w:jc w:val="both"/>
                  </w:pPr>
                  <w:r>
                    <w:rPr>
                      <w:rFonts w:ascii="仿宋_GB2312" w:hAnsi="仿宋_GB2312" w:cs="仿宋_GB2312" w:eastAsia="仿宋_GB2312"/>
                      <w:sz w:val="16"/>
                      <w:b/>
                    </w:rPr>
                    <w:t>四、激光制造、测试与应用模块</w:t>
                  </w:r>
                </w:p>
                <w:p>
                  <w:pPr>
                    <w:pStyle w:val="null3"/>
                    <w:jc w:val="both"/>
                  </w:pPr>
                  <w:r>
                    <w:rPr>
                      <w:rFonts w:ascii="仿宋_GB2312" w:hAnsi="仿宋_GB2312" w:cs="仿宋_GB2312" w:eastAsia="仿宋_GB2312"/>
                      <w:sz w:val="16"/>
                    </w:rPr>
                    <w:t>1.</w:t>
                  </w:r>
                  <w:r>
                    <w:rPr>
                      <w:rFonts w:ascii="仿宋_GB2312" w:hAnsi="仿宋_GB2312" w:cs="仿宋_GB2312" w:eastAsia="仿宋_GB2312"/>
                      <w:sz w:val="16"/>
                    </w:rPr>
                    <w:t>光源组件</w:t>
                  </w:r>
                </w:p>
                <w:p>
                  <w:pPr>
                    <w:pStyle w:val="null3"/>
                    <w:jc w:val="both"/>
                  </w:pPr>
                  <w:r>
                    <w:rPr>
                      <w:rFonts w:ascii="仿宋_GB2312" w:hAnsi="仿宋_GB2312" w:cs="仿宋_GB2312" w:eastAsia="仿宋_GB2312"/>
                      <w:sz w:val="16"/>
                    </w:rPr>
                    <w:t>1.1</w:t>
                  </w:r>
                  <w:r>
                    <w:rPr>
                      <w:rFonts w:ascii="仿宋_GB2312" w:hAnsi="仿宋_GB2312" w:cs="仿宋_GB2312" w:eastAsia="仿宋_GB2312"/>
                      <w:sz w:val="16"/>
                    </w:rPr>
                    <w:t>半导体激光器（635nm）：功率≥7mW；</w:t>
                  </w:r>
                </w:p>
                <w:p>
                  <w:pPr>
                    <w:pStyle w:val="null3"/>
                    <w:jc w:val="both"/>
                  </w:pPr>
                  <w:r>
                    <w:rPr>
                      <w:rFonts w:ascii="仿宋_GB2312" w:hAnsi="仿宋_GB2312" w:cs="仿宋_GB2312" w:eastAsia="仿宋_GB2312"/>
                      <w:sz w:val="16"/>
                    </w:rPr>
                    <w:t>1.2</w:t>
                  </w:r>
                  <w:r>
                    <w:rPr>
                      <w:rFonts w:ascii="仿宋_GB2312" w:hAnsi="仿宋_GB2312" w:cs="仿宋_GB2312" w:eastAsia="仿宋_GB2312"/>
                      <w:sz w:val="16"/>
                    </w:rPr>
                    <w:t>多模光纤耦合半导体激光器（808 nm）：功率≥2.5W；</w:t>
                  </w:r>
                </w:p>
                <w:p>
                  <w:pPr>
                    <w:pStyle w:val="null3"/>
                    <w:jc w:val="both"/>
                  </w:pPr>
                  <w:r>
                    <w:rPr>
                      <w:rFonts w:ascii="仿宋_GB2312" w:hAnsi="仿宋_GB2312" w:cs="仿宋_GB2312" w:eastAsia="仿宋_GB2312"/>
                      <w:sz w:val="16"/>
                    </w:rPr>
                    <w:t>1.3</w:t>
                  </w:r>
                  <w:r>
                    <w:rPr>
                      <w:rFonts w:ascii="仿宋_GB2312" w:hAnsi="仿宋_GB2312" w:cs="仿宋_GB2312" w:eastAsia="仿宋_GB2312"/>
                      <w:sz w:val="16"/>
                    </w:rPr>
                    <w:t>半导体激光器（975nm）：功率≥3W；</w:t>
                  </w:r>
                </w:p>
                <w:p>
                  <w:pPr>
                    <w:pStyle w:val="null3"/>
                    <w:jc w:val="both"/>
                  </w:pPr>
                  <w:r>
                    <w:rPr>
                      <w:rFonts w:ascii="仿宋_GB2312" w:hAnsi="仿宋_GB2312" w:cs="仿宋_GB2312" w:eastAsia="仿宋_GB2312"/>
                      <w:sz w:val="16"/>
                    </w:rPr>
                    <w:t>1.4</w:t>
                  </w:r>
                  <w:r>
                    <w:rPr>
                      <w:rFonts w:ascii="仿宋_GB2312" w:hAnsi="仿宋_GB2312" w:cs="仿宋_GB2312" w:eastAsia="仿宋_GB2312"/>
                      <w:sz w:val="16"/>
                    </w:rPr>
                    <w:t>半导体激光器（830nm）：功率≥500mw；</w:t>
                  </w:r>
                </w:p>
                <w:p>
                  <w:pPr>
                    <w:pStyle w:val="null3"/>
                    <w:jc w:val="both"/>
                  </w:pPr>
                  <w:r>
                    <w:rPr>
                      <w:rFonts w:ascii="仿宋_GB2312" w:hAnsi="仿宋_GB2312" w:cs="仿宋_GB2312" w:eastAsia="仿宋_GB2312"/>
                      <w:sz w:val="16"/>
                    </w:rPr>
                    <w:t>1.5</w:t>
                  </w:r>
                  <w:r>
                    <w:rPr>
                      <w:rFonts w:ascii="仿宋_GB2312" w:hAnsi="仿宋_GB2312" w:cs="仿宋_GB2312" w:eastAsia="仿宋_GB2312"/>
                      <w:sz w:val="16"/>
                    </w:rPr>
                    <w:t>光纤耦合半导体激光器（650 nm）：功率≥60mW；</w:t>
                  </w:r>
                </w:p>
                <w:p>
                  <w:pPr>
                    <w:pStyle w:val="null3"/>
                    <w:jc w:val="both"/>
                  </w:pPr>
                  <w:r>
                    <w:rPr>
                      <w:rFonts w:ascii="仿宋_GB2312" w:hAnsi="仿宋_GB2312" w:cs="仿宋_GB2312" w:eastAsia="仿宋_GB2312"/>
                      <w:sz w:val="16"/>
                    </w:rPr>
                    <w:t>1.6</w:t>
                  </w:r>
                  <w:r>
                    <w:rPr>
                      <w:rFonts w:ascii="仿宋_GB2312" w:hAnsi="仿宋_GB2312" w:cs="仿宋_GB2312" w:eastAsia="仿宋_GB2312"/>
                      <w:sz w:val="16"/>
                    </w:rPr>
                    <w:t>准直激光器（650nm）：功率≥3mW；</w:t>
                  </w:r>
                </w:p>
                <w:p>
                  <w:pPr>
                    <w:pStyle w:val="null3"/>
                    <w:jc w:val="both"/>
                  </w:pPr>
                  <w:r>
                    <w:rPr>
                      <w:rFonts w:ascii="仿宋_GB2312" w:hAnsi="仿宋_GB2312" w:cs="仿宋_GB2312" w:eastAsia="仿宋_GB2312"/>
                      <w:sz w:val="16"/>
                    </w:rPr>
                    <w:t>1.7</w:t>
                  </w:r>
                  <w:r>
                    <w:rPr>
                      <w:rFonts w:ascii="仿宋_GB2312" w:hAnsi="仿宋_GB2312" w:cs="仿宋_GB2312" w:eastAsia="仿宋_GB2312"/>
                      <w:sz w:val="16"/>
                    </w:rPr>
                    <w:t>半导体准直激光器（650nm）：功率≥50mW。</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激光晶体组件</w:t>
                  </w:r>
                </w:p>
                <w:p>
                  <w:pPr>
                    <w:pStyle w:val="null3"/>
                    <w:jc w:val="both"/>
                  </w:pPr>
                  <w:r>
                    <w:rPr>
                      <w:rFonts w:ascii="仿宋_GB2312" w:hAnsi="仿宋_GB2312" w:cs="仿宋_GB2312" w:eastAsia="仿宋_GB2312"/>
                      <w:sz w:val="16"/>
                    </w:rPr>
                    <w:t>2.1 Nd</w:t>
                  </w:r>
                  <w:r>
                    <w:rPr>
                      <w:rFonts w:ascii="仿宋_GB2312" w:hAnsi="仿宋_GB2312" w:cs="仿宋_GB2312" w:eastAsia="仿宋_GB2312"/>
                      <w:sz w:val="16"/>
                    </w:rPr>
                    <w:t>：YVO</w:t>
                  </w:r>
                  <w:r>
                    <w:rPr>
                      <w:rFonts w:ascii="仿宋_GB2312" w:hAnsi="仿宋_GB2312" w:cs="仿宋_GB2312" w:eastAsia="仿宋_GB2312"/>
                      <w:sz w:val="16"/>
                      <w:vertAlign w:val="subscript"/>
                    </w:rPr>
                    <w:t>4</w:t>
                  </w:r>
                  <w:r>
                    <w:rPr>
                      <w:rFonts w:ascii="仿宋_GB2312" w:hAnsi="仿宋_GB2312" w:cs="仿宋_GB2312" w:eastAsia="仿宋_GB2312"/>
                      <w:sz w:val="16"/>
                    </w:rPr>
                    <w:t>激光晶体组件：浓度：0.5%、规格：≥3×3×5mm、一面镀1064 nm、532 nm高反膜和808 nm高透膜、另一面镀1064 nm和532 nm增透膜；</w:t>
                  </w:r>
                </w:p>
                <w:p>
                  <w:pPr>
                    <w:pStyle w:val="null3"/>
                    <w:jc w:val="both"/>
                  </w:pPr>
                  <w:r>
                    <w:rPr>
                      <w:rFonts w:ascii="仿宋_GB2312" w:hAnsi="仿宋_GB2312" w:cs="仿宋_GB2312" w:eastAsia="仿宋_GB2312"/>
                      <w:sz w:val="16"/>
                    </w:rPr>
                    <w:t>2.2</w:t>
                  </w:r>
                  <w:r>
                    <w:rPr>
                      <w:rFonts w:ascii="仿宋_GB2312" w:hAnsi="仿宋_GB2312" w:cs="仿宋_GB2312" w:eastAsia="仿宋_GB2312"/>
                      <w:sz w:val="16"/>
                    </w:rPr>
                    <w:t>倍频晶体KTP组件：规格：≥3×3×5mm、两面均镀1064 nm和532nm增透膜。</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光学组件</w:t>
                  </w:r>
                </w:p>
                <w:p>
                  <w:pPr>
                    <w:pStyle w:val="null3"/>
                    <w:jc w:val="both"/>
                  </w:pPr>
                  <w:r>
                    <w:rPr>
                      <w:rFonts w:ascii="仿宋_GB2312" w:hAnsi="仿宋_GB2312" w:cs="仿宋_GB2312" w:eastAsia="仿宋_GB2312"/>
                      <w:sz w:val="16"/>
                    </w:rPr>
                    <w:t>3.1  T=3%</w:t>
                  </w:r>
                  <w:r>
                    <w:rPr>
                      <w:rFonts w:ascii="仿宋_GB2312" w:hAnsi="仿宋_GB2312" w:cs="仿宋_GB2312" w:eastAsia="仿宋_GB2312"/>
                      <w:sz w:val="16"/>
                    </w:rPr>
                    <w:t>，规格20×4mm，一面镀1064 nm的透过率为3%和532nm的高透膜，另一面不镀膜；</w:t>
                  </w:r>
                </w:p>
                <w:p>
                  <w:pPr>
                    <w:pStyle w:val="null3"/>
                    <w:jc w:val="both"/>
                  </w:pPr>
                  <w:r>
                    <w:rPr>
                      <w:rFonts w:ascii="仿宋_GB2312" w:hAnsi="仿宋_GB2312" w:cs="仿宋_GB2312" w:eastAsia="仿宋_GB2312"/>
                      <w:sz w:val="16"/>
                    </w:rPr>
                    <w:t>3.2</w:t>
                  </w:r>
                  <w:r>
                    <w:rPr>
                      <w:rFonts w:ascii="仿宋_GB2312" w:hAnsi="仿宋_GB2312" w:cs="仿宋_GB2312" w:eastAsia="仿宋_GB2312"/>
                      <w:sz w:val="16"/>
                    </w:rPr>
                    <w:t>耦合镜：K9平凸透镜、直径≥20 mm，焦距20 mm，1:1耦合，两面均镀808 nm增透膜；</w:t>
                  </w:r>
                </w:p>
                <w:p>
                  <w:pPr>
                    <w:pStyle w:val="null3"/>
                    <w:jc w:val="both"/>
                  </w:pPr>
                  <w:r>
                    <w:rPr>
                      <w:rFonts w:ascii="仿宋_GB2312" w:hAnsi="仿宋_GB2312" w:cs="仿宋_GB2312" w:eastAsia="仿宋_GB2312"/>
                      <w:sz w:val="16"/>
                    </w:rPr>
                    <w:t>3.3</w:t>
                  </w:r>
                  <w:r>
                    <w:rPr>
                      <w:rFonts w:ascii="仿宋_GB2312" w:hAnsi="仿宋_GB2312" w:cs="仿宋_GB2312" w:eastAsia="仿宋_GB2312"/>
                      <w:sz w:val="16"/>
                    </w:rPr>
                    <w:t>增益光纤组件：掺镱（Yb）双包层光纤、内包层直径125-128μm，NA≥0.46，纤芯直径130μm，纤芯NA≥0.08；</w:t>
                  </w:r>
                </w:p>
                <w:p>
                  <w:pPr>
                    <w:pStyle w:val="null3"/>
                    <w:jc w:val="both"/>
                  </w:pPr>
                  <w:r>
                    <w:rPr>
                      <w:rFonts w:ascii="仿宋_GB2312" w:hAnsi="仿宋_GB2312" w:cs="仿宋_GB2312" w:eastAsia="仿宋_GB2312"/>
                      <w:sz w:val="16"/>
                    </w:rPr>
                    <w:t>3.4</w:t>
                  </w:r>
                  <w:r>
                    <w:rPr>
                      <w:rFonts w:ascii="仿宋_GB2312" w:hAnsi="仿宋_GB2312" w:cs="仿宋_GB2312" w:eastAsia="仿宋_GB2312"/>
                      <w:sz w:val="16"/>
                    </w:rPr>
                    <w:t>多模泵浦耦合器：（1+1）×1多模泵浦耦合器，泵浦光800-1000 nm，信号光1040-1080 nm；</w:t>
                  </w:r>
                </w:p>
                <w:p>
                  <w:pPr>
                    <w:pStyle w:val="null3"/>
                    <w:jc w:val="both"/>
                  </w:pPr>
                  <w:r>
                    <w:rPr>
                      <w:rFonts w:ascii="仿宋_GB2312" w:hAnsi="仿宋_GB2312" w:cs="仿宋_GB2312" w:eastAsia="仿宋_GB2312"/>
                      <w:sz w:val="16"/>
                    </w:rPr>
                    <w:t>3.5</w:t>
                  </w:r>
                  <w:r>
                    <w:rPr>
                      <w:rFonts w:ascii="仿宋_GB2312" w:hAnsi="仿宋_GB2312" w:cs="仿宋_GB2312" w:eastAsia="仿宋_GB2312"/>
                      <w:sz w:val="16"/>
                    </w:rPr>
                    <w:t>红外高反射镜组件：Ф≥25.4 mm，R &gt; 99% @ 1030-1100 nm；</w:t>
                  </w:r>
                </w:p>
                <w:p>
                  <w:pPr>
                    <w:pStyle w:val="null3"/>
                    <w:jc w:val="both"/>
                  </w:pPr>
                  <w:r>
                    <w:rPr>
                      <w:rFonts w:ascii="仿宋_GB2312" w:hAnsi="仿宋_GB2312" w:cs="仿宋_GB2312" w:eastAsia="仿宋_GB2312"/>
                      <w:sz w:val="16"/>
                    </w:rPr>
                    <w:t>3.6</w:t>
                  </w:r>
                  <w:r>
                    <w:rPr>
                      <w:rFonts w:ascii="仿宋_GB2312" w:hAnsi="仿宋_GB2312" w:cs="仿宋_GB2312" w:eastAsia="仿宋_GB2312"/>
                      <w:sz w:val="16"/>
                    </w:rPr>
                    <w:t>铠装光纤：纤芯直径105μm，长度≥1 m，铠装；</w:t>
                  </w:r>
                </w:p>
                <w:p>
                  <w:pPr>
                    <w:pStyle w:val="null3"/>
                    <w:jc w:val="both"/>
                  </w:pPr>
                  <w:r>
                    <w:rPr>
                      <w:rFonts w:ascii="仿宋_GB2312" w:hAnsi="仿宋_GB2312" w:cs="仿宋_GB2312" w:eastAsia="仿宋_GB2312"/>
                      <w:sz w:val="16"/>
                    </w:rPr>
                    <w:t>3.7</w:t>
                  </w:r>
                  <w:r>
                    <w:rPr>
                      <w:rFonts w:ascii="仿宋_GB2312" w:hAnsi="仿宋_GB2312" w:cs="仿宋_GB2312" w:eastAsia="仿宋_GB2312"/>
                      <w:sz w:val="16"/>
                    </w:rPr>
                    <w:t>光纤准直镜：适用波段：200-2500nm，通光口径≥Φ5mm，接口：SMA905，焦长：10.7mm；</w:t>
                  </w:r>
                </w:p>
                <w:p>
                  <w:pPr>
                    <w:pStyle w:val="null3"/>
                    <w:jc w:val="both"/>
                  </w:pPr>
                  <w:r>
                    <w:rPr>
                      <w:rFonts w:ascii="仿宋_GB2312" w:hAnsi="仿宋_GB2312" w:cs="仿宋_GB2312" w:eastAsia="仿宋_GB2312"/>
                      <w:sz w:val="16"/>
                    </w:rPr>
                    <w:t>3.8</w:t>
                  </w:r>
                  <w:r>
                    <w:rPr>
                      <w:rFonts w:ascii="仿宋_GB2312" w:hAnsi="仿宋_GB2312" w:cs="仿宋_GB2312" w:eastAsia="仿宋_GB2312"/>
                      <w:sz w:val="16"/>
                    </w:rPr>
                    <w:t>红外显示卡：红外磷材料、30×50 mm、探测灵敏峰值：1064 nm、激光波段：800- 1400 nm、吸收光范围：253-500nm；脉冲损坏阈值0.50J/cm</w:t>
                  </w:r>
                  <w:r>
                    <w:rPr>
                      <w:rFonts w:ascii="仿宋_GB2312" w:hAnsi="仿宋_GB2312" w:cs="仿宋_GB2312" w:eastAsia="仿宋_GB2312"/>
                      <w:sz w:val="16"/>
                      <w:vertAlign w:val="superscript"/>
                    </w:rPr>
                    <w:t>2</w:t>
                  </w:r>
                  <w:r>
                    <w:rPr>
                      <w:rFonts w:ascii="仿宋_GB2312" w:hAnsi="仿宋_GB2312" w:cs="仿宋_GB2312" w:eastAsia="仿宋_GB2312"/>
                      <w:sz w:val="16"/>
                    </w:rPr>
                    <w:t>，连续损坏阈值1.0kW/cm</w:t>
                  </w:r>
                  <w:r>
                    <w:rPr>
                      <w:rFonts w:ascii="仿宋_GB2312" w:hAnsi="仿宋_GB2312" w:cs="仿宋_GB2312" w:eastAsia="仿宋_GB2312"/>
                      <w:sz w:val="16"/>
                      <w:vertAlign w:val="superscript"/>
                    </w:rPr>
                    <w:t>2</w:t>
                  </w:r>
                  <w:r>
                    <w:rPr>
                      <w:rFonts w:ascii="仿宋_GB2312" w:hAnsi="仿宋_GB2312" w:cs="仿宋_GB2312" w:eastAsia="仿宋_GB2312"/>
                      <w:sz w:val="16"/>
                    </w:rPr>
                    <w:t>。</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机械组件</w:t>
                  </w:r>
                </w:p>
                <w:p>
                  <w:pPr>
                    <w:pStyle w:val="null3"/>
                    <w:jc w:val="both"/>
                  </w:pPr>
                  <w:r>
                    <w:rPr>
                      <w:rFonts w:ascii="仿宋_GB2312" w:hAnsi="仿宋_GB2312" w:cs="仿宋_GB2312" w:eastAsia="仿宋_GB2312"/>
                      <w:sz w:val="16"/>
                    </w:rPr>
                    <w:t>4.1</w:t>
                  </w:r>
                  <w:r>
                    <w:rPr>
                      <w:rFonts w:ascii="仿宋_GB2312" w:hAnsi="仿宋_GB2312" w:cs="仿宋_GB2312" w:eastAsia="仿宋_GB2312"/>
                      <w:sz w:val="16"/>
                    </w:rPr>
                    <w:t>四维调整架：二维倾斜，二维平移调整，通光孔径≥20 mm、稳定性&lt; 2′、θy：±4°，θz：±4°，Ty：4 mm，Tz：4 mm；</w:t>
                  </w:r>
                </w:p>
                <w:p>
                  <w:pPr>
                    <w:pStyle w:val="null3"/>
                    <w:jc w:val="both"/>
                  </w:pPr>
                  <w:r>
                    <w:rPr>
                      <w:rFonts w:ascii="仿宋_GB2312" w:hAnsi="仿宋_GB2312" w:cs="仿宋_GB2312" w:eastAsia="仿宋_GB2312"/>
                      <w:sz w:val="16"/>
                    </w:rPr>
                    <w:t>4.2</w:t>
                  </w:r>
                  <w:r>
                    <w:rPr>
                      <w:rFonts w:ascii="仿宋_GB2312" w:hAnsi="仿宋_GB2312" w:cs="仿宋_GB2312" w:eastAsia="仿宋_GB2312"/>
                      <w:sz w:val="16"/>
                    </w:rPr>
                    <w:t>二维调整架：二维倾斜，通光孔径≥ 20 mm、稳定性≤2′，θy：±4°，θz：±4°；</w:t>
                  </w:r>
                </w:p>
                <w:p>
                  <w:pPr>
                    <w:pStyle w:val="null3"/>
                    <w:jc w:val="both"/>
                  </w:pPr>
                  <w:r>
                    <w:rPr>
                      <w:rFonts w:ascii="仿宋_GB2312" w:hAnsi="仿宋_GB2312" w:cs="仿宋_GB2312" w:eastAsia="仿宋_GB2312"/>
                      <w:sz w:val="16"/>
                    </w:rPr>
                    <w:t>4.3</w:t>
                  </w:r>
                  <w:r>
                    <w:rPr>
                      <w:rFonts w:ascii="仿宋_GB2312" w:hAnsi="仿宋_GB2312" w:cs="仿宋_GB2312" w:eastAsia="仿宋_GB2312"/>
                      <w:sz w:val="16"/>
                    </w:rPr>
                    <w:t>五维调整架：通光孔径≥20mm、稳定性&lt; 2′、θy：±4°，θz：±4°，Ty：4mm，Tz：4 mm，360°旋转，旋转精度≤ 1°；</w:t>
                  </w:r>
                </w:p>
                <w:p>
                  <w:pPr>
                    <w:pStyle w:val="null3"/>
                    <w:jc w:val="both"/>
                  </w:pPr>
                  <w:r>
                    <w:rPr>
                      <w:rFonts w:ascii="仿宋_GB2312" w:hAnsi="仿宋_GB2312" w:cs="仿宋_GB2312" w:eastAsia="仿宋_GB2312"/>
                      <w:sz w:val="16"/>
                    </w:rPr>
                    <w:t>4.4</w:t>
                  </w:r>
                  <w:r>
                    <w:rPr>
                      <w:rFonts w:ascii="仿宋_GB2312" w:hAnsi="仿宋_GB2312" w:cs="仿宋_GB2312" w:eastAsia="仿宋_GB2312"/>
                      <w:sz w:val="16"/>
                    </w:rPr>
                    <w:t>精密光学导轨：燕尾槽结构，长750 mm、宽120 mm、高36 mm，配套滑座。</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激光防护镜组件：防护波段：1064nm和532 nm，吸收式防护。</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激光功率计</w:t>
                  </w:r>
                </w:p>
                <w:p>
                  <w:pPr>
                    <w:pStyle w:val="null3"/>
                    <w:jc w:val="both"/>
                  </w:pPr>
                  <w:r>
                    <w:rPr>
                      <w:rFonts w:ascii="仿宋_GB2312" w:hAnsi="仿宋_GB2312" w:cs="仿宋_GB2312" w:eastAsia="仿宋_GB2312"/>
                      <w:sz w:val="16"/>
                    </w:rPr>
                    <w:t>6.1</w:t>
                  </w:r>
                  <w:r>
                    <w:rPr>
                      <w:rFonts w:ascii="仿宋_GB2312" w:hAnsi="仿宋_GB2312" w:cs="仿宋_GB2312" w:eastAsia="仿宋_GB2312"/>
                      <w:sz w:val="16"/>
                    </w:rPr>
                    <w:t>光功率计1：测量波长范围：400 nm -1100 nm，量程：200μW -40 mW，测量精度≤0.01 μW，热释电光探头，校准波长633nm，4挡调节；</w:t>
                  </w:r>
                </w:p>
                <w:p>
                  <w:pPr>
                    <w:pStyle w:val="null3"/>
                    <w:jc w:val="both"/>
                  </w:pPr>
                  <w:r>
                    <w:rPr>
                      <w:rFonts w:ascii="仿宋_GB2312" w:hAnsi="仿宋_GB2312" w:cs="仿宋_GB2312" w:eastAsia="仿宋_GB2312"/>
                      <w:sz w:val="16"/>
                    </w:rPr>
                    <w:t>6.2</w:t>
                  </w:r>
                  <w:r>
                    <w:rPr>
                      <w:rFonts w:ascii="仿宋_GB2312" w:hAnsi="仿宋_GB2312" w:cs="仿宋_GB2312" w:eastAsia="仿宋_GB2312"/>
                      <w:sz w:val="16"/>
                    </w:rPr>
                    <w:t>光功率计2：硅光电探测器，测量波长范围：400 nm -1050 nm，量程：20 nW-20 mW，测量精度≤1nW，IPS液晶屏≥4.3寸，电容触摸，分辨率≥800×480；</w:t>
                  </w:r>
                </w:p>
                <w:p>
                  <w:pPr>
                    <w:pStyle w:val="null3"/>
                    <w:jc w:val="both"/>
                  </w:pPr>
                  <w:r>
                    <w:rPr>
                      <w:rFonts w:ascii="仿宋_GB2312" w:hAnsi="仿宋_GB2312" w:cs="仿宋_GB2312" w:eastAsia="仿宋_GB2312"/>
                      <w:sz w:val="16"/>
                    </w:rPr>
                    <w:t>6.3</w:t>
                  </w:r>
                  <w:r>
                    <w:rPr>
                      <w:rFonts w:ascii="仿宋_GB2312" w:hAnsi="仿宋_GB2312" w:cs="仿宋_GB2312" w:eastAsia="仿宋_GB2312"/>
                      <w:sz w:val="16"/>
                    </w:rPr>
                    <w:t>光功率计3：热释电光探头，波长975nm、1064nm，量程0-2W，分辨率≤1mW；</w:t>
                  </w:r>
                </w:p>
                <w:p>
                  <w:pPr>
                    <w:pStyle w:val="null3"/>
                    <w:jc w:val="both"/>
                  </w:pPr>
                  <w:r>
                    <w:rPr>
                      <w:rFonts w:ascii="仿宋_GB2312" w:hAnsi="仿宋_GB2312" w:cs="仿宋_GB2312" w:eastAsia="仿宋_GB2312"/>
                      <w:sz w:val="16"/>
                    </w:rPr>
                    <w:t>7.</w:t>
                  </w:r>
                  <w:r>
                    <w:rPr>
                      <w:rFonts w:ascii="仿宋_GB2312" w:hAnsi="仿宋_GB2312" w:cs="仿宋_GB2312" w:eastAsia="仿宋_GB2312"/>
                      <w:sz w:val="16"/>
                    </w:rPr>
                    <w:t>光纤光谱仪</w:t>
                  </w:r>
                </w:p>
                <w:p>
                  <w:pPr>
                    <w:pStyle w:val="null3"/>
                    <w:jc w:val="both"/>
                  </w:pPr>
                  <w:r>
                    <w:rPr>
                      <w:rFonts w:ascii="仿宋_GB2312" w:hAnsi="仿宋_GB2312" w:cs="仿宋_GB2312" w:eastAsia="仿宋_GB2312"/>
                      <w:sz w:val="16"/>
                    </w:rPr>
                    <w:t>7.1</w:t>
                  </w:r>
                  <w:r>
                    <w:rPr>
                      <w:rFonts w:ascii="仿宋_GB2312" w:hAnsi="仿宋_GB2312" w:cs="仿宋_GB2312" w:eastAsia="仿宋_GB2312"/>
                      <w:sz w:val="16"/>
                    </w:rPr>
                    <w:t>光谱范围350 -1000 nm，积分时间10μs-10 s</w:t>
                  </w:r>
                  <w:r>
                    <w:rPr>
                      <w:rFonts w:ascii="仿宋_GB2312" w:hAnsi="仿宋_GB2312" w:cs="仿宋_GB2312" w:eastAsia="仿宋_GB2312"/>
                      <w:sz w:val="16"/>
                    </w:rPr>
                    <w:t>（提供佐证材料）</w:t>
                  </w:r>
                  <w:r>
                    <w:rPr>
                      <w:rFonts w:ascii="仿宋_GB2312" w:hAnsi="仿宋_GB2312" w:cs="仿宋_GB2312" w:eastAsia="仿宋_GB2312"/>
                      <w:sz w:val="16"/>
                    </w:rPr>
                    <w:t>；</w:t>
                  </w:r>
                </w:p>
                <w:p>
                  <w:pPr>
                    <w:pStyle w:val="null3"/>
                    <w:jc w:val="both"/>
                  </w:pPr>
                  <w:r>
                    <w:rPr>
                      <w:rFonts w:ascii="仿宋_GB2312" w:hAnsi="仿宋_GB2312" w:cs="仿宋_GB2312" w:eastAsia="仿宋_GB2312"/>
                      <w:sz w:val="16"/>
                    </w:rPr>
                    <w:t>7.2</w:t>
                  </w:r>
                  <w:r>
                    <w:rPr>
                      <w:rFonts w:ascii="仿宋_GB2312" w:hAnsi="仿宋_GB2312" w:cs="仿宋_GB2312" w:eastAsia="仿宋_GB2312"/>
                      <w:sz w:val="16"/>
                    </w:rPr>
                    <w:t>动态范围：1-10下拉框可选，动态改变纵坐标显示范围；</w:t>
                  </w:r>
                </w:p>
                <w:p>
                  <w:pPr>
                    <w:pStyle w:val="null3"/>
                    <w:jc w:val="both"/>
                  </w:pPr>
                  <w:r>
                    <w:rPr>
                      <w:rFonts w:ascii="仿宋_GB2312" w:hAnsi="仿宋_GB2312" w:cs="仿宋_GB2312" w:eastAsia="仿宋_GB2312"/>
                      <w:sz w:val="16"/>
                    </w:rPr>
                    <w:t>7.3</w:t>
                  </w:r>
                  <w:r>
                    <w:rPr>
                      <w:rFonts w:ascii="仿宋_GB2312" w:hAnsi="仿宋_GB2312" w:cs="仿宋_GB2312" w:eastAsia="仿宋_GB2312"/>
                      <w:sz w:val="16"/>
                    </w:rPr>
                    <w:t>平滑度：1-10下拉框可选，实时改变波形平滑度及显示效果；</w:t>
                  </w:r>
                </w:p>
                <w:p>
                  <w:pPr>
                    <w:pStyle w:val="null3"/>
                    <w:jc w:val="both"/>
                  </w:pPr>
                  <w:r>
                    <w:rPr>
                      <w:rFonts w:ascii="仿宋_GB2312" w:hAnsi="仿宋_GB2312" w:cs="仿宋_GB2312" w:eastAsia="仿宋_GB2312"/>
                      <w:sz w:val="16"/>
                    </w:rPr>
                    <w:t>7.4</w:t>
                  </w:r>
                  <w:r>
                    <w:rPr>
                      <w:rFonts w:ascii="仿宋_GB2312" w:hAnsi="仿宋_GB2312" w:cs="仿宋_GB2312" w:eastAsia="仿宋_GB2312"/>
                      <w:sz w:val="16"/>
                    </w:rPr>
                    <w:t>光学分辨率</w:t>
                  </w:r>
                  <w:r>
                    <w:rPr>
                      <w:rFonts w:ascii="仿宋_GB2312" w:hAnsi="仿宋_GB2312" w:cs="仿宋_GB2312" w:eastAsia="仿宋_GB2312"/>
                      <w:sz w:val="16"/>
                    </w:rPr>
                    <w:t>≤</w:t>
                  </w:r>
                  <w:r>
                    <w:rPr>
                      <w:rFonts w:ascii="仿宋_GB2312" w:hAnsi="仿宋_GB2312" w:cs="仿宋_GB2312" w:eastAsia="仿宋_GB2312"/>
                      <w:sz w:val="16"/>
                    </w:rPr>
                    <w:t>1nm</w:t>
                  </w:r>
                  <w:r>
                    <w:rPr>
                      <w:rFonts w:ascii="仿宋_GB2312" w:hAnsi="仿宋_GB2312" w:cs="仿宋_GB2312" w:eastAsia="仿宋_GB2312"/>
                      <w:sz w:val="16"/>
                    </w:rPr>
                    <w:t>，线性CCD像素</w:t>
                  </w:r>
                  <w:r>
                    <w:rPr>
                      <w:rFonts w:ascii="仿宋_GB2312" w:hAnsi="仿宋_GB2312" w:cs="仿宋_GB2312" w:eastAsia="仿宋_GB2312"/>
                      <w:sz w:val="16"/>
                    </w:rPr>
                    <w:t>≥</w:t>
                  </w:r>
                  <w:r>
                    <w:rPr>
                      <w:rFonts w:ascii="仿宋_GB2312" w:hAnsi="仿宋_GB2312" w:cs="仿宋_GB2312" w:eastAsia="仿宋_GB2312"/>
                      <w:sz w:val="16"/>
                    </w:rPr>
                    <w:t>3648</w:t>
                  </w:r>
                  <w:r>
                    <w:rPr>
                      <w:rFonts w:ascii="仿宋_GB2312" w:hAnsi="仿宋_GB2312" w:cs="仿宋_GB2312" w:eastAsia="仿宋_GB2312"/>
                      <w:sz w:val="16"/>
                    </w:rPr>
                    <w:t>，像元8μm×200μm；</w:t>
                  </w:r>
                </w:p>
                <w:p>
                  <w:pPr>
                    <w:pStyle w:val="null3"/>
                    <w:jc w:val="both"/>
                  </w:pPr>
                  <w:r>
                    <w:rPr>
                      <w:rFonts w:ascii="仿宋_GB2312" w:hAnsi="仿宋_GB2312" w:cs="仿宋_GB2312" w:eastAsia="仿宋_GB2312"/>
                      <w:sz w:val="16"/>
                    </w:rPr>
                    <w:t>7.5</w:t>
                  </w:r>
                  <w:r>
                    <w:rPr>
                      <w:rFonts w:ascii="仿宋_GB2312" w:hAnsi="仿宋_GB2312" w:cs="仿宋_GB2312" w:eastAsia="仿宋_GB2312"/>
                      <w:sz w:val="16"/>
                    </w:rPr>
                    <w:t>狭缝25μm；</w:t>
                  </w:r>
                </w:p>
                <w:p>
                  <w:pPr>
                    <w:pStyle w:val="null3"/>
                    <w:jc w:val="both"/>
                  </w:pPr>
                  <w:r>
                    <w:rPr>
                      <w:rFonts w:ascii="仿宋_GB2312" w:hAnsi="仿宋_GB2312" w:cs="仿宋_GB2312" w:eastAsia="仿宋_GB2312"/>
                      <w:sz w:val="16"/>
                    </w:rPr>
                    <w:t>7.6</w:t>
                  </w:r>
                  <w:r>
                    <w:rPr>
                      <w:rFonts w:ascii="仿宋_GB2312" w:hAnsi="仿宋_GB2312" w:cs="仿宋_GB2312" w:eastAsia="仿宋_GB2312"/>
                      <w:sz w:val="16"/>
                    </w:rPr>
                    <w:t>信噪比</w:t>
                  </w:r>
                  <w:r>
                    <w:rPr>
                      <w:rFonts w:ascii="仿宋_GB2312" w:hAnsi="仿宋_GB2312" w:cs="仿宋_GB2312" w:eastAsia="仿宋_GB2312"/>
                      <w:sz w:val="16"/>
                    </w:rPr>
                    <w:t>≥</w:t>
                  </w:r>
                  <w:r>
                    <w:rPr>
                      <w:rFonts w:ascii="仿宋_GB2312" w:hAnsi="仿宋_GB2312" w:cs="仿宋_GB2312" w:eastAsia="仿宋_GB2312"/>
                      <w:sz w:val="16"/>
                    </w:rPr>
                    <w:t>250:1</w:t>
                  </w:r>
                  <w:r>
                    <w:rPr>
                      <w:rFonts w:ascii="仿宋_GB2312" w:hAnsi="仿宋_GB2312" w:cs="仿宋_GB2312" w:eastAsia="仿宋_GB2312"/>
                      <w:sz w:val="16"/>
                    </w:rPr>
                    <w:t>（饱和时）；</w:t>
                  </w:r>
                </w:p>
                <w:p>
                  <w:pPr>
                    <w:pStyle w:val="null3"/>
                    <w:jc w:val="both"/>
                  </w:pPr>
                  <w:r>
                    <w:rPr>
                      <w:rFonts w:ascii="仿宋_GB2312" w:hAnsi="仿宋_GB2312" w:cs="仿宋_GB2312" w:eastAsia="仿宋_GB2312"/>
                      <w:sz w:val="16"/>
                    </w:rPr>
                    <w:t>7.7</w:t>
                  </w:r>
                  <w:r>
                    <w:rPr>
                      <w:rFonts w:ascii="仿宋_GB2312" w:hAnsi="仿宋_GB2312" w:cs="仿宋_GB2312" w:eastAsia="仿宋_GB2312"/>
                      <w:sz w:val="16"/>
                    </w:rPr>
                    <w:t>杂散光</w:t>
                  </w:r>
                  <w:r>
                    <w:rPr>
                      <w:rFonts w:ascii="仿宋_GB2312" w:hAnsi="仿宋_GB2312" w:cs="仿宋_GB2312" w:eastAsia="仿宋_GB2312"/>
                      <w:sz w:val="16"/>
                    </w:rPr>
                    <w:t>≤</w:t>
                  </w:r>
                  <w:r>
                    <w:rPr>
                      <w:rFonts w:ascii="仿宋_GB2312" w:hAnsi="仿宋_GB2312" w:cs="仿宋_GB2312" w:eastAsia="仿宋_GB2312"/>
                      <w:sz w:val="16"/>
                    </w:rPr>
                    <w:t>0.15%</w:t>
                  </w:r>
                  <w:r>
                    <w:rPr>
                      <w:rFonts w:ascii="仿宋_GB2312" w:hAnsi="仿宋_GB2312" w:cs="仿宋_GB2312" w:eastAsia="仿宋_GB2312"/>
                      <w:sz w:val="16"/>
                    </w:rPr>
                    <w:t>；</w:t>
                  </w:r>
                </w:p>
                <w:p>
                  <w:pPr>
                    <w:pStyle w:val="null3"/>
                    <w:jc w:val="both"/>
                  </w:pPr>
                  <w:r>
                    <w:rPr>
                      <w:rFonts w:ascii="仿宋_GB2312" w:hAnsi="仿宋_GB2312" w:cs="仿宋_GB2312" w:eastAsia="仿宋_GB2312"/>
                      <w:sz w:val="16"/>
                    </w:rPr>
                    <w:t>7.8  SMA905</w:t>
                  </w:r>
                  <w:r>
                    <w:rPr>
                      <w:rFonts w:ascii="仿宋_GB2312" w:hAnsi="仿宋_GB2312" w:cs="仿宋_GB2312" w:eastAsia="仿宋_GB2312"/>
                      <w:sz w:val="16"/>
                    </w:rPr>
                    <w:t>接口；</w:t>
                  </w:r>
                </w:p>
                <w:p>
                  <w:pPr>
                    <w:pStyle w:val="null3"/>
                    <w:jc w:val="both"/>
                  </w:pPr>
                  <w:r>
                    <w:rPr>
                      <w:rFonts w:ascii="仿宋_GB2312" w:hAnsi="仿宋_GB2312" w:cs="仿宋_GB2312" w:eastAsia="仿宋_GB2312"/>
                      <w:sz w:val="16"/>
                    </w:rPr>
                    <w:t xml:space="preserve">7.9  ADC </w:t>
                  </w:r>
                  <w:r>
                    <w:rPr>
                      <w:rFonts w:ascii="仿宋_GB2312" w:hAnsi="仿宋_GB2312" w:cs="仿宋_GB2312" w:eastAsia="仿宋_GB2312"/>
                      <w:sz w:val="16"/>
                    </w:rPr>
                    <w:t>位深≥12bit；</w:t>
                  </w:r>
                </w:p>
                <w:p>
                  <w:pPr>
                    <w:pStyle w:val="null3"/>
                    <w:jc w:val="both"/>
                  </w:pPr>
                  <w:r>
                    <w:rPr>
                      <w:rFonts w:ascii="仿宋_GB2312" w:hAnsi="仿宋_GB2312" w:cs="仿宋_GB2312" w:eastAsia="仿宋_GB2312"/>
                      <w:sz w:val="16"/>
                    </w:rPr>
                    <w:t>7.10</w:t>
                  </w:r>
                  <w:r>
                    <w:rPr>
                      <w:rFonts w:ascii="仿宋_GB2312" w:hAnsi="仿宋_GB2312" w:cs="仿宋_GB2312" w:eastAsia="仿宋_GB2312"/>
                      <w:sz w:val="16"/>
                    </w:rPr>
                    <w:t>数据传输：Type-C接口，支持USB2.0通讯协议，传输速度480 Mbps；</w:t>
                  </w:r>
                </w:p>
                <w:p>
                  <w:pPr>
                    <w:pStyle w:val="null3"/>
                    <w:jc w:val="both"/>
                  </w:pPr>
                  <w:r>
                    <w:rPr>
                      <w:rFonts w:ascii="仿宋_GB2312" w:hAnsi="仿宋_GB2312" w:cs="仿宋_GB2312" w:eastAsia="仿宋_GB2312"/>
                      <w:sz w:val="16"/>
                    </w:rPr>
                    <w:t>7.11</w:t>
                  </w:r>
                  <w:r>
                    <w:rPr>
                      <w:rFonts w:ascii="仿宋_GB2312" w:hAnsi="仿宋_GB2312" w:cs="仿宋_GB2312" w:eastAsia="仿宋_GB2312"/>
                      <w:sz w:val="16"/>
                    </w:rPr>
                    <w:t>面向客户型软件：色度视图：光源/反射颜色测量，CIE 1931观察者，CIE光源D65，色度空间，CIEXYZ，L*a*b*，可进行计数值、扣背景、反射、透射、吸收、吸光度、辐射度等多种模式测量；</w:t>
                  </w:r>
                </w:p>
                <w:p>
                  <w:pPr>
                    <w:pStyle w:val="null3"/>
                    <w:jc w:val="both"/>
                  </w:pPr>
                  <w:r>
                    <w:rPr>
                      <w:rFonts w:ascii="仿宋_GB2312" w:hAnsi="仿宋_GB2312" w:cs="仿宋_GB2312" w:eastAsia="仿宋_GB2312"/>
                      <w:sz w:val="16"/>
                    </w:rPr>
                    <w:t>7.12</w:t>
                  </w:r>
                  <w:r>
                    <w:rPr>
                      <w:rFonts w:ascii="仿宋_GB2312" w:hAnsi="仿宋_GB2312" w:cs="仿宋_GB2312" w:eastAsia="仿宋_GB2312"/>
                      <w:sz w:val="16"/>
                    </w:rPr>
                    <w:t>可进行色品坐标测量，可进行测量数据显示与导出。</w:t>
                  </w:r>
                </w:p>
                <w:p>
                  <w:pPr>
                    <w:pStyle w:val="null3"/>
                    <w:jc w:val="both"/>
                  </w:pPr>
                  <w:r>
                    <w:rPr>
                      <w:rFonts w:ascii="仿宋_GB2312" w:hAnsi="仿宋_GB2312" w:cs="仿宋_GB2312" w:eastAsia="仿宋_GB2312"/>
                      <w:sz w:val="16"/>
                    </w:rPr>
                    <w:t>8.</w:t>
                  </w:r>
                  <w:r>
                    <w:rPr>
                      <w:rFonts w:ascii="仿宋_GB2312" w:hAnsi="仿宋_GB2312" w:cs="仿宋_GB2312" w:eastAsia="仿宋_GB2312"/>
                      <w:sz w:val="16"/>
                    </w:rPr>
                    <w:t>光源驱动</w:t>
                  </w:r>
                </w:p>
                <w:p>
                  <w:pPr>
                    <w:pStyle w:val="null3"/>
                    <w:jc w:val="both"/>
                  </w:pPr>
                  <w:r>
                    <w:rPr>
                      <w:rFonts w:ascii="仿宋_GB2312" w:hAnsi="仿宋_GB2312" w:cs="仿宋_GB2312" w:eastAsia="仿宋_GB2312"/>
                      <w:sz w:val="16"/>
                    </w:rPr>
                    <w:t>8.1</w:t>
                  </w:r>
                  <w:r>
                    <w:rPr>
                      <w:rFonts w:ascii="仿宋_GB2312" w:hAnsi="仿宋_GB2312" w:cs="仿宋_GB2312" w:eastAsia="仿宋_GB2312"/>
                      <w:sz w:val="16"/>
                    </w:rPr>
                    <w:t>电流0-300 mA；</w:t>
                  </w:r>
                </w:p>
                <w:p>
                  <w:pPr>
                    <w:pStyle w:val="null3"/>
                    <w:jc w:val="both"/>
                  </w:pPr>
                  <w:r>
                    <w:rPr>
                      <w:rFonts w:ascii="仿宋_GB2312" w:hAnsi="仿宋_GB2312" w:cs="仿宋_GB2312" w:eastAsia="仿宋_GB2312"/>
                      <w:sz w:val="16"/>
                    </w:rPr>
                    <w:t>8.2 BNC/ 4</w:t>
                  </w:r>
                  <w:r>
                    <w:rPr>
                      <w:rFonts w:ascii="仿宋_GB2312" w:hAnsi="仿宋_GB2312" w:cs="仿宋_GB2312" w:eastAsia="仿宋_GB2312"/>
                      <w:sz w:val="16"/>
                    </w:rPr>
                    <w:t>芯航空插座；</w:t>
                  </w:r>
                </w:p>
                <w:p>
                  <w:pPr>
                    <w:pStyle w:val="null3"/>
                    <w:jc w:val="both"/>
                  </w:pPr>
                  <w:r>
                    <w:rPr>
                      <w:rFonts w:ascii="仿宋_GB2312" w:hAnsi="仿宋_GB2312" w:cs="仿宋_GB2312" w:eastAsia="仿宋_GB2312"/>
                      <w:sz w:val="16"/>
                    </w:rPr>
                    <w:t>8.3</w:t>
                  </w:r>
                  <w:r>
                    <w:rPr>
                      <w:rFonts w:ascii="仿宋_GB2312" w:hAnsi="仿宋_GB2312" w:cs="仿宋_GB2312" w:eastAsia="仿宋_GB2312"/>
                      <w:sz w:val="16"/>
                    </w:rPr>
                    <w:t>调制模式：AM / TTL；</w:t>
                  </w:r>
                </w:p>
                <w:p>
                  <w:pPr>
                    <w:pStyle w:val="null3"/>
                    <w:jc w:val="both"/>
                  </w:pPr>
                  <w:r>
                    <w:rPr>
                      <w:rFonts w:ascii="仿宋_GB2312" w:hAnsi="仿宋_GB2312" w:cs="仿宋_GB2312" w:eastAsia="仿宋_GB2312"/>
                      <w:sz w:val="16"/>
                    </w:rPr>
                    <w:t>8.4</w:t>
                  </w:r>
                  <w:r>
                    <w:rPr>
                      <w:rFonts w:ascii="仿宋_GB2312" w:hAnsi="仿宋_GB2312" w:cs="仿宋_GB2312" w:eastAsia="仿宋_GB2312"/>
                      <w:sz w:val="16"/>
                    </w:rPr>
                    <w:t>触摸显示屏≥4.3寸。</w:t>
                  </w:r>
                </w:p>
                <w:p>
                  <w:pPr>
                    <w:pStyle w:val="null3"/>
                    <w:jc w:val="both"/>
                  </w:pPr>
                  <w:r>
                    <w:rPr>
                      <w:rFonts w:ascii="仿宋_GB2312" w:hAnsi="仿宋_GB2312" w:cs="仿宋_GB2312" w:eastAsia="仿宋_GB2312"/>
                      <w:sz w:val="16"/>
                    </w:rPr>
                    <w:t>9.</w:t>
                  </w:r>
                  <w:r>
                    <w:rPr>
                      <w:rFonts w:ascii="仿宋_GB2312" w:hAnsi="仿宋_GB2312" w:cs="仿宋_GB2312" w:eastAsia="仿宋_GB2312"/>
                      <w:sz w:val="16"/>
                    </w:rPr>
                    <w:t>图像采集器</w:t>
                  </w:r>
                </w:p>
                <w:p>
                  <w:pPr>
                    <w:pStyle w:val="null3"/>
                    <w:jc w:val="both"/>
                  </w:pPr>
                  <w:r>
                    <w:rPr>
                      <w:rFonts w:ascii="仿宋_GB2312" w:hAnsi="仿宋_GB2312" w:cs="仿宋_GB2312" w:eastAsia="仿宋_GB2312"/>
                      <w:sz w:val="16"/>
                    </w:rPr>
                    <w:t>9.1</w:t>
                  </w:r>
                  <w:r>
                    <w:rPr>
                      <w:rFonts w:ascii="仿宋_GB2312" w:hAnsi="仿宋_GB2312" w:cs="仿宋_GB2312" w:eastAsia="仿宋_GB2312"/>
                      <w:sz w:val="16"/>
                    </w:rPr>
                    <w:t>靶面尺寸≥1/2.5”，黑白CMOS≥ 500万像素；</w:t>
                  </w:r>
                </w:p>
                <w:p>
                  <w:pPr>
                    <w:pStyle w:val="null3"/>
                    <w:jc w:val="both"/>
                  </w:pPr>
                  <w:r>
                    <w:rPr>
                      <w:rFonts w:ascii="仿宋_GB2312" w:hAnsi="仿宋_GB2312" w:cs="仿宋_GB2312" w:eastAsia="仿宋_GB2312"/>
                      <w:sz w:val="16"/>
                    </w:rPr>
                    <w:t>9.2</w:t>
                  </w:r>
                  <w:r>
                    <w:rPr>
                      <w:rFonts w:ascii="仿宋_GB2312" w:hAnsi="仿宋_GB2312" w:cs="仿宋_GB2312" w:eastAsia="仿宋_GB2312"/>
                      <w:sz w:val="16"/>
                    </w:rPr>
                    <w:t>像元尺寸≥2.2μm ×2.2μm，最大分辨率2592×1944；</w:t>
                  </w:r>
                </w:p>
                <w:p>
                  <w:pPr>
                    <w:pStyle w:val="null3"/>
                    <w:jc w:val="both"/>
                  </w:pPr>
                  <w:r>
                    <w:rPr>
                      <w:rFonts w:ascii="仿宋_GB2312" w:hAnsi="仿宋_GB2312" w:cs="仿宋_GB2312" w:eastAsia="仿宋_GB2312"/>
                      <w:sz w:val="16"/>
                    </w:rPr>
                    <w:t>9.3</w:t>
                  </w:r>
                  <w:r>
                    <w:rPr>
                      <w:rFonts w:ascii="仿宋_GB2312" w:hAnsi="仿宋_GB2312" w:cs="仿宋_GB2312" w:eastAsia="仿宋_GB2312"/>
                      <w:sz w:val="16"/>
                    </w:rPr>
                    <w:t>像素位深度≥10bit；</w:t>
                  </w:r>
                </w:p>
                <w:p>
                  <w:pPr>
                    <w:pStyle w:val="null3"/>
                    <w:jc w:val="both"/>
                  </w:pPr>
                  <w:r>
                    <w:rPr>
                      <w:rFonts w:ascii="仿宋_GB2312" w:hAnsi="仿宋_GB2312" w:cs="仿宋_GB2312" w:eastAsia="仿宋_GB2312"/>
                      <w:sz w:val="16"/>
                    </w:rPr>
                    <w:t>10.</w:t>
                  </w:r>
                  <w:r>
                    <w:rPr>
                      <w:rFonts w:ascii="仿宋_GB2312" w:hAnsi="仿宋_GB2312" w:cs="仿宋_GB2312" w:eastAsia="仿宋_GB2312"/>
                      <w:sz w:val="16"/>
                    </w:rPr>
                    <w:t>其他配件</w:t>
                  </w:r>
                  <w:r>
                    <w:br/>
                  </w:r>
                  <w:r>
                    <w:rPr>
                      <w:rFonts w:ascii="仿宋_GB2312" w:hAnsi="仿宋_GB2312" w:cs="仿宋_GB2312" w:eastAsia="仿宋_GB2312"/>
                      <w:sz w:val="16"/>
                    </w:rPr>
                    <w:t xml:space="preserve"> 10.1硅光电池：光敏面积≥10×10mm，峰值波长800 nm，开路电压（100Lx）≥ 300 mV；</w:t>
                  </w:r>
                </w:p>
                <w:p>
                  <w:pPr>
                    <w:pStyle w:val="null3"/>
                    <w:jc w:val="both"/>
                  </w:pPr>
                  <w:r>
                    <w:rPr>
                      <w:rFonts w:ascii="仿宋_GB2312" w:hAnsi="仿宋_GB2312" w:cs="仿宋_GB2312" w:eastAsia="仿宋_GB2312"/>
                      <w:sz w:val="16"/>
                    </w:rPr>
                    <w:t>10.2</w:t>
                  </w:r>
                  <w:r>
                    <w:rPr>
                      <w:rFonts w:ascii="仿宋_GB2312" w:hAnsi="仿宋_GB2312" w:cs="仿宋_GB2312" w:eastAsia="仿宋_GB2312"/>
                      <w:sz w:val="16"/>
                    </w:rPr>
                    <w:t>光纤绕线盒、米勒钳、光纤切割刀、热缩管、法兰盘、SMA905转FC接头、倍频片等。</w:t>
                  </w:r>
                </w:p>
                <w:p>
                  <w:pPr>
                    <w:pStyle w:val="null3"/>
                    <w:jc w:val="both"/>
                  </w:pPr>
                  <w:r>
                    <w:rPr>
                      <w:rFonts w:ascii="仿宋_GB2312" w:hAnsi="仿宋_GB2312" w:cs="仿宋_GB2312" w:eastAsia="仿宋_GB2312"/>
                      <w:sz w:val="16"/>
                    </w:rPr>
                    <w:t>11.</w:t>
                  </w:r>
                  <w:r>
                    <w:rPr>
                      <w:rFonts w:ascii="仿宋_GB2312" w:hAnsi="仿宋_GB2312" w:cs="仿宋_GB2312" w:eastAsia="仿宋_GB2312"/>
                      <w:sz w:val="16"/>
                    </w:rPr>
                    <w:t>虚拟仿真实验软件</w:t>
                  </w:r>
                </w:p>
                <w:p>
                  <w:pPr>
                    <w:pStyle w:val="null3"/>
                    <w:jc w:val="both"/>
                  </w:pPr>
                  <w:r>
                    <w:rPr>
                      <w:rFonts w:ascii="仿宋_GB2312" w:hAnsi="仿宋_GB2312" w:cs="仿宋_GB2312" w:eastAsia="仿宋_GB2312"/>
                      <w:sz w:val="16"/>
                    </w:rPr>
                    <w:t>（1）采用三维动画技术，可显示器件三维结构、原理演示、实验光路搭建调试、实验操作运行演示等功能；原理演示以3D动画形式展示为主，原理展示与操作相结合；（2）虚拟仿真实验项目包括：薄透镜焦距测量实验、星点法观测光学系统的单色像差、分辨力板测光学系统的分辨率、利用变频朗奇光栅测光学系统的MTF值实验、基于线扩散函数测量光学系统的MTF值实验。</w:t>
                  </w:r>
                </w:p>
                <w:p>
                  <w:pPr>
                    <w:pStyle w:val="null3"/>
                    <w:jc w:val="both"/>
                  </w:pPr>
                  <w:r>
                    <w:rPr>
                      <w:rFonts w:ascii="仿宋_GB2312" w:hAnsi="仿宋_GB2312" w:cs="仿宋_GB2312" w:eastAsia="仿宋_GB2312"/>
                      <w:sz w:val="16"/>
                    </w:rPr>
                    <w:t>12.</w:t>
                  </w:r>
                  <w:r>
                    <w:rPr>
                      <w:rFonts w:ascii="仿宋_GB2312" w:hAnsi="仿宋_GB2312" w:cs="仿宋_GB2312" w:eastAsia="仿宋_GB2312"/>
                      <w:sz w:val="16"/>
                    </w:rPr>
                    <w:t>图像采集数据处理主机1套：（1）处理器：基本频率≥2.6GHz，核心≥14；缓存≥24MB；（2）内存≥16G；（3）屏幕尺寸≥23英寸；</w:t>
                  </w:r>
                </w:p>
                <w:p>
                  <w:pPr>
                    <w:pStyle w:val="null3"/>
                    <w:jc w:val="both"/>
                  </w:pPr>
                  <w:r>
                    <w:rPr>
                      <w:rFonts w:ascii="仿宋_GB2312" w:hAnsi="仿宋_GB2312" w:cs="仿宋_GB2312" w:eastAsia="仿宋_GB2312"/>
                      <w:sz w:val="16"/>
                    </w:rPr>
                    <w:t>13.</w:t>
                  </w:r>
                  <w:r>
                    <w:rPr>
                      <w:rFonts w:ascii="仿宋_GB2312" w:hAnsi="仿宋_GB2312" w:cs="仿宋_GB2312" w:eastAsia="仿宋_GB2312"/>
                      <w:sz w:val="16"/>
                    </w:rPr>
                    <w:t>数据分析监测主机1套：（1）通道≥2；（2）带宽≥150MHz；（3）采样率≥1Gs/s；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1.</w:t>
                  </w:r>
                  <w:r>
                    <w:rPr>
                      <w:rFonts w:ascii="仿宋_GB2312" w:hAnsi="仿宋_GB2312" w:cs="仿宋_GB2312" w:eastAsia="仿宋_GB2312"/>
                      <w:sz w:val="16"/>
                    </w:rPr>
                    <w:t>实验室温度控制范围：23-26℃；</w:t>
                  </w:r>
                </w:p>
                <w:p>
                  <w:pPr>
                    <w:pStyle w:val="null3"/>
                    <w:jc w:val="center"/>
                  </w:pPr>
                  <w:r>
                    <w:rPr>
                      <w:rFonts w:ascii="仿宋_GB2312" w:hAnsi="仿宋_GB2312" w:cs="仿宋_GB2312" w:eastAsia="仿宋_GB2312"/>
                      <w:sz w:val="16"/>
                    </w:rPr>
                    <w:t>2.</w:t>
                  </w:r>
                  <w:r>
                    <w:rPr>
                      <w:rFonts w:ascii="仿宋_GB2312" w:hAnsi="仿宋_GB2312" w:cs="仿宋_GB2312" w:eastAsia="仿宋_GB2312"/>
                      <w:sz w:val="16"/>
                    </w:rPr>
                    <w:t>实验系统安全监测要求：像素≥400万，全彩夜视，高温报警；室内监控无死角，可监测到每个工位；室外可监测到实验室所有门窗；</w:t>
                  </w:r>
                </w:p>
                <w:p>
                  <w:pPr>
                    <w:pStyle w:val="null3"/>
                    <w:jc w:val="center"/>
                  </w:pPr>
                  <w:r>
                    <w:rPr>
                      <w:rFonts w:ascii="仿宋_GB2312" w:hAnsi="仿宋_GB2312" w:cs="仿宋_GB2312" w:eastAsia="仿宋_GB2312"/>
                      <w:sz w:val="16"/>
                    </w:rPr>
                    <w:t>3.</w:t>
                  </w:r>
                  <w:r>
                    <w:rPr>
                      <w:rFonts w:ascii="仿宋_GB2312" w:hAnsi="仿宋_GB2312" w:cs="仿宋_GB2312" w:eastAsia="仿宋_GB2312"/>
                      <w:sz w:val="16"/>
                    </w:rPr>
                    <w:t>布线及其他要求：设备供电线路布暗线，地面符合设备安装及运行要求；设备使用配套必要的实验台和凳子。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1</w:t>
                  </w:r>
                  <w:r>
                    <w:rPr>
                      <w:rFonts w:ascii="仿宋_GB2312" w:hAnsi="仿宋_GB2312" w:cs="仿宋_GB2312" w:eastAsia="仿宋_GB2312"/>
                      <w:sz w:val="16"/>
                      <w:b/>
                    </w:rPr>
                    <w:t>套</w:t>
                  </w:r>
                </w:p>
              </w:tc>
            </w:tr>
          </w:tbl>
          <w:p>
            <w:pPr>
              <w:pStyle w:val="null3"/>
            </w:pPr>
            <w:r>
              <w:rPr>
                <w:rFonts w:ascii="仿宋_GB2312" w:hAnsi="仿宋_GB2312" w:cs="仿宋_GB2312" w:eastAsia="仿宋_GB2312"/>
                <w:sz w:val="18"/>
              </w:rPr>
              <w:t>备注</w:t>
            </w:r>
            <w:r>
              <w:rPr>
                <w:rFonts w:ascii="仿宋_GB2312" w:hAnsi="仿宋_GB2312" w:cs="仿宋_GB2312" w:eastAsia="仿宋_GB2312"/>
                <w:sz w:val="18"/>
              </w:rPr>
              <w:t>:</w:t>
            </w:r>
          </w:p>
          <w:p>
            <w:pPr>
              <w:pStyle w:val="null3"/>
            </w:pPr>
            <w:r>
              <w:rPr>
                <w:rFonts w:ascii="仿宋_GB2312" w:hAnsi="仿宋_GB2312" w:cs="仿宋_GB2312" w:eastAsia="仿宋_GB2312"/>
                <w:sz w:val="18"/>
              </w:rPr>
              <w:t>1.</w:t>
            </w:r>
            <w:r>
              <w:rPr>
                <w:rFonts w:ascii="仿宋_GB2312" w:hAnsi="仿宋_GB2312" w:cs="仿宋_GB2312" w:eastAsia="仿宋_GB2312"/>
                <w:sz w:val="18"/>
              </w:rPr>
              <w:t>所有技术参数与性能指标不允许负偏离，任意一项负偏离按无效文件处理。需提供佐证材料的技术参数与性能指标，佐证材料包括但不限于产品彩页、厂家盖章出具的技术白皮书、官网截图等</w:t>
            </w:r>
            <w:r>
              <w:rPr>
                <w:rFonts w:ascii="仿宋_GB2312" w:hAnsi="仿宋_GB2312" w:cs="仿宋_GB2312" w:eastAsia="仿宋_GB2312"/>
                <w:sz w:val="18"/>
              </w:rPr>
              <w:t>(</w:t>
            </w:r>
            <w:r>
              <w:rPr>
                <w:rFonts w:ascii="仿宋_GB2312" w:hAnsi="仿宋_GB2312" w:cs="仿宋_GB2312" w:eastAsia="仿宋_GB2312"/>
                <w:sz w:val="18"/>
              </w:rPr>
              <w:t>技术要求中有佐证要求的以技术要求为准</w:t>
            </w:r>
            <w:r>
              <w:rPr>
                <w:rFonts w:ascii="仿宋_GB2312" w:hAnsi="仿宋_GB2312" w:cs="仿宋_GB2312" w:eastAsia="仿宋_GB2312"/>
                <w:sz w:val="18"/>
              </w:rPr>
              <w:t>)</w:t>
            </w:r>
            <w:r>
              <w:rPr>
                <w:rFonts w:ascii="仿宋_GB2312" w:hAnsi="仿宋_GB2312" w:cs="仿宋_GB2312" w:eastAsia="仿宋_GB2312"/>
                <w:sz w:val="18"/>
              </w:rPr>
              <w:t>，未提供或提供的佐证材料低于文件规定的相应技术参数时视为负偏离。</w:t>
            </w:r>
          </w:p>
          <w:p>
            <w:pPr>
              <w:pStyle w:val="null3"/>
            </w:pPr>
            <w:r>
              <w:rPr>
                <w:rFonts w:ascii="仿宋_GB2312" w:hAnsi="仿宋_GB2312" w:cs="仿宋_GB2312" w:eastAsia="仿宋_GB2312"/>
                <w:sz w:val="18"/>
              </w:rPr>
              <w:t>2.</w:t>
            </w:r>
            <w:r>
              <w:rPr>
                <w:rFonts w:ascii="仿宋_GB2312" w:hAnsi="仿宋_GB2312" w:cs="仿宋_GB2312" w:eastAsia="仿宋_GB2312"/>
                <w:sz w:val="18"/>
              </w:rPr>
              <w:t>投标时供应商需提供针对4个模块的初步设备布局设计效果图，光学车间检验模块、光纤器件制作与应用模块、光学认知与实训模块安装于学府城8-411（房间面积7.2m×9.6m），激光制造、测试与应用模块安装于学府城8-409一侧（房间面积10.8m×9.6m，此房间还要安装其他设备），未提供效果图的按无效文件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标的名称：光电催化及光电器件实验测试系统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产品名称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技术标准</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光电催化及光电器件实验测试系统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6"/>
                      <w:b/>
                    </w:rPr>
                    <w:t>一、太阳光模拟器测试系统（核心产品）</w:t>
                  </w:r>
                </w:p>
                <w:p>
                  <w:pPr>
                    <w:pStyle w:val="null3"/>
                    <w:jc w:val="both"/>
                  </w:pPr>
                  <w:r>
                    <w:rPr>
                      <w:rFonts w:ascii="仿宋_GB2312" w:hAnsi="仿宋_GB2312" w:cs="仿宋_GB2312" w:eastAsia="仿宋_GB2312"/>
                      <w:sz w:val="16"/>
                    </w:rPr>
                    <w:t>1.</w:t>
                  </w:r>
                  <w:r>
                    <w:rPr>
                      <w:rFonts w:ascii="仿宋_GB2312" w:hAnsi="仿宋_GB2312" w:cs="仿宋_GB2312" w:eastAsia="仿宋_GB2312"/>
                      <w:sz w:val="16"/>
                    </w:rPr>
                    <w:t>太阳模拟器：可用于单晶硅、多晶硅、非晶硅、染料敏化、有机、钙钛矿等各种太阳能电池的模拟太阳光照条件的应用，A级太阳光谱匹配度，光强不稳定度&lt; 0.5%，自动计时器，电动、遥控快门控制，带遥控器，向上向下或水平出光方向可调，满足IEC 60904-9标准，光强0.2-1.2 sun连续可调，</w:t>
                  </w:r>
                </w:p>
                <w:p>
                  <w:pPr>
                    <w:pStyle w:val="null3"/>
                    <w:jc w:val="both"/>
                  </w:pPr>
                  <w:r>
                    <w:rPr>
                      <w:rFonts w:ascii="仿宋_GB2312" w:hAnsi="仿宋_GB2312" w:cs="仿宋_GB2312" w:eastAsia="仿宋_GB2312"/>
                      <w:sz w:val="16"/>
                    </w:rPr>
                    <w:t>光谱匹配度：0.75-1.25（A级）</w:t>
                  </w:r>
                  <w:r>
                    <w:rPr>
                      <w:rFonts w:ascii="仿宋_GB2312" w:hAnsi="仿宋_GB2312" w:cs="仿宋_GB2312" w:eastAsia="仿宋_GB2312"/>
                      <w:sz w:val="16"/>
                    </w:rPr>
                    <w:t>（提供佐证材料）</w:t>
                  </w:r>
                  <w:r>
                    <w:rPr>
                      <w:rFonts w:ascii="仿宋_GB2312" w:hAnsi="仿宋_GB2312" w:cs="仿宋_GB2312" w:eastAsia="仿宋_GB2312"/>
                      <w:sz w:val="16"/>
                    </w:rPr>
                    <w:t>，光斑不均匀性≤2%（A级），不稳定性≤2%（A级），辐照面积≥40 mm×40mm，最大辐照度：1200 W/m</w:t>
                  </w:r>
                  <w:r>
                    <w:rPr>
                      <w:rFonts w:ascii="仿宋_GB2312" w:hAnsi="仿宋_GB2312" w:cs="仿宋_GB2312" w:eastAsia="仿宋_GB2312"/>
                      <w:sz w:val="16"/>
                      <w:vertAlign w:val="superscript"/>
                    </w:rPr>
                    <w:t>2</w:t>
                  </w:r>
                  <w:r>
                    <w:rPr>
                      <w:rFonts w:ascii="仿宋_GB2312" w:hAnsi="仿宋_GB2312" w:cs="仿宋_GB2312" w:eastAsia="仿宋_GB2312"/>
                      <w:sz w:val="16"/>
                    </w:rPr>
                    <w:t>，平行度：±4°；</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高精度数字源表：6位半高精度测量，基本测量准确度≤0.012%，读数缓存≥250000，读数速率≥3000读数/s，彩色显示屏≥5英寸，接口：GPIB、RS232、以太网、香蕉插孔或三轴接口，电流量程：10 nA-1 A，电压量程：200 mV-200 V，功率：20 W；</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标准太阳电池：符合IEC与WPVS标准，标定数据溯源至NIST；</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太阳电池测试样品台：样品台适用于背电极样品电池，对于单片多块电池的样品，采用手动旋转轮选择要测量的电池，配备圆头探针，尖头或者锯齿形探针可选，且探针具有伸缩性，保证与样品接触良好，适用于钙钛矿电池、有机电池等；</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软件：图形化界面，直接显示太阳能电池短路电流、短路电流密度、开路电压、最大功率、最大功率电流、最大功率电压、填充因子、光电转换效率、串联电阻、并联电阻，可实现正反向调速扫描与暗电流扣除功能，自动多次周期性扫描，双电压周期变化IT扫描，报表打印功能，自动生成完整测试报告。</w:t>
                  </w:r>
                  <w:r>
                    <w:br/>
                  </w:r>
                  <w:r>
                    <w:rPr>
                      <w:rFonts w:ascii="仿宋_GB2312" w:hAnsi="仿宋_GB2312" w:cs="仿宋_GB2312" w:eastAsia="仿宋_GB2312"/>
                      <w:sz w:val="16"/>
                      <w:b/>
                    </w:rPr>
                    <w:t>二、真空吸附温控测试系统</w:t>
                  </w:r>
                  <w:r>
                    <w:br/>
                  </w:r>
                  <w:r>
                    <w:rPr>
                      <w:rFonts w:ascii="仿宋_GB2312" w:hAnsi="仿宋_GB2312" w:cs="仿宋_GB2312" w:eastAsia="仿宋_GB2312"/>
                      <w:sz w:val="16"/>
                    </w:rPr>
                    <w:t xml:space="preserve"> 1.探针台台体：底部蜂窝芯面包板，尺寸≥450*600*50mm，M6螺纹孔，25*25mm孔距，带有橡胶隔振地脚；中间三维调节样品架，XY轴行程≥110mm ，Z轴行程≥10mm，整体分辨率≤3微米，360°旋转可锁紧，±5°精密调节；两边半圆型高稳定性探针架，集成真空吸附开关，带有连接标准，探针卡夹具接口；表面铁磁不锈钢材质，拉丝镀铬处理。</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探针调整座：调节精度≤0.7 微米，整体材质7075航空铝合金；R/F 量测，I/O点量测，直流DC测试，晶圆测试，电阻电压测试，FET测试、太阳能电池测试等；测量范围：10pA/100fA（屏蔽箱环境）-10A；最大电压1400V，阻抗50欧姆；行程：XYZ轴行程分别≥13mm；固定方式：可调磁性吸附；探针夹持方向：偏摆60°；</w:t>
                  </w:r>
                </w:p>
                <w:p>
                  <w:pPr>
                    <w:pStyle w:val="null3"/>
                    <w:jc w:val="both"/>
                  </w:pPr>
                  <w:r>
                    <w:rPr>
                      <w:rFonts w:ascii="仿宋_GB2312" w:hAnsi="仿宋_GB2312" w:cs="仿宋_GB2312" w:eastAsia="仿宋_GB2312"/>
                      <w:sz w:val="16"/>
                    </w:rPr>
                    <w:t>产品配置：0.7微米探针座、多功能夹具、标配探针铜柱、1.5m三同轴线缆、三同轴接口。</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高分辨率高倍率金相显微镜：铰链式正像三目头，WF10X/22视度可调目镜，放大倍数10X；物镜视场≥95mm，2X、5X、10X、20X、50X五种物镜</w:t>
                  </w:r>
                  <w:r>
                    <w:rPr>
                      <w:rFonts w:ascii="仿宋_GB2312" w:hAnsi="仿宋_GB2312" w:cs="仿宋_GB2312" w:eastAsia="仿宋_GB2312"/>
                      <w:sz w:val="16"/>
                    </w:rPr>
                    <w:t>（提供佐证材料）</w:t>
                  </w:r>
                  <w:r>
                    <w:rPr>
                      <w:rFonts w:ascii="仿宋_GB2312" w:hAnsi="仿宋_GB2312" w:cs="仿宋_GB2312" w:eastAsia="仿宋_GB2312"/>
                      <w:sz w:val="16"/>
                    </w:rPr>
                    <w:t>；工作距离分别是：34.6mm、45mm、34mm、30.8mm、20.5mm，鼻轮支架带五孔鼻轮；垂直照明器（0803）带LED光源以及稳压电源；图像传感器≥1/2”，4K HDMI/NETWORK/USB 多接口同步输出；最高支持4K 75fps；SD卡/USB闪存盘保存捕获视频或图像，并支持本地预览与回放；支持曝光时间/增益调节（自动/手动曝光）、白平衡（手动/自动/ROI 白平衡）、锐化、3D降噪、饱和度、Gamma、对比度、亮度、色调以及50HZ/60Hz 防闪烁，彩转灰等功能；可匹配无线鼠标，可以直接对CCD进行校准测量；HDM输出支持：输出分辨率≥5440*3060；曝光时间：0.104-1000 ms；4K显示器≥24英寸，匹显示器万向支架；把整个系统安装到整体的不锈钢隔振面包板上，底部带有隔振升降地脚；显微镜集成高稳定性龙门架式支架，支持 XY 位移，行程≥25mm；把显示器集成到万向调节支架上，实现多角度调节。</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恒温卡盘：台面≥4英寸，材质紫铜镀镍；≥4个吸附孔；平面度≤0.05mm；吸附孔圆槽设计，单独的吸附孔道；搭配聚四氟材质旋转可锁紧装置，分离锁紧，360°旋转；配备高精度温控器，最高加热温度 300℃；控温精度±0.1℃，效区域温度均衡性±5℃；使用PID温度控制器；功耗≥500W；包含：卡盘本体、真空吸附套装附件、聚四氟绝缘/陶瓷旋转套件。</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桌面型真空泵：采用内置消音器工艺，降低电机振动及噪音；外置多个吸附孔道，直接连接吸附盘；整体材质6061铝合金，表面喷砂工艺；优质隔音加厚内壁，高封闭更低音；可达到真空度：-33.3 kPa(-250 mmHg)；耐用时间≥10000小时；无需加油，连续真空。</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钨钢探针：针杆长度38mm，直径0.5mm；可测电流范围 1fA-1A；针尖直径可以选择（1-3-5-10-30-50-150-300-500）um；钨钢探针。</w:t>
                  </w:r>
                </w:p>
                <w:p>
                  <w:pPr>
                    <w:pStyle w:val="null3"/>
                    <w:jc w:val="both"/>
                  </w:pPr>
                  <w:r>
                    <w:rPr>
                      <w:rFonts w:ascii="仿宋_GB2312" w:hAnsi="仿宋_GB2312" w:cs="仿宋_GB2312" w:eastAsia="仿宋_GB2312"/>
                      <w:sz w:val="16"/>
                    </w:rPr>
                    <w:t>7.</w:t>
                  </w:r>
                  <w:r>
                    <w:rPr>
                      <w:rFonts w:ascii="仿宋_GB2312" w:hAnsi="仿宋_GB2312" w:cs="仿宋_GB2312" w:eastAsia="仿宋_GB2312"/>
                      <w:sz w:val="16"/>
                    </w:rPr>
                    <w:t>真空加热吸附系统：采用圆槽增强式结构与独立吸附孔道设计，有效固定各类待测样品，搭载高精度PID温控器，最高加热温度≥300℃，整机功耗≥500W。</w:t>
                  </w:r>
                </w:p>
                <w:p>
                  <w:pPr>
                    <w:pStyle w:val="null3"/>
                    <w:jc w:val="both"/>
                  </w:pPr>
                  <w:r>
                    <w:rPr>
                      <w:rFonts w:ascii="仿宋_GB2312" w:hAnsi="仿宋_GB2312" w:cs="仿宋_GB2312" w:eastAsia="仿宋_GB2312"/>
                      <w:sz w:val="16"/>
                      <w:b/>
                    </w:rPr>
                    <w:t>三、电化学工作站</w:t>
                  </w:r>
                  <w:r>
                    <w:br/>
                  </w:r>
                  <w:r>
                    <w:rPr>
                      <w:rFonts w:ascii="仿宋_GB2312" w:hAnsi="仿宋_GB2312" w:cs="仿宋_GB2312" w:eastAsia="仿宋_GB2312"/>
                      <w:sz w:val="16"/>
                    </w:rPr>
                    <w:t>1.</w:t>
                  </w:r>
                  <w:r>
                    <w:rPr>
                      <w:rFonts w:ascii="仿宋_GB2312" w:hAnsi="仿宋_GB2312" w:cs="仿宋_GB2312" w:eastAsia="仿宋_GB2312"/>
                      <w:sz w:val="16"/>
                    </w:rPr>
                    <w:t>输出电压范围：±21V；</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控制电压范围：±10V，施加电位精度：±0.1%；</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电位测量范围：±10V，电位测量精度：±0.1%±1mV；</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电压上升时间≤500ns；</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控制电流范围：±1A，施加电流精度：±0.1%；</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电流量程范围：1A-1nA(全自动量程)，全量程支持电流自动换挡；</w:t>
                  </w:r>
                </w:p>
                <w:p>
                  <w:pPr>
                    <w:pStyle w:val="null3"/>
                    <w:jc w:val="both"/>
                  </w:pPr>
                  <w:r>
                    <w:rPr>
                      <w:rFonts w:ascii="仿宋_GB2312" w:hAnsi="仿宋_GB2312" w:cs="仿宋_GB2312" w:eastAsia="仿宋_GB2312"/>
                      <w:sz w:val="16"/>
                    </w:rPr>
                    <w:t>7.</w:t>
                  </w:r>
                  <w:r>
                    <w:rPr>
                      <w:rFonts w:ascii="仿宋_GB2312" w:hAnsi="仿宋_GB2312" w:cs="仿宋_GB2312" w:eastAsia="仿宋_GB2312"/>
                      <w:sz w:val="16"/>
                    </w:rPr>
                    <w:t>电流测量精度：±0.1%±1pA，电流测量分辨率≤0.76fA(1nA 量程)；</w:t>
                  </w:r>
                </w:p>
                <w:p>
                  <w:pPr>
                    <w:pStyle w:val="null3"/>
                    <w:jc w:val="both"/>
                  </w:pPr>
                  <w:r>
                    <w:rPr>
                      <w:rFonts w:ascii="仿宋_GB2312" w:hAnsi="仿宋_GB2312" w:cs="仿宋_GB2312" w:eastAsia="仿宋_GB2312"/>
                      <w:sz w:val="16"/>
                    </w:rPr>
                    <w:t>8.</w:t>
                  </w:r>
                  <w:r>
                    <w:rPr>
                      <w:rFonts w:ascii="仿宋_GB2312" w:hAnsi="仿宋_GB2312" w:cs="仿宋_GB2312" w:eastAsia="仿宋_GB2312"/>
                      <w:sz w:val="16"/>
                    </w:rPr>
                    <w:t>交流阻抗频率范围：10μHz-1MHz；交流阻抗振幅：0.1mV-1V；</w:t>
                  </w:r>
                </w:p>
                <w:p>
                  <w:pPr>
                    <w:pStyle w:val="null3"/>
                    <w:jc w:val="both"/>
                  </w:pPr>
                  <w:r>
                    <w:rPr>
                      <w:rFonts w:ascii="仿宋_GB2312" w:hAnsi="仿宋_GB2312" w:cs="仿宋_GB2312" w:eastAsia="仿宋_GB2312"/>
                      <w:sz w:val="16"/>
                    </w:rPr>
                    <w:t>9.</w:t>
                  </w:r>
                  <w:r>
                    <w:rPr>
                      <w:rFonts w:ascii="仿宋_GB2312" w:hAnsi="仿宋_GB2312" w:cs="仿宋_GB2312" w:eastAsia="仿宋_GB2312"/>
                      <w:sz w:val="16"/>
                    </w:rPr>
                    <w:t>阻抗测试精度≤10mΩ，测试方法：</w:t>
                  </w:r>
                </w:p>
                <w:p>
                  <w:pPr>
                    <w:pStyle w:val="null3"/>
                    <w:jc w:val="both"/>
                  </w:pPr>
                  <w:r>
                    <w:rPr>
                      <w:rFonts w:ascii="仿宋_GB2312" w:hAnsi="仿宋_GB2312" w:cs="仿宋_GB2312" w:eastAsia="仿宋_GB2312"/>
                      <w:sz w:val="16"/>
                    </w:rPr>
                    <w:t>9.1</w:t>
                  </w:r>
                  <w:r>
                    <w:rPr>
                      <w:rFonts w:ascii="仿宋_GB2312" w:hAnsi="仿宋_GB2312" w:cs="仿宋_GB2312" w:eastAsia="仿宋_GB2312"/>
                      <w:sz w:val="16"/>
                    </w:rPr>
                    <w:t>电分析方法、开路电位、线性扫描伏安法、循环伏安法、阶梯线性扫描伏安法、阶梯循环伏安法、计时电流法、计时电位法、计时库仑法、快速电位脉冲、快速电流脉冲、方波伏安法、差分脉冲伏安法、标准脉冲伏安法、交流伏安法、二次交流伏安法；</w:t>
                  </w:r>
                </w:p>
                <w:p>
                  <w:pPr>
                    <w:pStyle w:val="null3"/>
                    <w:jc w:val="both"/>
                  </w:pPr>
                  <w:r>
                    <w:rPr>
                      <w:rFonts w:ascii="仿宋_GB2312" w:hAnsi="仿宋_GB2312" w:cs="仿宋_GB2312" w:eastAsia="仿宋_GB2312"/>
                      <w:sz w:val="16"/>
                    </w:rPr>
                    <w:t>9.2</w:t>
                  </w:r>
                  <w:r>
                    <w:rPr>
                      <w:rFonts w:ascii="仿宋_GB2312" w:hAnsi="仿宋_GB2312" w:cs="仿宋_GB2312" w:eastAsia="仿宋_GB2312"/>
                      <w:sz w:val="16"/>
                    </w:rPr>
                    <w:t>腐蚀方法：开路电位、线性极化法、TAFEL 极化法、动电位极化、循环极化、恒电位、电偶腐蚀、恒电流、动电流、零电阻安培计、电化学噪声、拆分式 LPR；</w:t>
                  </w:r>
                </w:p>
                <w:p>
                  <w:pPr>
                    <w:pStyle w:val="null3"/>
                    <w:jc w:val="both"/>
                  </w:pPr>
                  <w:r>
                    <w:rPr>
                      <w:rFonts w:ascii="仿宋_GB2312" w:hAnsi="仿宋_GB2312" w:cs="仿宋_GB2312" w:eastAsia="仿宋_GB2312"/>
                      <w:sz w:val="16"/>
                    </w:rPr>
                    <w:t>9.3</w:t>
                  </w:r>
                  <w:r>
                    <w:rPr>
                      <w:rFonts w:ascii="仿宋_GB2312" w:hAnsi="仿宋_GB2312" w:cs="仿宋_GB2312" w:eastAsia="仿宋_GB2312"/>
                      <w:sz w:val="16"/>
                    </w:rPr>
                    <w:t>阻抗技术：开路电位、控制电位 EIS、控制电流 EIS、模特肖特基；</w:t>
                  </w:r>
                </w:p>
                <w:p>
                  <w:pPr>
                    <w:pStyle w:val="null3"/>
                    <w:jc w:val="both"/>
                  </w:pPr>
                  <w:r>
                    <w:rPr>
                      <w:rFonts w:ascii="仿宋_GB2312" w:hAnsi="仿宋_GB2312" w:cs="仿宋_GB2312" w:eastAsia="仿宋_GB2312"/>
                      <w:sz w:val="16"/>
                    </w:rPr>
                    <w:t>9.4</w:t>
                  </w:r>
                  <w:r>
                    <w:rPr>
                      <w:rFonts w:ascii="仿宋_GB2312" w:hAnsi="仿宋_GB2312" w:cs="仿宋_GB2312" w:eastAsia="仿宋_GB2312"/>
                      <w:sz w:val="16"/>
                    </w:rPr>
                    <w:t>能源技术：开路电位、恒电位、恒电流、恒功率、恒电阻、充放电试验；有实验方法自动化程序；</w:t>
                  </w:r>
                </w:p>
                <w:p>
                  <w:pPr>
                    <w:pStyle w:val="null3"/>
                    <w:jc w:val="both"/>
                  </w:pPr>
                  <w:r>
                    <w:rPr>
                      <w:rFonts w:ascii="仿宋_GB2312" w:hAnsi="仿宋_GB2312" w:cs="仿宋_GB2312" w:eastAsia="仿宋_GB2312"/>
                      <w:sz w:val="16"/>
                    </w:rPr>
                    <w:t>10.</w:t>
                  </w:r>
                  <w:r>
                    <w:rPr>
                      <w:rFonts w:ascii="仿宋_GB2312" w:hAnsi="仿宋_GB2312" w:cs="仿宋_GB2312" w:eastAsia="仿宋_GB2312"/>
                      <w:sz w:val="16"/>
                    </w:rPr>
                    <w:t>电化学工作站必须通过按照国标GB/T6587-2012 和GB/T17626的测试要求进行的温湿度试验、静电放电抗扰度实验、电快速瞬变脉冲群抗扰度实验、浪涌（冲击）抗扰度实验、工频磁场抗扰度实验、电压暂降、短时中断和电压变化的抗扰度实验；</w:t>
                  </w:r>
                </w:p>
                <w:p>
                  <w:pPr>
                    <w:pStyle w:val="null3"/>
                    <w:jc w:val="both"/>
                  </w:pPr>
                  <w:r>
                    <w:rPr>
                      <w:rFonts w:ascii="仿宋_GB2312" w:hAnsi="仿宋_GB2312" w:cs="仿宋_GB2312" w:eastAsia="仿宋_GB2312"/>
                      <w:sz w:val="16"/>
                    </w:rPr>
                    <w:t>11.</w:t>
                  </w:r>
                  <w:r>
                    <w:rPr>
                      <w:rFonts w:ascii="仿宋_GB2312" w:hAnsi="仿宋_GB2312" w:cs="仿宋_GB2312" w:eastAsia="仿宋_GB2312"/>
                      <w:sz w:val="16"/>
                    </w:rPr>
                    <w:t>配备套分析测试软件。</w:t>
                  </w:r>
                </w:p>
                <w:p>
                  <w:pPr>
                    <w:pStyle w:val="null3"/>
                    <w:jc w:val="both"/>
                  </w:pPr>
                  <w:r>
                    <w:rPr>
                      <w:rFonts w:ascii="仿宋_GB2312" w:hAnsi="仿宋_GB2312" w:cs="仿宋_GB2312" w:eastAsia="仿宋_GB2312"/>
                      <w:sz w:val="16"/>
                      <w:b/>
                    </w:rPr>
                    <w:t>四、配套设备</w:t>
                  </w:r>
                  <w:r>
                    <w:br/>
                  </w:r>
                  <w:r>
                    <w:rPr>
                      <w:rFonts w:ascii="仿宋_GB2312" w:hAnsi="仿宋_GB2312" w:cs="仿宋_GB2312" w:eastAsia="仿宋_GB2312"/>
                      <w:sz w:val="16"/>
                    </w:rPr>
                    <w:t>1.</w:t>
                  </w:r>
                  <w:r>
                    <w:rPr>
                      <w:rFonts w:ascii="仿宋_GB2312" w:hAnsi="仿宋_GB2312" w:cs="仿宋_GB2312" w:eastAsia="仿宋_GB2312"/>
                      <w:sz w:val="16"/>
                    </w:rPr>
                    <w:t>电子天平：量程与精度：5000g/0.1mg；重复性≤±0.02g，线性≤±0.03g（精密天平）；校准：外校标配，预算允许选内校（减少校准成本）；接口：标配RS232；工作温度5</w:t>
                  </w:r>
                  <w:r>
                    <w:rPr>
                      <w:rFonts w:ascii="仿宋_GB2312" w:hAnsi="仿宋_GB2312" w:cs="仿宋_GB2312" w:eastAsia="仿宋_GB2312"/>
                      <w:sz w:val="16"/>
                    </w:rPr>
                    <w:t>–</w:t>
                  </w:r>
                  <w:r>
                    <w:rPr>
                      <w:rFonts w:ascii="仿宋_GB2312" w:hAnsi="仿宋_GB2312" w:cs="仿宋_GB2312" w:eastAsia="仿宋_GB2312"/>
                      <w:sz w:val="16"/>
                    </w:rPr>
                    <w:t>40</w:t>
                  </w:r>
                  <w:r>
                    <w:rPr>
                      <w:rFonts w:ascii="仿宋_GB2312" w:hAnsi="仿宋_GB2312" w:cs="仿宋_GB2312" w:eastAsia="仿宋_GB2312"/>
                      <w:sz w:val="16"/>
                    </w:rPr>
                    <w:t>℃，湿度≤85%。</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水热反应釜：容积：≥500mL（装填量≤80% 容积），材质：釜体316L（耐腐蚀），内衬PTFE≤260℃。</w:t>
                  </w:r>
                </w:p>
                <w:p>
                  <w:pPr>
                    <w:pStyle w:val="null3"/>
                    <w:jc w:val="both"/>
                  </w:pPr>
                  <w:r>
                    <w:rPr>
                      <w:rFonts w:ascii="仿宋_GB2312" w:hAnsi="仿宋_GB2312" w:cs="仿宋_GB2312" w:eastAsia="仿宋_GB2312"/>
                      <w:sz w:val="16"/>
                    </w:rPr>
                    <w:t>密封/安全：双重密封、防爆泄压（爆破片/ 防爆膜）；控制/接口：PID智能控温（±2℃），标配 RS232。</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电热恒温干燥箱：≥600L；材质：内胆316L不锈钢；</w:t>
                  </w:r>
                </w:p>
                <w:p>
                  <w:pPr>
                    <w:pStyle w:val="null3"/>
                    <w:jc w:val="both"/>
                  </w:pPr>
                  <w:r>
                    <w:rPr>
                      <w:rFonts w:ascii="仿宋_GB2312" w:hAnsi="仿宋_GB2312" w:cs="仿宋_GB2312" w:eastAsia="仿宋_GB2312"/>
                      <w:sz w:val="16"/>
                    </w:rPr>
                    <w:t>温度指标：控温范围≥RT+10～250℃；波动度≤±0.5℃，均匀度≤±2.5%；加热/功率：热风循环（背部/底部加热），功率≥6kW，380V 三相供电；承重/ 结构：隔板≥3层，单层承重≥50kg；双层钢化玻璃门 + 加厚保温层；控制 / 安全：PID 智能控温（0.1℃分辨率）；标配超温/过载/漏电保护。</w:t>
                  </w:r>
                </w:p>
                <w:p>
                  <w:pPr>
                    <w:pStyle w:val="null3"/>
                    <w:jc w:val="both"/>
                  </w:pPr>
                  <w:r>
                    <w:rPr>
                      <w:rFonts w:ascii="仿宋_GB2312" w:hAnsi="仿宋_GB2312" w:cs="仿宋_GB2312" w:eastAsia="仿宋_GB2312"/>
                      <w:sz w:val="16"/>
                    </w:rPr>
                    <w:t>4.I-V</w:t>
                  </w:r>
                  <w:r>
                    <w:rPr>
                      <w:rFonts w:ascii="仿宋_GB2312" w:hAnsi="仿宋_GB2312" w:cs="仿宋_GB2312" w:eastAsia="仿宋_GB2312"/>
                      <w:sz w:val="16"/>
                    </w:rPr>
                    <w:t>测试系统：量程：电压≥±100V，电流≥±1A（直流）；脉冲电流≥±5A；精度/分辨率：电压≤±0.05% FS，电流≤±0.1% FS，分辨率≤1μV/10pA；测试功能：标配 I-V 曲线、击穿电压、漏电流；按需增加 Rds (on)、脉冲测试；接口/软件：USB/LAN通信，支持自动扫描、数据导出与远程控制；通道数。</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超声波清洗器：容积：≥60L；</w:t>
                  </w:r>
                </w:p>
                <w:p>
                  <w:pPr>
                    <w:pStyle w:val="null3"/>
                    <w:jc w:val="both"/>
                  </w:pPr>
                  <w:r>
                    <w:rPr>
                      <w:rFonts w:ascii="仿宋_GB2312" w:hAnsi="仿宋_GB2312" w:cs="仿宋_GB2312" w:eastAsia="仿宋_GB2312"/>
                      <w:sz w:val="16"/>
                    </w:rPr>
                    <w:t>超声参数：频率 28kHz（重油污）/40kHz（通用）/ 双频；功率≥1000W，支持功率可调；材质：控/定时：温控范围≥室温</w:t>
                  </w:r>
                  <w:r>
                    <w:rPr>
                      <w:rFonts w:ascii="仿宋_GB2312" w:hAnsi="仿宋_GB2312" w:cs="仿宋_GB2312" w:eastAsia="仿宋_GB2312"/>
                      <w:sz w:val="16"/>
                    </w:rPr>
                    <w:t>–</w:t>
                  </w:r>
                  <w:r>
                    <w:rPr>
                      <w:rFonts w:ascii="仿宋_GB2312" w:hAnsi="仿宋_GB2312" w:cs="仿宋_GB2312" w:eastAsia="仿宋_GB2312"/>
                      <w:sz w:val="16"/>
                    </w:rPr>
                    <w:t>80</w:t>
                  </w:r>
                  <w:r>
                    <w:rPr>
                      <w:rFonts w:ascii="仿宋_GB2312" w:hAnsi="仿宋_GB2312" w:cs="仿宋_GB2312" w:eastAsia="仿宋_GB2312"/>
                      <w:sz w:val="16"/>
                    </w:rPr>
                    <w:t>℃；定时≥1</w:t>
                  </w:r>
                  <w:r>
                    <w:rPr>
                      <w:rFonts w:ascii="仿宋_GB2312" w:hAnsi="仿宋_GB2312" w:cs="仿宋_GB2312" w:eastAsia="仿宋_GB2312"/>
                      <w:sz w:val="16"/>
                    </w:rPr>
                    <w:t>–</w:t>
                  </w:r>
                  <w:r>
                    <w:rPr>
                      <w:rFonts w:ascii="仿宋_GB2312" w:hAnsi="仿宋_GB2312" w:cs="仿宋_GB2312" w:eastAsia="仿宋_GB2312"/>
                      <w:sz w:val="16"/>
                    </w:rPr>
                    <w:t>480min</w:t>
                  </w:r>
                  <w:r>
                    <w:rPr>
                      <w:rFonts w:ascii="仿宋_GB2312" w:hAnsi="仿宋_GB2312" w:cs="仿宋_GB2312" w:eastAsia="仿宋_GB2312"/>
                      <w:sz w:val="16"/>
                    </w:rPr>
                    <w:t>，支持长时工作；功率/供电：加热功率3</w:t>
                  </w:r>
                  <w:r>
                    <w:rPr>
                      <w:rFonts w:ascii="仿宋_GB2312" w:hAnsi="仿宋_GB2312" w:cs="仿宋_GB2312" w:eastAsia="仿宋_GB2312"/>
                      <w:sz w:val="16"/>
                    </w:rPr>
                    <w:t>–</w:t>
                  </w:r>
                  <w:r>
                    <w:rPr>
                      <w:rFonts w:ascii="仿宋_GB2312" w:hAnsi="仿宋_GB2312" w:cs="仿宋_GB2312" w:eastAsia="仿宋_GB2312"/>
                      <w:sz w:val="16"/>
                    </w:rPr>
                    <w:t>6kW</w:t>
                  </w:r>
                  <w:r>
                    <w:rPr>
                      <w:rFonts w:ascii="仿宋_GB2312" w:hAnsi="仿宋_GB2312" w:cs="仿宋_GB2312" w:eastAsia="仿宋_GB2312"/>
                      <w:sz w:val="16"/>
                    </w:rPr>
                    <w:t>；220V供电；安全/配置：标配缺水、超温、过载保护；降音盖、不锈钢网架、进排水阀。</w:t>
                  </w:r>
                </w:p>
                <w:p>
                  <w:pPr>
                    <w:pStyle w:val="null3"/>
                    <w:jc w:val="both"/>
                  </w:pPr>
                  <w:r>
                    <w:rPr>
                      <w:rFonts w:ascii="仿宋_GB2312" w:hAnsi="仿宋_GB2312" w:cs="仿宋_GB2312" w:eastAsia="仿宋_GB2312"/>
                      <w:sz w:val="16"/>
                    </w:rPr>
                    <w:t>6.</w:t>
                  </w:r>
                  <w:r>
                    <w:rPr>
                      <w:rFonts w:ascii="仿宋_GB2312" w:hAnsi="仿宋_GB2312" w:cs="仿宋_GB2312" w:eastAsia="仿宋_GB2312"/>
                      <w:sz w:val="16"/>
                    </w:rPr>
                    <w:t>磁力搅拌器：搅拌容量：单工位≥40L，多头≥6×5L，工业级≥50L。</w:t>
                  </w:r>
                </w:p>
                <w:p>
                  <w:pPr>
                    <w:pStyle w:val="null3"/>
                    <w:jc w:val="both"/>
                  </w:pPr>
                  <w:r>
                    <w:rPr>
                      <w:rFonts w:ascii="仿宋_GB2312" w:hAnsi="仿宋_GB2312" w:cs="仿宋_GB2312" w:eastAsia="仿宋_GB2312"/>
                      <w:sz w:val="16"/>
                    </w:rPr>
                    <w:t>转速 / 功率：转速 50</w:t>
                  </w:r>
                  <w:r>
                    <w:rPr>
                      <w:rFonts w:ascii="仿宋_GB2312" w:hAnsi="仿宋_GB2312" w:cs="仿宋_GB2312" w:eastAsia="仿宋_GB2312"/>
                      <w:sz w:val="16"/>
                    </w:rPr>
                    <w:t>–</w:t>
                  </w:r>
                  <w:r>
                    <w:rPr>
                      <w:rFonts w:ascii="仿宋_GB2312" w:hAnsi="仿宋_GB2312" w:cs="仿宋_GB2312" w:eastAsia="仿宋_GB2312"/>
                      <w:sz w:val="16"/>
                    </w:rPr>
                    <w:t>2000rpm</w:t>
                  </w:r>
                  <w:r>
                    <w:rPr>
                      <w:rFonts w:ascii="仿宋_GB2312" w:hAnsi="仿宋_GB2312" w:cs="仿宋_GB2312" w:eastAsia="仿宋_GB2312"/>
                      <w:sz w:val="16"/>
                    </w:rPr>
                    <w:t>；单工位功率≥20W，工业级≥90W。</w:t>
                  </w:r>
                </w:p>
                <w:p>
                  <w:pPr>
                    <w:pStyle w:val="null3"/>
                    <w:jc w:val="both"/>
                  </w:pPr>
                  <w:r>
                    <w:rPr>
                      <w:rFonts w:ascii="仿宋_GB2312" w:hAnsi="仿宋_GB2312" w:cs="仿宋_GB2312" w:eastAsia="仿宋_GB2312"/>
                      <w:sz w:val="16"/>
                    </w:rPr>
                    <w:t>控温精度：加热型 PID 控温≤±1℃，范围≥室温</w:t>
                  </w:r>
                  <w:r>
                    <w:rPr>
                      <w:rFonts w:ascii="仿宋_GB2312" w:hAnsi="仿宋_GB2312" w:cs="仿宋_GB2312" w:eastAsia="仿宋_GB2312"/>
                      <w:sz w:val="16"/>
                    </w:rPr>
                    <w:t>–</w:t>
                  </w:r>
                  <w:r>
                    <w:rPr>
                      <w:rFonts w:ascii="仿宋_GB2312" w:hAnsi="仿宋_GB2312" w:cs="仿宋_GB2312" w:eastAsia="仿宋_GB2312"/>
                      <w:sz w:val="16"/>
                    </w:rPr>
                    <w:t>200</w:t>
                  </w:r>
                  <w:r>
                    <w:rPr>
                      <w:rFonts w:ascii="仿宋_GB2312" w:hAnsi="仿宋_GB2312" w:cs="仿宋_GB2312" w:eastAsia="仿宋_GB2312"/>
                      <w:sz w:val="16"/>
                    </w:rPr>
                    <w:t>℃；控制/接口：数字显示、触屏；标配RS232/USB，支持远程控制与数据导出；材质/安全：不锈钢/铝合金外壳，陶瓷涂层加热盘；过热/漏液/过载保护。</w:t>
                  </w:r>
                </w:p>
                <w:p>
                  <w:pPr>
                    <w:pStyle w:val="null3"/>
                    <w:jc w:val="both"/>
                  </w:pPr>
                  <w:r>
                    <w:rPr>
                      <w:rFonts w:ascii="仿宋_GB2312" w:hAnsi="仿宋_GB2312" w:cs="仿宋_GB2312" w:eastAsia="仿宋_GB2312"/>
                      <w:sz w:val="16"/>
                    </w:rPr>
                    <w:t>7.</w:t>
                  </w:r>
                  <w:r>
                    <w:rPr>
                      <w:rFonts w:ascii="仿宋_GB2312" w:hAnsi="仿宋_GB2312" w:cs="仿宋_GB2312" w:eastAsia="仿宋_GB2312"/>
                      <w:sz w:val="16"/>
                    </w:rPr>
                    <w:t>管式炉：温度：最高≥1200℃，长期工作≤最高温 50℃；控温精度≤±1℃，温场均匀性≤±2℃；温区/炉膛：优先三温区独立控温；恒温区≥300mm，炉膛材质为高纯氧化铝纤维；炉管/密封：管径≥Φ60mm；材质石英管（1200℃）；不锈钢双层密封法兰；真空/气氛：极限真空≤10</w:t>
                  </w:r>
                  <w:r>
                    <w:rPr>
                      <w:rFonts w:ascii="仿宋_GB2312" w:hAnsi="仿宋_GB2312" w:cs="仿宋_GB2312" w:eastAsia="仿宋_GB2312"/>
                      <w:sz w:val="16"/>
                    </w:rPr>
                    <w:t>⁻²</w:t>
                  </w:r>
                  <w:r>
                    <w:rPr>
                      <w:rFonts w:ascii="仿宋_GB2312" w:hAnsi="仿宋_GB2312" w:cs="仿宋_GB2312" w:eastAsia="仿宋_GB2312"/>
                      <w:sz w:val="16"/>
                    </w:rPr>
                    <w:t>Pa</w:t>
                  </w:r>
                  <w:r>
                    <w:rPr>
                      <w:rFonts w:ascii="仿宋_GB2312" w:hAnsi="仿宋_GB2312" w:cs="仿宋_GB2312" w:eastAsia="仿宋_GB2312"/>
                      <w:sz w:val="16"/>
                    </w:rPr>
                    <w:t>（机械泵）；支持 N</w:t>
                  </w:r>
                  <w:r>
                    <w:rPr>
                      <w:rFonts w:ascii="仿宋_GB2312" w:hAnsi="仿宋_GB2312" w:cs="仿宋_GB2312" w:eastAsia="仿宋_GB2312"/>
                      <w:sz w:val="16"/>
                    </w:rPr>
                    <w:t>₂</w:t>
                  </w:r>
                  <w:r>
                    <w:rPr>
                      <w:rFonts w:ascii="仿宋_GB2312" w:hAnsi="仿宋_GB2312" w:cs="仿宋_GB2312" w:eastAsia="仿宋_GB2312"/>
                      <w:sz w:val="16"/>
                    </w:rPr>
                    <w:t>/Ar/O</w:t>
                  </w:r>
                  <w:r>
                    <w:rPr>
                      <w:rFonts w:ascii="仿宋_GB2312" w:hAnsi="仿宋_GB2312" w:cs="仿宋_GB2312" w:eastAsia="仿宋_GB2312"/>
                      <w:sz w:val="16"/>
                    </w:rPr>
                    <w:t>₂</w:t>
                  </w:r>
                  <w:r>
                    <w:rPr>
                      <w:rFonts w:ascii="仿宋_GB2312" w:hAnsi="仿宋_GB2312" w:cs="仿宋_GB2312" w:eastAsia="仿宋_GB2312"/>
                      <w:sz w:val="16"/>
                    </w:rPr>
                    <w:t>等，配</w:t>
                  </w:r>
                  <w:r>
                    <w:rPr>
                      <w:rFonts w:ascii="仿宋_GB2312" w:hAnsi="仿宋_GB2312" w:cs="仿宋_GB2312" w:eastAsia="仿宋_GB2312"/>
                      <w:sz w:val="16"/>
                    </w:rPr>
                    <w:t xml:space="preserve"> MFC </w:t>
                  </w:r>
                  <w:r>
                    <w:rPr>
                      <w:rFonts w:ascii="仿宋_GB2312" w:hAnsi="仿宋_GB2312" w:cs="仿宋_GB2312" w:eastAsia="仿宋_GB2312"/>
                      <w:sz w:val="16"/>
                    </w:rPr>
                    <w:t>精准控气；温控/编程：≥30段可编程PID，触屏控制；支持通信、远程监控、数据导出；功率/供电：总功率10</w:t>
                  </w:r>
                  <w:r>
                    <w:rPr>
                      <w:rFonts w:ascii="仿宋_GB2312" w:hAnsi="仿宋_GB2312" w:cs="仿宋_GB2312" w:eastAsia="仿宋_GB2312"/>
                      <w:sz w:val="16"/>
                    </w:rPr>
                    <w:t>–</w:t>
                  </w:r>
                  <w:r>
                    <w:rPr>
                      <w:rFonts w:ascii="仿宋_GB2312" w:hAnsi="仿宋_GB2312" w:cs="仿宋_GB2312" w:eastAsia="仿宋_GB2312"/>
                      <w:sz w:val="16"/>
                    </w:rPr>
                    <w:t>15kW</w:t>
                  </w:r>
                  <w:r>
                    <w:rPr>
                      <w:rFonts w:ascii="仿宋_GB2312" w:hAnsi="仿宋_GB2312" w:cs="仿宋_GB2312" w:eastAsia="仿宋_GB2312"/>
                      <w:sz w:val="16"/>
                    </w:rPr>
                    <w:t>，380V三相；加热元件：铁铬铝丝（1200℃）；安全：标配超温、断偶、漏电、开盖断电保护，气体泄漏报警，防爆设计。</w:t>
                  </w:r>
                </w:p>
                <w:p>
                  <w:pPr>
                    <w:pStyle w:val="null3"/>
                    <w:jc w:val="both"/>
                  </w:pPr>
                  <w:r>
                    <w:rPr>
                      <w:rFonts w:ascii="仿宋_GB2312" w:hAnsi="仿宋_GB2312" w:cs="仿宋_GB2312" w:eastAsia="仿宋_GB2312"/>
                      <w:sz w:val="16"/>
                    </w:rPr>
                    <w:t>8.</w:t>
                  </w:r>
                  <w:r>
                    <w:rPr>
                      <w:rFonts w:ascii="仿宋_GB2312" w:hAnsi="仿宋_GB2312" w:cs="仿宋_GB2312" w:eastAsia="仿宋_GB2312"/>
                      <w:sz w:val="16"/>
                    </w:rPr>
                    <w:t>离心机：转速/离心力≥15000rpm；容量≥4×50mL；温控（冷冻型）：-20℃～+40℃，控温精度≤±1℃，带预冷；控制/精度：转速精度≤±20rpm，定时1s</w:t>
                  </w:r>
                  <w:r>
                    <w:rPr>
                      <w:rFonts w:ascii="仿宋_GB2312" w:hAnsi="仿宋_GB2312" w:cs="仿宋_GB2312" w:eastAsia="仿宋_GB2312"/>
                      <w:sz w:val="16"/>
                    </w:rPr>
                    <w:t>–</w:t>
                  </w:r>
                  <w:r>
                    <w:rPr>
                      <w:rFonts w:ascii="仿宋_GB2312" w:hAnsi="仿宋_GB2312" w:cs="仿宋_GB2312" w:eastAsia="仿宋_GB2312"/>
                      <w:sz w:val="16"/>
                    </w:rPr>
                    <w:t>99h</w:t>
                  </w:r>
                  <w:r>
                    <w:rPr>
                      <w:rFonts w:ascii="仿宋_GB2312" w:hAnsi="仿宋_GB2312" w:cs="仿宋_GB2312" w:eastAsia="仿宋_GB2312"/>
                      <w:sz w:val="16"/>
                    </w:rPr>
                    <w:t>；≥10段可编程，触屏、USB；材质/安全：不锈钢离心腔、防腐涂层；无刷变频电机；门盖、超速、不平衡、超温保护。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1</w:t>
                  </w:r>
                  <w:r>
                    <w:rPr>
                      <w:rFonts w:ascii="仿宋_GB2312" w:hAnsi="仿宋_GB2312" w:cs="仿宋_GB2312" w:eastAsia="仿宋_GB2312"/>
                      <w:sz w:val="16"/>
                      <w:b/>
                    </w:rPr>
                    <w:t>套</w:t>
                  </w:r>
                </w:p>
              </w:tc>
            </w:tr>
          </w:tbl>
          <w:p>
            <w:pPr>
              <w:pStyle w:val="null3"/>
            </w:pPr>
            <w:r>
              <w:rPr>
                <w:rFonts w:ascii="仿宋_GB2312" w:hAnsi="仿宋_GB2312" w:cs="仿宋_GB2312" w:eastAsia="仿宋_GB2312"/>
                <w:sz w:val="20"/>
              </w:rPr>
              <w:t>备注</w:t>
            </w:r>
            <w:r>
              <w:rPr>
                <w:rFonts w:ascii="仿宋_GB2312" w:hAnsi="仿宋_GB2312" w:cs="仿宋_GB2312" w:eastAsia="仿宋_GB2312"/>
                <w:sz w:val="20"/>
              </w:rPr>
              <w:t>:</w:t>
            </w:r>
          </w:p>
          <w:p>
            <w:pPr>
              <w:pStyle w:val="null3"/>
            </w:pPr>
            <w:r>
              <w:rPr>
                <w:rFonts w:ascii="仿宋_GB2312" w:hAnsi="仿宋_GB2312" w:cs="仿宋_GB2312" w:eastAsia="仿宋_GB2312"/>
                <w:sz w:val="21"/>
              </w:rPr>
              <w:t>1.</w:t>
            </w:r>
            <w:r>
              <w:rPr>
                <w:rFonts w:ascii="仿宋_GB2312" w:hAnsi="仿宋_GB2312" w:cs="仿宋_GB2312" w:eastAsia="仿宋_GB2312"/>
                <w:sz w:val="21"/>
              </w:rPr>
              <w:t>所有技术参数与性能指标不允许负偏离，任意一项负偏离按无效文件处理。需提供佐证材料的技术参数与性能指标，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标的名称：多功能力致发光光谱仪测量系统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产品名称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技术标准</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6"/>
                      <w:b/>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rPr>
                    <w:t>多功能力致发光光谱仪测量</w:t>
                  </w:r>
                  <w:r>
                    <w:rPr>
                      <w:rFonts w:ascii="仿宋_GB2312" w:hAnsi="仿宋_GB2312" w:cs="仿宋_GB2312" w:eastAsia="仿宋_GB2312"/>
                      <w:sz w:val="16"/>
                    </w:rPr>
                    <w:t>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6"/>
                    </w:rPr>
                    <w:t>一、整机配置组成包括：</w:t>
                  </w:r>
                </w:p>
                <w:p>
                  <w:pPr>
                    <w:pStyle w:val="null3"/>
                    <w:jc w:val="both"/>
                  </w:pPr>
                  <w:r>
                    <w:rPr>
                      <w:rFonts w:ascii="仿宋_GB2312" w:hAnsi="仿宋_GB2312" w:cs="仿宋_GB2312" w:eastAsia="仿宋_GB2312"/>
                      <w:sz w:val="16"/>
                      <w:b/>
                    </w:rPr>
                    <w:t>1.</w:t>
                  </w:r>
                  <w:r>
                    <w:rPr>
                      <w:rFonts w:ascii="仿宋_GB2312" w:hAnsi="仿宋_GB2312" w:cs="仿宋_GB2312" w:eastAsia="仿宋_GB2312"/>
                      <w:sz w:val="16"/>
                      <w:b/>
                    </w:rPr>
                    <w:t>光谱仪（1台）</w:t>
                  </w:r>
                </w:p>
                <w:p>
                  <w:pPr>
                    <w:pStyle w:val="null3"/>
                    <w:jc w:val="both"/>
                  </w:pPr>
                  <w:r>
                    <w:rPr>
                      <w:rFonts w:ascii="仿宋_GB2312" w:hAnsi="仿宋_GB2312" w:cs="仿宋_GB2312" w:eastAsia="仿宋_GB2312"/>
                      <w:sz w:val="16"/>
                    </w:rPr>
                    <w:t>（1）光谱范围：200-950nm（提供佐证材料）</w:t>
                  </w:r>
                </w:p>
                <w:p>
                  <w:pPr>
                    <w:pStyle w:val="null3"/>
                    <w:jc w:val="both"/>
                  </w:pPr>
                  <w:r>
                    <w:rPr>
                      <w:rFonts w:ascii="仿宋_GB2312" w:hAnsi="仿宋_GB2312" w:cs="仿宋_GB2312" w:eastAsia="仿宋_GB2312"/>
                      <w:sz w:val="16"/>
                    </w:rPr>
                    <w:t>（2）信噪比：1000:1</w:t>
                  </w:r>
                </w:p>
                <w:p>
                  <w:pPr>
                    <w:pStyle w:val="null3"/>
                    <w:jc w:val="both"/>
                  </w:pPr>
                  <w:r>
                    <w:rPr>
                      <w:rFonts w:ascii="仿宋_GB2312" w:hAnsi="仿宋_GB2312" w:cs="仿宋_GB2312" w:eastAsia="仿宋_GB2312"/>
                      <w:sz w:val="16"/>
                    </w:rPr>
                    <w:t>（3）分辨率：2.5nm（提供佐证材料）</w:t>
                  </w:r>
                </w:p>
                <w:p>
                  <w:pPr>
                    <w:pStyle w:val="null3"/>
                    <w:jc w:val="both"/>
                  </w:pPr>
                  <w:r>
                    <w:rPr>
                      <w:rFonts w:ascii="仿宋_GB2312" w:hAnsi="仿宋_GB2312" w:cs="仿宋_GB2312" w:eastAsia="仿宋_GB2312"/>
                      <w:sz w:val="16"/>
                    </w:rPr>
                    <w:t>（4）测试范围：0.01nit到4*106nit，180°视场收集光线灵敏度≤ 22 电子/count，全波段≤ 26 光子/ count @ 250 nm；</w:t>
                  </w:r>
                </w:p>
                <w:p>
                  <w:pPr>
                    <w:pStyle w:val="null3"/>
                    <w:jc w:val="both"/>
                  </w:pPr>
                  <w:r>
                    <w:rPr>
                      <w:rFonts w:ascii="仿宋_GB2312" w:hAnsi="仿宋_GB2312" w:cs="仿宋_GB2312" w:eastAsia="仿宋_GB2312"/>
                      <w:sz w:val="16"/>
                    </w:rPr>
                    <w:t>5.</w:t>
                  </w:r>
                  <w:r>
                    <w:rPr>
                      <w:rFonts w:ascii="仿宋_GB2312" w:hAnsi="仿宋_GB2312" w:cs="仿宋_GB2312" w:eastAsia="仿宋_GB2312"/>
                      <w:sz w:val="16"/>
                    </w:rPr>
                    <w:t>典型动态范围：85000:1，探测器量子效率≥75%（600nm）。</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积分球（1台）</w:t>
                  </w:r>
                </w:p>
                <w:p>
                  <w:pPr>
                    <w:pStyle w:val="null3"/>
                    <w:jc w:val="both"/>
                  </w:pPr>
                  <w:r>
                    <w:rPr>
                      <w:rFonts w:ascii="仿宋_GB2312" w:hAnsi="仿宋_GB2312" w:cs="仿宋_GB2312" w:eastAsia="仿宋_GB2312"/>
                      <w:sz w:val="16"/>
                    </w:rPr>
                    <w:t>尺寸≥3吋；≥3窗口；四通道样品控制器；定制夹具。</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吸收谱光源（1台）</w:t>
                  </w:r>
                </w:p>
                <w:p>
                  <w:pPr>
                    <w:pStyle w:val="null3"/>
                    <w:jc w:val="both"/>
                  </w:pPr>
                  <w:r>
                    <w:rPr>
                      <w:rFonts w:ascii="仿宋_GB2312" w:hAnsi="仿宋_GB2312" w:cs="仿宋_GB2312" w:eastAsia="仿宋_GB2312"/>
                      <w:sz w:val="16"/>
                    </w:rPr>
                    <w:t>波长范围210-2500nm</w:t>
                  </w:r>
                </w:p>
                <w:p>
                  <w:pPr>
                    <w:pStyle w:val="null3"/>
                    <w:jc w:val="both"/>
                  </w:pPr>
                  <w:r>
                    <w:rPr>
                      <w:rFonts w:ascii="仿宋_GB2312" w:hAnsi="仿宋_GB2312" w:cs="仿宋_GB2312" w:eastAsia="仿宋_GB2312"/>
                      <w:sz w:val="16"/>
                    </w:rPr>
                    <w:t>4.</w:t>
                  </w:r>
                  <w:r>
                    <w:rPr>
                      <w:rFonts w:ascii="仿宋_GB2312" w:hAnsi="仿宋_GB2312" w:cs="仿宋_GB2312" w:eastAsia="仿宋_GB2312"/>
                      <w:sz w:val="16"/>
                    </w:rPr>
                    <w:t>数字源表（1块）</w:t>
                  </w:r>
                </w:p>
                <w:p>
                  <w:pPr>
                    <w:pStyle w:val="null3"/>
                    <w:jc w:val="both"/>
                  </w:pPr>
                  <w:r>
                    <w:rPr>
                      <w:rFonts w:ascii="仿宋_GB2312" w:hAnsi="仿宋_GB2312" w:cs="仿宋_GB2312" w:eastAsia="仿宋_GB2312"/>
                      <w:sz w:val="16"/>
                    </w:rPr>
                    <w:t>（1）6种工作模式：20-100 W直流；</w:t>
                  </w:r>
                </w:p>
                <w:p>
                  <w:pPr>
                    <w:pStyle w:val="null3"/>
                    <w:jc w:val="both"/>
                  </w:pPr>
                  <w:r>
                    <w:rPr>
                      <w:rFonts w:ascii="仿宋_GB2312" w:hAnsi="仿宋_GB2312" w:cs="仿宋_GB2312" w:eastAsia="仿宋_GB2312"/>
                      <w:sz w:val="16"/>
                    </w:rPr>
                    <w:t>（2）1000W脉冲；1100 V至1μV；10A至10pA；</w:t>
                  </w:r>
                </w:p>
                <w:p>
                  <w:pPr>
                    <w:pStyle w:val="null3"/>
                    <w:jc w:val="both"/>
                  </w:pPr>
                  <w:r>
                    <w:rPr>
                      <w:rFonts w:ascii="仿宋_GB2312" w:hAnsi="仿宋_GB2312" w:cs="仿宋_GB2312" w:eastAsia="仿宋_GB2312"/>
                      <w:sz w:val="16"/>
                    </w:rPr>
                    <w:t>（3）基础测量精度≤0.012%（6位半分辨率）；</w:t>
                  </w:r>
                </w:p>
                <w:p>
                  <w:pPr>
                    <w:pStyle w:val="null3"/>
                    <w:jc w:val="both"/>
                  </w:pPr>
                  <w:r>
                    <w:rPr>
                      <w:rFonts w:ascii="仿宋_GB2312" w:hAnsi="仿宋_GB2312" w:cs="仿宋_GB2312" w:eastAsia="仿宋_GB2312"/>
                      <w:sz w:val="16"/>
                    </w:rPr>
                    <w:t>（4）2线、4线和6线远程电压源和测量感测。</w:t>
                  </w:r>
                </w:p>
                <w:p>
                  <w:pPr>
                    <w:pStyle w:val="null3"/>
                    <w:jc w:val="both"/>
                  </w:pPr>
                  <w:r>
                    <w:rPr>
                      <w:rFonts w:ascii="仿宋_GB2312" w:hAnsi="仿宋_GB2312" w:cs="仿宋_GB2312" w:eastAsia="仿宋_GB2312"/>
                      <w:sz w:val="16"/>
                    </w:rPr>
                    <w:t xml:space="preserve">5. </w:t>
                  </w:r>
                  <w:r>
                    <w:rPr>
                      <w:rFonts w:ascii="仿宋_GB2312" w:hAnsi="仿宋_GB2312" w:cs="仿宋_GB2312" w:eastAsia="仿宋_GB2312"/>
                      <w:sz w:val="16"/>
                    </w:rPr>
                    <w:t>光纤（3根）：</w:t>
                  </w:r>
                </w:p>
                <w:p>
                  <w:pPr>
                    <w:pStyle w:val="null3"/>
                    <w:jc w:val="both"/>
                  </w:pPr>
                  <w:r>
                    <w:rPr>
                      <w:rFonts w:ascii="仿宋_GB2312" w:hAnsi="仿宋_GB2312" w:cs="仿宋_GB2312" w:eastAsia="仿宋_GB2312"/>
                      <w:sz w:val="16"/>
                    </w:rPr>
                    <w:t>（1）抗晒化 / 抗紫外老化光纤，≥600 μm 芯径、优质级（Premium）光纤2根；</w:t>
                  </w:r>
                </w:p>
                <w:p>
                  <w:pPr>
                    <w:pStyle w:val="null3"/>
                    <w:jc w:val="both"/>
                  </w:pPr>
                  <w:r>
                    <w:rPr>
                      <w:rFonts w:ascii="仿宋_GB2312" w:hAnsi="仿宋_GB2312" w:cs="仿宋_GB2312" w:eastAsia="仿宋_GB2312"/>
                      <w:sz w:val="16"/>
                    </w:rPr>
                    <w:t>（2）紫外-可见光纤，≥600 μm 芯径、优质级（Premium）光纤1根；</w:t>
                  </w:r>
                </w:p>
                <w:p>
                  <w:pPr>
                    <w:pStyle w:val="null3"/>
                    <w:jc w:val="both"/>
                  </w:pPr>
                  <w:r>
                    <w:rPr>
                      <w:rFonts w:ascii="仿宋_GB2312" w:hAnsi="仿宋_GB2312" w:cs="仿宋_GB2312" w:eastAsia="仿宋_GB2312"/>
                      <w:sz w:val="16"/>
                    </w:rPr>
                    <w:t>（3）光纤支架1个。</w:t>
                  </w:r>
                </w:p>
                <w:p>
                  <w:pPr>
                    <w:pStyle w:val="null3"/>
                    <w:jc w:val="both"/>
                  </w:pPr>
                  <w:r>
                    <w:rPr>
                      <w:rFonts w:ascii="仿宋_GB2312" w:hAnsi="仿宋_GB2312" w:cs="仿宋_GB2312" w:eastAsia="仿宋_GB2312"/>
                      <w:sz w:val="16"/>
                    </w:rPr>
                    <w:t xml:space="preserve">6. </w:t>
                  </w:r>
                  <w:r>
                    <w:rPr>
                      <w:rFonts w:ascii="仿宋_GB2312" w:hAnsi="仿宋_GB2312" w:cs="仿宋_GB2312" w:eastAsia="仿宋_GB2312"/>
                      <w:sz w:val="16"/>
                    </w:rPr>
                    <w:t>万能材料试验机（1台）</w:t>
                  </w:r>
                </w:p>
                <w:p>
                  <w:pPr>
                    <w:pStyle w:val="null3"/>
                    <w:jc w:val="both"/>
                  </w:pPr>
                  <w:r>
                    <w:rPr>
                      <w:rFonts w:ascii="仿宋_GB2312" w:hAnsi="仿宋_GB2312" w:cs="仿宋_GB2312" w:eastAsia="仿宋_GB2312"/>
                      <w:sz w:val="16"/>
                    </w:rPr>
                    <w:t>（1）量程：50</w:t>
                  </w:r>
                  <w:r>
                    <w:rPr>
                      <w:rFonts w:ascii="仿宋_GB2312" w:hAnsi="仿宋_GB2312" w:cs="仿宋_GB2312" w:eastAsia="仿宋_GB2312"/>
                      <w:sz w:val="16"/>
                    </w:rPr>
                    <w:t>–</w:t>
                  </w:r>
                  <w:r>
                    <w:rPr>
                      <w:rFonts w:ascii="仿宋_GB2312" w:hAnsi="仿宋_GB2312" w:cs="仿宋_GB2312" w:eastAsia="仿宋_GB2312"/>
                      <w:sz w:val="16"/>
                    </w:rPr>
                    <w:t xml:space="preserve">500 N </w:t>
                  </w:r>
                  <w:r>
                    <w:rPr>
                      <w:rFonts w:ascii="仿宋_GB2312" w:hAnsi="仿宋_GB2312" w:cs="仿宋_GB2312" w:eastAsia="仿宋_GB2312"/>
                      <w:sz w:val="16"/>
                    </w:rPr>
                    <w:t>或50 N</w:t>
                  </w:r>
                  <w:r>
                    <w:rPr>
                      <w:rFonts w:ascii="仿宋_GB2312" w:hAnsi="仿宋_GB2312" w:cs="仿宋_GB2312" w:eastAsia="仿宋_GB2312"/>
                      <w:sz w:val="16"/>
                    </w:rPr>
                    <w:t>–</w:t>
                  </w:r>
                  <w:r>
                    <w:rPr>
                      <w:rFonts w:ascii="仿宋_GB2312" w:hAnsi="仿宋_GB2312" w:cs="仿宋_GB2312" w:eastAsia="仿宋_GB2312"/>
                      <w:sz w:val="16"/>
                    </w:rPr>
                    <w:t>10 kN</w:t>
                  </w:r>
                  <w:r>
                    <w:rPr>
                      <w:rFonts w:ascii="仿宋_GB2312" w:hAnsi="仿宋_GB2312" w:cs="仿宋_GB2312" w:eastAsia="仿宋_GB2312"/>
                      <w:sz w:val="16"/>
                    </w:rPr>
                    <w:t>（小样品常用 1–5 kN）；</w:t>
                  </w:r>
                </w:p>
                <w:p>
                  <w:pPr>
                    <w:pStyle w:val="null3"/>
                    <w:jc w:val="both"/>
                  </w:pPr>
                  <w:r>
                    <w:rPr>
                      <w:rFonts w:ascii="仿宋_GB2312" w:hAnsi="仿宋_GB2312" w:cs="仿宋_GB2312" w:eastAsia="仿宋_GB2312"/>
                      <w:sz w:val="16"/>
                    </w:rPr>
                    <w:t>（2）带力传感器和位移传感器，同步记录载荷 - 位移曲线；</w:t>
                  </w:r>
                </w:p>
                <w:p>
                  <w:pPr>
                    <w:pStyle w:val="null3"/>
                    <w:jc w:val="both"/>
                  </w:pPr>
                  <w:r>
                    <w:rPr>
                      <w:rFonts w:ascii="仿宋_GB2312" w:hAnsi="仿宋_GB2312" w:cs="仿宋_GB2312" w:eastAsia="仿宋_GB2312"/>
                      <w:sz w:val="16"/>
                    </w:rPr>
                    <w:t>（3）定位精度：±0.5 μm；重复定位：±0.2 μm；</w:t>
                  </w:r>
                </w:p>
                <w:p>
                  <w:pPr>
                    <w:pStyle w:val="null3"/>
                    <w:jc w:val="both"/>
                  </w:pPr>
                  <w:r>
                    <w:rPr>
                      <w:rFonts w:ascii="仿宋_GB2312" w:hAnsi="仿宋_GB2312" w:cs="仿宋_GB2312" w:eastAsia="仿宋_GB2312"/>
                      <w:sz w:val="16"/>
                    </w:rPr>
                    <w:t>（4）最大速度：3–5 m/s；行程：50–500 mm；</w:t>
                  </w:r>
                </w:p>
                <w:p>
                  <w:pPr>
                    <w:pStyle w:val="null3"/>
                    <w:jc w:val="both"/>
                  </w:pPr>
                  <w:r>
                    <w:rPr>
                      <w:rFonts w:ascii="仿宋_GB2312" w:hAnsi="仿宋_GB2312" w:cs="仿宋_GB2312" w:eastAsia="仿宋_GB2312"/>
                      <w:sz w:val="16"/>
                    </w:rPr>
                    <w:t>（5）响应频率：1–5 kHz（适合高频力致发光）。</w:t>
                  </w:r>
                </w:p>
                <w:p>
                  <w:pPr>
                    <w:pStyle w:val="null3"/>
                    <w:jc w:val="both"/>
                  </w:pPr>
                  <w:r>
                    <w:rPr>
                      <w:rFonts w:ascii="仿宋_GB2312" w:hAnsi="仿宋_GB2312" w:cs="仿宋_GB2312" w:eastAsia="仿宋_GB2312"/>
                      <w:sz w:val="16"/>
                      <w:b/>
                    </w:rPr>
                    <w:t>二.需实现核心功能</w:t>
                  </w:r>
                </w:p>
                <w:p>
                  <w:pPr>
                    <w:pStyle w:val="null3"/>
                    <w:jc w:val="both"/>
                  </w:pPr>
                  <w:r>
                    <w:rPr>
                      <w:rFonts w:ascii="仿宋_GB2312" w:hAnsi="仿宋_GB2312" w:cs="仿宋_GB2312" w:eastAsia="仿宋_GB2312"/>
                      <w:sz w:val="16"/>
                    </w:rPr>
                    <w:t>1.</w:t>
                  </w:r>
                  <w:r>
                    <w:rPr>
                      <w:rFonts w:ascii="仿宋_GB2312" w:hAnsi="仿宋_GB2312" w:cs="仿宋_GB2312" w:eastAsia="仿宋_GB2312"/>
                      <w:sz w:val="16"/>
                    </w:rPr>
                    <w:t>弱荧光，机械荧光发射谱测量（光谱范围210-900nm）；</w:t>
                  </w:r>
                </w:p>
                <w:p>
                  <w:pPr>
                    <w:pStyle w:val="null3"/>
                    <w:jc w:val="both"/>
                  </w:pPr>
                  <w:r>
                    <w:rPr>
                      <w:rFonts w:ascii="仿宋_GB2312" w:hAnsi="仿宋_GB2312" w:cs="仿宋_GB2312" w:eastAsia="仿宋_GB2312"/>
                      <w:sz w:val="16"/>
                    </w:rPr>
                    <w:t>2.</w:t>
                  </w:r>
                  <w:r>
                    <w:rPr>
                      <w:rFonts w:ascii="仿宋_GB2312" w:hAnsi="仿宋_GB2312" w:cs="仿宋_GB2312" w:eastAsia="仿宋_GB2312"/>
                      <w:sz w:val="16"/>
                    </w:rPr>
                    <w:t>吸收谱测量（光谱范围210-900nm）；</w:t>
                  </w:r>
                </w:p>
                <w:p>
                  <w:pPr>
                    <w:pStyle w:val="null3"/>
                    <w:jc w:val="both"/>
                  </w:pPr>
                  <w:r>
                    <w:rPr>
                      <w:rFonts w:ascii="仿宋_GB2312" w:hAnsi="仿宋_GB2312" w:cs="仿宋_GB2312" w:eastAsia="仿宋_GB2312"/>
                      <w:sz w:val="16"/>
                    </w:rPr>
                    <w:t>3.</w:t>
                  </w:r>
                  <w:r>
                    <w:rPr>
                      <w:rFonts w:ascii="仿宋_GB2312" w:hAnsi="仿宋_GB2312" w:cs="仿宋_GB2312" w:eastAsia="仿宋_GB2312"/>
                      <w:sz w:val="16"/>
                    </w:rPr>
                    <w:t>电致发光量子效率≥75%。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6"/>
                      <w:b/>
                    </w:rPr>
                    <w:t>1</w:t>
                  </w:r>
                  <w:r>
                    <w:rPr>
                      <w:rFonts w:ascii="仿宋_GB2312" w:hAnsi="仿宋_GB2312" w:cs="仿宋_GB2312" w:eastAsia="仿宋_GB2312"/>
                      <w:sz w:val="16"/>
                      <w:b/>
                    </w:rPr>
                    <w:t>套</w:t>
                  </w:r>
                </w:p>
              </w:tc>
            </w:tr>
          </w:tbl>
          <w:p>
            <w:pPr>
              <w:pStyle w:val="null3"/>
            </w:pPr>
            <w:r>
              <w:rPr>
                <w:rFonts w:ascii="仿宋_GB2312" w:hAnsi="仿宋_GB2312" w:cs="仿宋_GB2312" w:eastAsia="仿宋_GB2312"/>
                <w:sz w:val="20"/>
              </w:rPr>
              <w:t>备注</w:t>
            </w:r>
            <w:r>
              <w:rPr>
                <w:rFonts w:ascii="仿宋_GB2312" w:hAnsi="仿宋_GB2312" w:cs="仿宋_GB2312" w:eastAsia="仿宋_GB2312"/>
                <w:sz w:val="20"/>
              </w:rPr>
              <w:t>:</w:t>
            </w:r>
          </w:p>
          <w:p>
            <w:pPr>
              <w:pStyle w:val="null3"/>
            </w:pPr>
            <w:r>
              <w:rPr>
                <w:rFonts w:ascii="仿宋_GB2312" w:hAnsi="仿宋_GB2312" w:cs="仿宋_GB2312" w:eastAsia="仿宋_GB2312"/>
                <w:sz w:val="21"/>
              </w:rPr>
              <w:t>1.</w:t>
            </w:r>
            <w:r>
              <w:rPr>
                <w:rFonts w:ascii="仿宋_GB2312" w:hAnsi="仿宋_GB2312" w:cs="仿宋_GB2312" w:eastAsia="仿宋_GB2312"/>
                <w:sz w:val="21"/>
              </w:rPr>
              <w:t>所有技术参数与性能指标不允许负偏离，任意一项负偏离按无效文件处理。需提供佐证材料的技术参数与性能指标，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2026年7月20日前完成所有货物的交付、安装及调试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2026年7月20日前完成所有货物的交付、安装及调试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2026年7月20日前完成所有货物的交付、安装及调试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西安建筑科技大学草堂校区学府城8-409、8-411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西安建筑科技大学雁塔校区逸夫楼213</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西安建筑科技大学雁塔校区逸夫楼101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提供不少于12个月质保服务，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产品提供不少于12个月质保服务，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有产品提供不少于12个月质保服务，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按谈判文件要求签字或盖章。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第1包分项报价表.docx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1包技术偏离表.docx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1包技术偏离表.docx 实施方案.docx 产品使用寿命承诺函.docx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按谈判文件要求签字或盖章。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第2包分项报价表.docx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第2包技术偏离表.docx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第2包技术偏离表.docx 实施方案.docx 产品使用寿命承诺函.docx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按谈判文件要求签字或盖章。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第3包分项报价表.docx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第3包技术偏离表.docx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第3包技术偏离表.docx 实施方案.docx 产品使用寿命承诺函.docx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详见附件：1包技术偏离表.docx</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详见附件：第1包分项报价表.docx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详见附件：第2包分项报价表.docx</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详见附件：第2包技术偏离表.docx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详见附件：第3包分项报价表.docx</w:t>
      </w:r>
    </w:p>
    <w:p>
      <w:pPr>
        <w:pStyle w:val="null3"/>
        <w:ind w:firstLine="960"/>
      </w:pPr>
      <w:r>
        <w:rPr>
          <w:rFonts w:ascii="仿宋_GB2312" w:hAnsi="仿宋_GB2312" w:cs="仿宋_GB2312" w:eastAsia="仿宋_GB2312"/>
        </w:rPr>
        <w:t>详见附件：第3包技术偏离表.docx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