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p>
    <w:p w14:paraId="45BF74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lang w:val="en-US" w:eastAsia="zh-CN"/>
        </w:rPr>
        <w:t>供应商应是独立承担民事责任能力的法人、其他组织或自然人，法人、其他组织须提供合法有效的营业执照（或事业单位法人证书）等证明资料，自然人须提供身份证明；</w:t>
      </w:r>
    </w:p>
    <w:p w14:paraId="5BBA4B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、资质证书：</w:t>
      </w:r>
      <w:r>
        <w:rPr>
          <w:rFonts w:hint="eastAsia" w:ascii="宋体" w:hAnsi="宋体" w:eastAsia="宋体" w:cs="宋体"/>
        </w:rPr>
        <w:t>供应商必须具有国家金融监督管理总局（原银保监会、原保监会）核发的有效《经营保险业务许可证》或新版《金融许可证》，本项目仅允许有承保意愿的保险总公司或授权的一个分支机构参与投标；</w:t>
      </w:r>
    </w:p>
    <w:p w14:paraId="73680D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供应商授权合法的人员参加磋商全过程：法定代表人直接参加投标，须提交法定代表人身份证明书和身份证。法定代表人授权代表参加投标的，须出具法定代表人授权书和授权代表身份证及社保缴纳凭证（非法人单位的负责人均参照执行）；</w:t>
      </w:r>
    </w:p>
    <w:p w14:paraId="0F6E6E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、财务状况报告：提供注册会计师行业统一监管平台(网址http://acc.mof.gov.cn)赋码可查询的2025年度审计报告或开标前六个月内其基本账户开户银行出具的资信证明及基本存款账户开户许可证或基本存款账户信息</w:t>
      </w:r>
    </w:p>
    <w:p w14:paraId="0C7119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cs="宋体"/>
          <w:lang w:val="en-US" w:eastAsia="zh-CN"/>
        </w:rPr>
        <w:t>5</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提供开标时间前六个月内至少一个月的社会保障资金缴存单据或社保机构开具的社会保险参保缴费情况证明，依法不需要缴纳社会保障资金的单位应提供相关证明材料</w:t>
      </w:r>
    </w:p>
    <w:p w14:paraId="66F114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cs="宋体"/>
          <w:lang w:val="en-US" w:eastAsia="zh-CN"/>
        </w:rPr>
        <w:t>6</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提供开标时间前六个月内已缴纳的至少一个月的纳税证明或完税证明，依法免税的单位应提供相关证明材料</w:t>
      </w:r>
    </w:p>
    <w:p w14:paraId="3B76EF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cs="宋体"/>
          <w:lang w:val="en-US" w:eastAsia="zh-CN"/>
        </w:rPr>
        <w:t>7</w:t>
      </w:r>
      <w:r>
        <w:rPr>
          <w:rFonts w:hint="eastAsia" w:ascii="宋体" w:hAnsi="宋体" w:eastAsia="宋体" w:cs="宋体"/>
          <w:lang w:eastAsia="zh-CN"/>
        </w:rPr>
        <w:t>、</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lang w:val="en-US" w:eastAsia="zh-CN"/>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14:paraId="5FAE81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cs="宋体"/>
          <w:lang w:val="en-US" w:eastAsia="zh-CN"/>
        </w:rPr>
        <w:t>7</w:t>
      </w:r>
      <w:r>
        <w:rPr>
          <w:rFonts w:hint="eastAsia" w:ascii="宋体" w:hAnsi="宋体" w:eastAsia="宋体" w:cs="宋体"/>
          <w:lang w:eastAsia="zh-CN"/>
        </w:rPr>
        <w:t>、承诺：提供具有履行合同所必需的设备和专业技术能力的承诺</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4555827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采购人或采购代理机构</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采购人或采购代理机构</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bookmarkStart w:id="1" w:name="_GoBack"/>
      <w:bookmarkEnd w:id="1"/>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法定代表人（单位负责人）证明书与法定代表人授权书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法定代表人（单位负责人）身份证明书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附：法定代表人身份证（单位负责人）</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法定代表人（单位负责人）授权书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4"/>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法人代表（单位负责人）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5"/>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0"/>
        <w:gridCol w:w="4189"/>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jc w:val="center"/>
        </w:trPr>
        <w:tc>
          <w:tcPr>
            <w:tcW w:w="4310"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89"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jc w:val="center"/>
        </w:trPr>
        <w:tc>
          <w:tcPr>
            <w:tcW w:w="4310"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89"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pPr>
      <w:r>
        <w:rPr>
          <w:rFonts w:hint="eastAsia" w:ascii="宋体" w:hAnsi="宋体" w:eastAsia="宋体" w:cs="宋体"/>
          <w:b/>
          <w:bCs/>
          <w:sz w:val="21"/>
          <w:szCs w:val="21"/>
          <w:highlight w:val="none"/>
          <w:lang w:val="en-US" w:eastAsia="zh-CN"/>
        </w:rPr>
        <w:t>注：授权代表投标时提供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87DBA"/>
    <w:rsid w:val="0CF4078A"/>
    <w:rsid w:val="11A44B2D"/>
    <w:rsid w:val="17A56B63"/>
    <w:rsid w:val="17C84600"/>
    <w:rsid w:val="197B2169"/>
    <w:rsid w:val="25E41802"/>
    <w:rsid w:val="29792DAD"/>
    <w:rsid w:val="353823E3"/>
    <w:rsid w:val="357F5318"/>
    <w:rsid w:val="3A3B7737"/>
    <w:rsid w:val="3BC44BF6"/>
    <w:rsid w:val="3BF375EE"/>
    <w:rsid w:val="4D8D3A59"/>
    <w:rsid w:val="5D423AD9"/>
    <w:rsid w:val="63D4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Date"/>
    <w:basedOn w:val="1"/>
    <w:next w:val="1"/>
    <w:qFormat/>
    <w:uiPriority w:val="0"/>
    <w:rPr>
      <w:rFonts w:ascii="Copperplate Gothic Bold" w:hAnsi="Copperplate Gothic Bold"/>
      <w:sz w:val="32"/>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1485</Words>
  <Characters>1572</Characters>
  <Lines>0</Lines>
  <Paragraphs>0</Paragraphs>
  <TotalTime>0</TotalTime>
  <ScaleCrop>false</ScaleCrop>
  <LinksUpToDate>false</LinksUpToDate>
  <CharactersWithSpaces>2187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2026-07-19T12:10:56Z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