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F05CC4">
      <w:pPr>
        <w:jc w:val="center"/>
        <w:outlineLvl w:val="1"/>
        <w:rPr>
          <w:rFonts w:hint="default" w:ascii="宋体" w:hAnsi="宋体" w:eastAsia="宋体" w:cs="宋体"/>
          <w:kern w:val="0"/>
          <w:sz w:val="32"/>
          <w:szCs w:val="32"/>
          <w:highlight w:val="none"/>
          <w:lang w:val="en-US" w:eastAsia="zh-CN"/>
        </w:rPr>
      </w:pPr>
      <w:bookmarkStart w:id="0" w:name="_Toc5944"/>
      <w:bookmarkStart w:id="1" w:name="_Toc32541"/>
      <w:bookmarkStart w:id="2" w:name="_Toc32126"/>
      <w:bookmarkStart w:id="3" w:name="_Toc24936"/>
      <w:bookmarkStart w:id="4" w:name="_Toc3628"/>
      <w:r>
        <w:rPr>
          <w:rFonts w:hint="eastAsia" w:ascii="宋体" w:hAnsi="宋体" w:eastAsia="宋体" w:cs="宋体"/>
          <w:b/>
          <w:bCs/>
          <w:kern w:val="0"/>
          <w:sz w:val="32"/>
          <w:szCs w:val="32"/>
          <w:highlight w:val="none"/>
        </w:rPr>
        <w:t>磋商</w:t>
      </w:r>
      <w:bookmarkEnd w:id="0"/>
      <w:bookmarkEnd w:id="1"/>
      <w:bookmarkEnd w:id="2"/>
      <w:bookmarkEnd w:id="3"/>
      <w:bookmarkEnd w:id="4"/>
      <w:r>
        <w:rPr>
          <w:rFonts w:hint="eastAsia" w:ascii="宋体" w:hAnsi="宋体" w:eastAsia="宋体" w:cs="宋体"/>
          <w:b/>
          <w:bCs/>
          <w:kern w:val="0"/>
          <w:sz w:val="32"/>
          <w:szCs w:val="32"/>
          <w:highlight w:val="none"/>
          <w:lang w:val="en-US" w:eastAsia="zh-CN"/>
        </w:rPr>
        <w:t>方案</w:t>
      </w:r>
    </w:p>
    <w:p w14:paraId="332445BE">
      <w:pPr>
        <w:spacing w:after="120" w:line="440" w:lineRule="exac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</w:p>
    <w:p w14:paraId="3DB59859">
      <w:pPr>
        <w:spacing w:after="120" w:line="440" w:lineRule="exac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项目名称：</w:t>
      </w:r>
    </w:p>
    <w:p w14:paraId="5A002393">
      <w:pPr>
        <w:tabs>
          <w:tab w:val="left" w:pos="1800"/>
        </w:tabs>
        <w:spacing w:after="120" w:line="440" w:lineRule="exac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项目编号：</w:t>
      </w:r>
    </w:p>
    <w:p w14:paraId="6D5BC571">
      <w:pPr>
        <w:spacing w:line="480" w:lineRule="auto"/>
        <w:ind w:firstLine="480" w:firstLineChars="200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按照磋商文件的要求编制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磋商方案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说明书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CN"/>
        </w:rPr>
        <w:t>（可参照第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  <w:t>六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CN"/>
        </w:rPr>
        <w:t>章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  <w:t>评审细则及标准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CN"/>
        </w:rPr>
        <w:t>进行响应）。</w:t>
      </w:r>
    </w:p>
    <w:p w14:paraId="7AFC3C2A">
      <w:pPr>
        <w:widowControl w:val="0"/>
        <w:spacing w:after="120"/>
        <w:jc w:val="both"/>
        <w:rPr>
          <w:rFonts w:hint="eastAsia" w:ascii="宋体" w:hAnsi="宋体" w:eastAsia="宋体" w:cs="宋体"/>
          <w:kern w:val="2"/>
          <w:sz w:val="21"/>
          <w:highlight w:val="none"/>
          <w:lang w:val="en-US" w:eastAsia="zh-CN" w:bidi="ar-SA"/>
        </w:rPr>
      </w:pPr>
    </w:p>
    <w:p w14:paraId="5A67AF57">
      <w:pPr>
        <w:widowControl w:val="0"/>
        <w:spacing w:after="120"/>
        <w:jc w:val="both"/>
        <w:rPr>
          <w:rFonts w:hint="eastAsia" w:ascii="宋体" w:hAnsi="宋体" w:eastAsia="宋体" w:cs="宋体"/>
          <w:kern w:val="2"/>
          <w:sz w:val="21"/>
          <w:highlight w:val="none"/>
          <w:lang w:val="en-US" w:eastAsia="zh-CN" w:bidi="ar-SA"/>
        </w:rPr>
      </w:pPr>
    </w:p>
    <w:p w14:paraId="2D50CEE6">
      <w:pPr>
        <w:rPr>
          <w:rFonts w:hint="eastAsia" w:ascii="宋体" w:hAnsi="宋体" w:eastAsia="宋体" w:cs="宋体"/>
          <w:kern w:val="0"/>
          <w:sz w:val="24"/>
          <w:szCs w:val="20"/>
          <w:highlight w:val="none"/>
        </w:rPr>
      </w:pPr>
    </w:p>
    <w:p w14:paraId="731CA80C">
      <w:pPr>
        <w:widowControl w:val="0"/>
        <w:spacing w:after="120"/>
        <w:jc w:val="both"/>
        <w:rPr>
          <w:rFonts w:hint="eastAsia" w:ascii="宋体" w:hAnsi="宋体" w:eastAsia="宋体" w:cs="宋体"/>
          <w:kern w:val="2"/>
          <w:sz w:val="21"/>
          <w:highlight w:val="none"/>
          <w:lang w:val="en-US" w:eastAsia="zh-CN" w:bidi="ar-SA"/>
        </w:rPr>
      </w:pPr>
    </w:p>
    <w:p w14:paraId="2D153882">
      <w:pPr>
        <w:spacing w:line="480" w:lineRule="auto"/>
        <w:ind w:left="3259" w:leftChars="1552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法定代表人/被授权人签字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或盖章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：</w:t>
      </w:r>
    </w:p>
    <w:p w14:paraId="79AE05E0">
      <w:pPr>
        <w:spacing w:line="480" w:lineRule="auto"/>
        <w:ind w:left="3259" w:leftChars="1552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</w:p>
    <w:p w14:paraId="4CC8C0F5">
      <w:pPr>
        <w:spacing w:line="480" w:lineRule="auto"/>
        <w:ind w:left="3259" w:leftChars="1552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公      章：</w:t>
      </w:r>
    </w:p>
    <w:p w14:paraId="2C8E6A77">
      <w:pPr>
        <w:spacing w:line="480" w:lineRule="auto"/>
        <w:ind w:left="3259" w:leftChars="1552" w:firstLine="5668" w:firstLineChars="2362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</w:p>
    <w:p w14:paraId="47EF3F57">
      <w:pPr>
        <w:spacing w:line="480" w:lineRule="auto"/>
        <w:ind w:left="3259" w:leftChars="1552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日      期：</w:t>
      </w:r>
    </w:p>
    <w:p w14:paraId="55DF776C">
      <w:pPr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br w:type="page"/>
      </w:r>
    </w:p>
    <w:p w14:paraId="536232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一</w:t>
      </w:r>
      <w:r>
        <w:rPr>
          <w:rFonts w:hint="eastAsia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）主要管理人员组成表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8"/>
        <w:gridCol w:w="910"/>
        <w:gridCol w:w="882"/>
        <w:gridCol w:w="1060"/>
        <w:gridCol w:w="1222"/>
        <w:gridCol w:w="947"/>
        <w:gridCol w:w="947"/>
        <w:gridCol w:w="947"/>
        <w:gridCol w:w="949"/>
      </w:tblGrid>
      <w:tr w14:paraId="435FE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86" w:type="pct"/>
            <w:noWrap w:val="0"/>
            <w:vAlign w:val="center"/>
          </w:tcPr>
          <w:p w14:paraId="6B229AF0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533" w:type="pct"/>
            <w:noWrap w:val="0"/>
            <w:vAlign w:val="center"/>
          </w:tcPr>
          <w:p w14:paraId="741D1CA0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  <w:t>姓名</w:t>
            </w:r>
          </w:p>
        </w:tc>
        <w:tc>
          <w:tcPr>
            <w:tcW w:w="517" w:type="pct"/>
            <w:noWrap w:val="0"/>
            <w:vAlign w:val="center"/>
          </w:tcPr>
          <w:p w14:paraId="4918A83D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  <w:t>职务</w:t>
            </w:r>
          </w:p>
        </w:tc>
        <w:tc>
          <w:tcPr>
            <w:tcW w:w="621" w:type="pct"/>
            <w:noWrap w:val="0"/>
            <w:vAlign w:val="center"/>
          </w:tcPr>
          <w:p w14:paraId="147AC10D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  <w:t>职称</w:t>
            </w:r>
          </w:p>
        </w:tc>
        <w:tc>
          <w:tcPr>
            <w:tcW w:w="716" w:type="pct"/>
            <w:noWrap w:val="0"/>
            <w:vAlign w:val="center"/>
          </w:tcPr>
          <w:p w14:paraId="76081631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  <w:t>证书名称</w:t>
            </w:r>
          </w:p>
        </w:tc>
        <w:tc>
          <w:tcPr>
            <w:tcW w:w="555" w:type="pct"/>
            <w:noWrap w:val="0"/>
            <w:vAlign w:val="center"/>
          </w:tcPr>
          <w:p w14:paraId="7F3FD9CA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  <w:t>级别</w:t>
            </w:r>
          </w:p>
        </w:tc>
        <w:tc>
          <w:tcPr>
            <w:tcW w:w="555" w:type="pct"/>
            <w:noWrap w:val="0"/>
            <w:vAlign w:val="center"/>
          </w:tcPr>
          <w:p w14:paraId="099AC658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  <w:t>证号</w:t>
            </w:r>
          </w:p>
        </w:tc>
        <w:tc>
          <w:tcPr>
            <w:tcW w:w="555" w:type="pct"/>
            <w:noWrap w:val="0"/>
            <w:vAlign w:val="center"/>
          </w:tcPr>
          <w:p w14:paraId="7AC4A4F0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  <w:t>专业</w:t>
            </w:r>
          </w:p>
        </w:tc>
        <w:tc>
          <w:tcPr>
            <w:tcW w:w="556" w:type="pct"/>
            <w:noWrap w:val="0"/>
            <w:vAlign w:val="center"/>
          </w:tcPr>
          <w:p w14:paraId="07C7766A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 w14:paraId="59703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86" w:type="pct"/>
            <w:noWrap w:val="0"/>
            <w:vAlign w:val="center"/>
          </w:tcPr>
          <w:p w14:paraId="3F55596A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33" w:type="pct"/>
            <w:noWrap w:val="0"/>
            <w:vAlign w:val="center"/>
          </w:tcPr>
          <w:p w14:paraId="508F0FD8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17" w:type="pct"/>
            <w:noWrap w:val="0"/>
            <w:vAlign w:val="center"/>
          </w:tcPr>
          <w:p w14:paraId="4ABDF708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621" w:type="pct"/>
            <w:noWrap w:val="0"/>
            <w:vAlign w:val="center"/>
          </w:tcPr>
          <w:p w14:paraId="1BB01492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716" w:type="pct"/>
            <w:noWrap w:val="0"/>
            <w:vAlign w:val="center"/>
          </w:tcPr>
          <w:p w14:paraId="717C031C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55" w:type="pct"/>
            <w:noWrap w:val="0"/>
            <w:vAlign w:val="center"/>
          </w:tcPr>
          <w:p w14:paraId="28CE2783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55" w:type="pct"/>
            <w:noWrap w:val="0"/>
            <w:vAlign w:val="center"/>
          </w:tcPr>
          <w:p w14:paraId="5FCB552E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55" w:type="pct"/>
            <w:noWrap w:val="0"/>
            <w:vAlign w:val="center"/>
          </w:tcPr>
          <w:p w14:paraId="59CE4605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56" w:type="pct"/>
            <w:noWrap w:val="0"/>
            <w:vAlign w:val="center"/>
          </w:tcPr>
          <w:p w14:paraId="076FA3B4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521FE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86" w:type="pct"/>
            <w:noWrap w:val="0"/>
            <w:vAlign w:val="center"/>
          </w:tcPr>
          <w:p w14:paraId="7AEE1F7C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33" w:type="pct"/>
            <w:noWrap w:val="0"/>
            <w:vAlign w:val="center"/>
          </w:tcPr>
          <w:p w14:paraId="49E90B52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17" w:type="pct"/>
            <w:noWrap w:val="0"/>
            <w:vAlign w:val="center"/>
          </w:tcPr>
          <w:p w14:paraId="274CD747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621" w:type="pct"/>
            <w:noWrap w:val="0"/>
            <w:vAlign w:val="center"/>
          </w:tcPr>
          <w:p w14:paraId="31F365FE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716" w:type="pct"/>
            <w:noWrap w:val="0"/>
            <w:vAlign w:val="center"/>
          </w:tcPr>
          <w:p w14:paraId="49537108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55" w:type="pct"/>
            <w:noWrap w:val="0"/>
            <w:vAlign w:val="center"/>
          </w:tcPr>
          <w:p w14:paraId="1E561F9F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55" w:type="pct"/>
            <w:noWrap w:val="0"/>
            <w:vAlign w:val="center"/>
          </w:tcPr>
          <w:p w14:paraId="685809C0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55" w:type="pct"/>
            <w:noWrap w:val="0"/>
            <w:vAlign w:val="center"/>
          </w:tcPr>
          <w:p w14:paraId="774C8C0D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56" w:type="pct"/>
            <w:noWrap w:val="0"/>
            <w:vAlign w:val="center"/>
          </w:tcPr>
          <w:p w14:paraId="4A5609AB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416C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86" w:type="pct"/>
            <w:noWrap w:val="0"/>
            <w:vAlign w:val="center"/>
          </w:tcPr>
          <w:p w14:paraId="695376FA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33" w:type="pct"/>
            <w:noWrap w:val="0"/>
            <w:vAlign w:val="center"/>
          </w:tcPr>
          <w:p w14:paraId="435B7423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17" w:type="pct"/>
            <w:noWrap w:val="0"/>
            <w:vAlign w:val="center"/>
          </w:tcPr>
          <w:p w14:paraId="53F54208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621" w:type="pct"/>
            <w:noWrap w:val="0"/>
            <w:vAlign w:val="center"/>
          </w:tcPr>
          <w:p w14:paraId="6E401F28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716" w:type="pct"/>
            <w:noWrap w:val="0"/>
            <w:vAlign w:val="center"/>
          </w:tcPr>
          <w:p w14:paraId="171F5DAA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55" w:type="pct"/>
            <w:noWrap w:val="0"/>
            <w:vAlign w:val="center"/>
          </w:tcPr>
          <w:p w14:paraId="3D6FD017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55" w:type="pct"/>
            <w:noWrap w:val="0"/>
            <w:vAlign w:val="center"/>
          </w:tcPr>
          <w:p w14:paraId="6B0FB52A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55" w:type="pct"/>
            <w:noWrap w:val="0"/>
            <w:vAlign w:val="center"/>
          </w:tcPr>
          <w:p w14:paraId="01E08766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56" w:type="pct"/>
            <w:noWrap w:val="0"/>
            <w:vAlign w:val="center"/>
          </w:tcPr>
          <w:p w14:paraId="159B38B4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7545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86" w:type="pct"/>
            <w:noWrap w:val="0"/>
            <w:vAlign w:val="center"/>
          </w:tcPr>
          <w:p w14:paraId="7A304550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33" w:type="pct"/>
            <w:noWrap w:val="0"/>
            <w:vAlign w:val="center"/>
          </w:tcPr>
          <w:p w14:paraId="44CCB460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17" w:type="pct"/>
            <w:noWrap w:val="0"/>
            <w:vAlign w:val="center"/>
          </w:tcPr>
          <w:p w14:paraId="5FFD7772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621" w:type="pct"/>
            <w:noWrap w:val="0"/>
            <w:vAlign w:val="center"/>
          </w:tcPr>
          <w:p w14:paraId="0226E098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716" w:type="pct"/>
            <w:noWrap w:val="0"/>
            <w:vAlign w:val="center"/>
          </w:tcPr>
          <w:p w14:paraId="0CEC0A91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55" w:type="pct"/>
            <w:noWrap w:val="0"/>
            <w:vAlign w:val="center"/>
          </w:tcPr>
          <w:p w14:paraId="119D3D39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55" w:type="pct"/>
            <w:noWrap w:val="0"/>
            <w:vAlign w:val="center"/>
          </w:tcPr>
          <w:p w14:paraId="144DC9DC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55" w:type="pct"/>
            <w:noWrap w:val="0"/>
            <w:vAlign w:val="center"/>
          </w:tcPr>
          <w:p w14:paraId="040D707C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56" w:type="pct"/>
            <w:noWrap w:val="0"/>
            <w:vAlign w:val="center"/>
          </w:tcPr>
          <w:p w14:paraId="42CCA79E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762F1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86" w:type="pct"/>
            <w:noWrap w:val="0"/>
            <w:vAlign w:val="center"/>
          </w:tcPr>
          <w:p w14:paraId="6348CB7A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33" w:type="pct"/>
            <w:noWrap w:val="0"/>
            <w:vAlign w:val="center"/>
          </w:tcPr>
          <w:p w14:paraId="019A7851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17" w:type="pct"/>
            <w:noWrap w:val="0"/>
            <w:vAlign w:val="center"/>
          </w:tcPr>
          <w:p w14:paraId="49FE0F33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621" w:type="pct"/>
            <w:noWrap w:val="0"/>
            <w:vAlign w:val="center"/>
          </w:tcPr>
          <w:p w14:paraId="5D3133DB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716" w:type="pct"/>
            <w:noWrap w:val="0"/>
            <w:vAlign w:val="center"/>
          </w:tcPr>
          <w:p w14:paraId="0C336873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55" w:type="pct"/>
            <w:noWrap w:val="0"/>
            <w:vAlign w:val="center"/>
          </w:tcPr>
          <w:p w14:paraId="2EFB753B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55" w:type="pct"/>
            <w:noWrap w:val="0"/>
            <w:vAlign w:val="center"/>
          </w:tcPr>
          <w:p w14:paraId="1408FE6B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55" w:type="pct"/>
            <w:noWrap w:val="0"/>
            <w:vAlign w:val="center"/>
          </w:tcPr>
          <w:p w14:paraId="60835E8E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56" w:type="pct"/>
            <w:noWrap w:val="0"/>
            <w:vAlign w:val="center"/>
          </w:tcPr>
          <w:p w14:paraId="06E3B21D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73C2D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86" w:type="pct"/>
            <w:noWrap w:val="0"/>
            <w:vAlign w:val="center"/>
          </w:tcPr>
          <w:p w14:paraId="66345219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33" w:type="pct"/>
            <w:noWrap w:val="0"/>
            <w:vAlign w:val="center"/>
          </w:tcPr>
          <w:p w14:paraId="3DB99B85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17" w:type="pct"/>
            <w:noWrap w:val="0"/>
            <w:vAlign w:val="center"/>
          </w:tcPr>
          <w:p w14:paraId="7F27FD01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621" w:type="pct"/>
            <w:noWrap w:val="0"/>
            <w:vAlign w:val="center"/>
          </w:tcPr>
          <w:p w14:paraId="17773F0E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716" w:type="pct"/>
            <w:noWrap w:val="0"/>
            <w:vAlign w:val="center"/>
          </w:tcPr>
          <w:p w14:paraId="0692267A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55" w:type="pct"/>
            <w:noWrap w:val="0"/>
            <w:vAlign w:val="center"/>
          </w:tcPr>
          <w:p w14:paraId="321252E1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55" w:type="pct"/>
            <w:noWrap w:val="0"/>
            <w:vAlign w:val="center"/>
          </w:tcPr>
          <w:p w14:paraId="1E427273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55" w:type="pct"/>
            <w:noWrap w:val="0"/>
            <w:vAlign w:val="center"/>
          </w:tcPr>
          <w:p w14:paraId="50B3C09D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56" w:type="pct"/>
            <w:noWrap w:val="0"/>
            <w:vAlign w:val="center"/>
          </w:tcPr>
          <w:p w14:paraId="4A24E9C0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19A8E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86" w:type="pct"/>
            <w:noWrap w:val="0"/>
            <w:vAlign w:val="center"/>
          </w:tcPr>
          <w:p w14:paraId="658BF921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33" w:type="pct"/>
            <w:noWrap w:val="0"/>
            <w:vAlign w:val="center"/>
          </w:tcPr>
          <w:p w14:paraId="06BFC8A0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17" w:type="pct"/>
            <w:noWrap w:val="0"/>
            <w:vAlign w:val="center"/>
          </w:tcPr>
          <w:p w14:paraId="3E41C49E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621" w:type="pct"/>
            <w:noWrap w:val="0"/>
            <w:vAlign w:val="center"/>
          </w:tcPr>
          <w:p w14:paraId="27C4E81E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716" w:type="pct"/>
            <w:noWrap w:val="0"/>
            <w:vAlign w:val="center"/>
          </w:tcPr>
          <w:p w14:paraId="2A30F82B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55" w:type="pct"/>
            <w:noWrap w:val="0"/>
            <w:vAlign w:val="center"/>
          </w:tcPr>
          <w:p w14:paraId="19792894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55" w:type="pct"/>
            <w:noWrap w:val="0"/>
            <w:vAlign w:val="center"/>
          </w:tcPr>
          <w:p w14:paraId="7E898EF0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55" w:type="pct"/>
            <w:noWrap w:val="0"/>
            <w:vAlign w:val="center"/>
          </w:tcPr>
          <w:p w14:paraId="09B5B159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56" w:type="pct"/>
            <w:noWrap w:val="0"/>
            <w:vAlign w:val="center"/>
          </w:tcPr>
          <w:p w14:paraId="51146B8B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BB4C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86" w:type="pct"/>
            <w:noWrap w:val="0"/>
            <w:vAlign w:val="center"/>
          </w:tcPr>
          <w:p w14:paraId="196ACCE0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33" w:type="pct"/>
            <w:noWrap w:val="0"/>
            <w:vAlign w:val="center"/>
          </w:tcPr>
          <w:p w14:paraId="1F30FCB7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17" w:type="pct"/>
            <w:noWrap w:val="0"/>
            <w:vAlign w:val="center"/>
          </w:tcPr>
          <w:p w14:paraId="140766FA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621" w:type="pct"/>
            <w:noWrap w:val="0"/>
            <w:vAlign w:val="center"/>
          </w:tcPr>
          <w:p w14:paraId="6E036BEC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716" w:type="pct"/>
            <w:noWrap w:val="0"/>
            <w:vAlign w:val="center"/>
          </w:tcPr>
          <w:p w14:paraId="34E8BBB5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55" w:type="pct"/>
            <w:noWrap w:val="0"/>
            <w:vAlign w:val="center"/>
          </w:tcPr>
          <w:p w14:paraId="7956DCCB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55" w:type="pct"/>
            <w:noWrap w:val="0"/>
            <w:vAlign w:val="center"/>
          </w:tcPr>
          <w:p w14:paraId="295067B6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55" w:type="pct"/>
            <w:noWrap w:val="0"/>
            <w:vAlign w:val="center"/>
          </w:tcPr>
          <w:p w14:paraId="4736DF22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56" w:type="pct"/>
            <w:noWrap w:val="0"/>
            <w:vAlign w:val="center"/>
          </w:tcPr>
          <w:p w14:paraId="7AC77CB6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644FB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86" w:type="pct"/>
            <w:noWrap w:val="0"/>
            <w:vAlign w:val="center"/>
          </w:tcPr>
          <w:p w14:paraId="682CAE28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33" w:type="pct"/>
            <w:noWrap w:val="0"/>
            <w:vAlign w:val="center"/>
          </w:tcPr>
          <w:p w14:paraId="14344E50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17" w:type="pct"/>
            <w:noWrap w:val="0"/>
            <w:vAlign w:val="center"/>
          </w:tcPr>
          <w:p w14:paraId="3E02E87A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621" w:type="pct"/>
            <w:noWrap w:val="0"/>
            <w:vAlign w:val="center"/>
          </w:tcPr>
          <w:p w14:paraId="535CA9EC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716" w:type="pct"/>
            <w:noWrap w:val="0"/>
            <w:vAlign w:val="center"/>
          </w:tcPr>
          <w:p w14:paraId="780B8931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55" w:type="pct"/>
            <w:noWrap w:val="0"/>
            <w:vAlign w:val="center"/>
          </w:tcPr>
          <w:p w14:paraId="1C101296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55" w:type="pct"/>
            <w:noWrap w:val="0"/>
            <w:vAlign w:val="center"/>
          </w:tcPr>
          <w:p w14:paraId="128F5C75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55" w:type="pct"/>
            <w:noWrap w:val="0"/>
            <w:vAlign w:val="center"/>
          </w:tcPr>
          <w:p w14:paraId="3E4621DB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56" w:type="pct"/>
            <w:noWrap w:val="0"/>
            <w:vAlign w:val="center"/>
          </w:tcPr>
          <w:p w14:paraId="3D7B8ABE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2C59FD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后附主要管理人员证明材料</w:t>
      </w:r>
    </w:p>
    <w:p w14:paraId="2564D5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hAnsi="宋体" w:cs="宋体"/>
          <w:b/>
          <w:bCs/>
          <w:color w:val="auto"/>
          <w:sz w:val="30"/>
          <w:szCs w:val="30"/>
          <w:highlight w:val="none"/>
          <w:lang w:val="en-US" w:eastAsia="zh-CN"/>
        </w:rPr>
      </w:pPr>
      <w:bookmarkStart w:id="5" w:name="_GoBack"/>
      <w:bookmarkEnd w:id="5"/>
      <w:r>
        <w:rPr>
          <w:rFonts w:hint="eastAsia" w:hAnsi="宋体" w:cs="宋体"/>
          <w:b/>
          <w:bCs/>
          <w:color w:val="auto"/>
          <w:sz w:val="30"/>
          <w:szCs w:val="30"/>
          <w:highlight w:val="none"/>
          <w:lang w:val="en-US" w:eastAsia="zh-CN"/>
        </w:rPr>
        <w:br w:type="page"/>
      </w:r>
    </w:p>
    <w:p w14:paraId="3A5BA64D">
      <w:pPr>
        <w:spacing w:line="360" w:lineRule="auto"/>
        <w:jc w:val="center"/>
      </w:pPr>
      <w:r>
        <w:rPr>
          <w:rFonts w:hint="eastAsia" w:hAnsi="宋体" w:cs="宋体"/>
          <w:b/>
          <w:bCs/>
          <w:color w:val="auto"/>
          <w:sz w:val="30"/>
          <w:szCs w:val="30"/>
          <w:highlight w:val="none"/>
          <w:lang w:val="en-US" w:eastAsia="zh-CN"/>
        </w:rPr>
        <w:t>类似项目业绩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A13718"/>
    <w:rsid w:val="18B279D9"/>
    <w:rsid w:val="43A13718"/>
    <w:rsid w:val="482C4008"/>
    <w:rsid w:val="4FAC0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rPr>
      <w:rFonts w:ascii="Calibri" w:hAnsi="Calibri" w:eastAsia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80</Words>
  <Characters>80</Characters>
  <Lines>0</Lines>
  <Paragraphs>0</Paragraphs>
  <TotalTime>0</TotalTime>
  <ScaleCrop>false</ScaleCrop>
  <LinksUpToDate>false</LinksUpToDate>
  <CharactersWithSpaces>92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2026-05-15T06:01:00Z</dcterms:created>
  <dc:creator>lllllll</dc:creator>
  <cp:lastModifiedBy>救赎</cp:lastModifiedBy>
  <dcterms:modified xsi:type="dcterms:W3CDTF">2026-07-13T06:31:59Z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DEE06B7B5659481A8C237E1C18710218_11</vt:lpwstr>
  </property>
  <property fmtid="{D5CDD505-2E9C-101B-9397-08002B2CF9AE}" pid="4" name="KSOTemplateDocerSaveRecord">
    <vt:lpwstr>eyJoZGlkIjoiOTMxMjYxMTc2YmNmM2ZiYzM3MzRiYzBiMTAxOWMxMDciLCJ1c2VySWQiOiIxNTU5MDg0MTUyIn0=</vt:lpwstr>
  </property>
</Properties>
</file>