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D7572F">
      <w:pPr>
        <w:jc w:val="center"/>
        <w:rPr>
          <w:rFonts w:hint="eastAsia"/>
          <w:b/>
          <w:bCs/>
          <w:sz w:val="40"/>
          <w:szCs w:val="48"/>
          <w:lang w:val="en-US" w:eastAsia="zh-CN"/>
        </w:rPr>
      </w:pPr>
      <w:r>
        <w:rPr>
          <w:rFonts w:hint="eastAsia"/>
          <w:b/>
          <w:bCs/>
          <w:sz w:val="40"/>
          <w:szCs w:val="48"/>
          <w:lang w:val="en-US" w:eastAsia="zh-CN"/>
        </w:rPr>
        <w:t>采购需求</w:t>
      </w:r>
      <w:bookmarkStart w:id="0" w:name="_GoBack"/>
      <w:bookmarkEnd w:id="0"/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9"/>
        <w:gridCol w:w="2769"/>
        <w:gridCol w:w="2796"/>
      </w:tblGrid>
      <w:tr w14:paraId="33A3A39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22AC49D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2769" w:type="dxa"/>
          </w:tcPr>
          <w:p w14:paraId="19DE6AD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2769" w:type="dxa"/>
          </w:tcPr>
          <w:p w14:paraId="19ADDB2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294CEF6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29BFE64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769" w:type="dxa"/>
          </w:tcPr>
          <w:p w14:paraId="519E1E6E"/>
        </w:tc>
        <w:tc>
          <w:tcPr>
            <w:tcW w:w="2769" w:type="dxa"/>
          </w:tcPr>
          <w:p w14:paraId="544331B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非标堆垛架</w:t>
            </w:r>
          </w:p>
          <w:p w14:paraId="3D57390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1.尺寸：W2400（外）*D1350（外）*H1660（外）</w:t>
            </w:r>
          </w:p>
          <w:p w14:paraId="34FDF32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2.承载：承载2T</w:t>
            </w:r>
          </w:p>
          <w:p w14:paraId="77FDB45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3.焊接：请保证焊接强度，焊接满足规范，无倒刺、毛边。</w:t>
            </w:r>
          </w:p>
          <w:p w14:paraId="4FFDDF2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4.颜色：橘红色RAL2004</w:t>
            </w:r>
          </w:p>
          <w:p w14:paraId="51C71F3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5.用材：Q235</w:t>
            </w:r>
          </w:p>
          <w:p w14:paraId="00CBDE6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6.其他：具体尺寸详见图纸。</w:t>
            </w:r>
          </w:p>
          <w:p w14:paraId="3D41DDC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  <w:p w14:paraId="24C0CE37">
            <w:pPr>
              <w:pStyle w:val="4"/>
            </w:pPr>
            <w:r>
              <w:drawing>
                <wp:inline distT="0" distB="0" distL="0" distR="0">
                  <wp:extent cx="1621155" cy="1146175"/>
                  <wp:effectExtent l="0" t="0" r="17145" b="15875"/>
                  <wp:docPr id="1" name="Drawing 1" descr="im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rawing 1" descr="img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1155" cy="11463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C5A87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  <w:p w14:paraId="53C5092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>1.非标堆垛架单价最高限价:1250元；</w:t>
            </w:r>
          </w:p>
          <w:p w14:paraId="2520ADF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>2.投标人报价不得超过产品单价最高限价。</w:t>
            </w:r>
          </w:p>
          <w:p w14:paraId="36D9775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  <w:p w14:paraId="5A8A4FE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</w:tbl>
    <w:p w14:paraId="51081641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3E67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2026-07-10T04:08:34Z</dcterms:created>
  <dc:creator>acer</dc:creator>
  <cp:lastModifiedBy>Cathy茹初見</cp:lastModifiedBy>
  <dcterms:modified xsi:type="dcterms:W3CDTF">2026-07-10T04:08:49Z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eyJoZGlkIjoiZWQ5NzVkYWI0MGQ0NTQxNThkOWY1MzQ0MjRiOWI4NDkiLCJ1c2VySWQiOiIxOTk3MjgxNTUifQ==</vt:lpwstr>
  </property>
  <property fmtid="{D5CDD505-2E9C-101B-9397-08002B2CF9AE}" pid="4" name="ICV">
    <vt:lpwstr>E247A30833A9432CB36631DC3B6B40D6_12</vt:lpwstr>
  </property>
</Properties>
</file>