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5A499">
      <w:pPr>
        <w:spacing w:line="360" w:lineRule="atLeast"/>
        <w:jc w:val="center"/>
        <w:rPr>
          <w:rFonts w:ascii="宋体" w:hAnsi="宋体"/>
          <w:b/>
          <w:sz w:val="32"/>
          <w:szCs w:val="32"/>
        </w:rPr>
      </w:pPr>
      <w:r>
        <w:rPr>
          <w:rFonts w:hint="eastAsia" w:ascii="宋体" w:hAnsi="宋体"/>
          <w:b/>
          <w:sz w:val="32"/>
          <w:szCs w:val="32"/>
        </w:rPr>
        <w:t>供应商资格条件证明文件</w:t>
      </w:r>
    </w:p>
    <w:p w14:paraId="03568410">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33E11FB2">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2、财务状况报告：提供2024或2025年度经审计完整的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65513F6">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7C9A114B">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4、社会保障资金缴纳证明：提供2025年1月至今已缴存的至少一个月的社会保障资金缴存单据或社保机构开具的社会保险参保缴费情况证明，依法不需要缴纳社会保障资金的单位应提供相关证明材料。</w:t>
      </w:r>
    </w:p>
    <w:p w14:paraId="5C1BB11F">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16135561">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6、承诺函：提供具有履行合同所必需的设备和专业技术能力的承诺函。</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7A97E299">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7、法定代表人授权书及被授权人身份证：法定代表人授权书及被授权人身份证复印件。（法定代表人直接磋商只须提交其身份证明书）</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7F2ECA86">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8、资质：供应商须具备行政主管部门颁发的测绘乙级及以上资质。</w:t>
      </w:r>
      <w:bookmarkStart w:id="1" w:name="_GoBack"/>
      <w:bookmarkEnd w:id="1"/>
    </w:p>
    <w:p w14:paraId="4940B930">
      <w:pPr>
        <w:pStyle w:val="12"/>
        <w:spacing w:line="360" w:lineRule="auto"/>
        <w:jc w:val="both"/>
        <w:rPr>
          <w:rFonts w:ascii="宋体" w:hAnsi="宋体"/>
          <w:b/>
          <w:sz w:val="32"/>
          <w:szCs w:val="32"/>
        </w:rPr>
      </w:pPr>
      <w:r>
        <w:rPr>
          <w:rFonts w:hint="eastAsia" w:ascii="宋体" w:hAnsi="宋体" w:eastAsia="宋体" w:cs="宋体"/>
          <w:b w:val="0"/>
          <w:bCs w:val="0"/>
          <w:lang w:eastAsia="zh-CN"/>
        </w:rPr>
        <w:t>9、中小企业声明函：提供中小企业声明函。（本项目为专门面向中、小、微型企业采购项目）</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0C73639E">
      <w:pPr>
        <w:pStyle w:val="5"/>
        <w:spacing w:line="500" w:lineRule="exact"/>
        <w:ind w:left="-120" w:leftChars="-57" w:firstLine="600" w:firstLineChars="250"/>
        <w:rPr>
          <w:rFonts w:hAnsi="宋体"/>
          <w:spacing w:val="-4"/>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7E6A7FF7">
      <w:pPr>
        <w:pStyle w:val="5"/>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B60611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DDDDCD0">
      <w:pPr>
        <w:rPr>
          <w:rFonts w:ascii="宋体" w:hAnsi="宋体"/>
          <w:sz w:val="24"/>
        </w:rPr>
      </w:pPr>
      <w:r>
        <w:rPr>
          <w:rFonts w:ascii="宋体" w:hAnsi="宋体"/>
          <w:sz w:val="24"/>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yellow"/>
        </w:rPr>
      </w:pPr>
    </w:p>
    <w:p w14:paraId="46EA1149">
      <w:pPr>
        <w:tabs>
          <w:tab w:val="left" w:pos="1755"/>
        </w:tabs>
        <w:spacing w:line="500" w:lineRule="atLeast"/>
        <w:rPr>
          <w:rFonts w:ascii="宋体" w:hAnsi="宋体" w:cs="仿宋"/>
          <w:b/>
          <w:bCs/>
          <w:sz w:val="32"/>
          <w:szCs w:val="32"/>
          <w:highlight w:val="yellow"/>
        </w:rPr>
      </w:pPr>
    </w:p>
    <w:p w14:paraId="46B42114">
      <w:pPr>
        <w:tabs>
          <w:tab w:val="left" w:pos="1755"/>
        </w:tabs>
        <w:spacing w:line="500" w:lineRule="atLeast"/>
        <w:rPr>
          <w:rFonts w:hint="eastAsia" w:ascii="宋体" w:hAnsi="宋体" w:cs="仿宋"/>
          <w:b/>
          <w:bCs/>
          <w:sz w:val="32"/>
          <w:szCs w:val="32"/>
          <w:highlight w:val="yellow"/>
        </w:rPr>
      </w:pPr>
    </w:p>
    <w:p w14:paraId="6D1A60D5">
      <w:pPr>
        <w:tabs>
          <w:tab w:val="left" w:pos="1755"/>
        </w:tabs>
        <w:spacing w:line="500" w:lineRule="atLeast"/>
        <w:rPr>
          <w:rFonts w:hint="eastAsia" w:ascii="宋体" w:hAnsi="宋体" w:cs="仿宋"/>
          <w:b/>
          <w:bCs/>
          <w:sz w:val="32"/>
          <w:szCs w:val="32"/>
          <w:highlight w:val="yellow"/>
        </w:rPr>
      </w:pPr>
    </w:p>
    <w:p w14:paraId="68EEE98A">
      <w:pP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p w14:paraId="187A2940">
      <w:pPr>
        <w:spacing w:line="480" w:lineRule="auto"/>
        <w:ind w:firstLine="480" w:firstLineChars="200"/>
        <w:jc w:val="left"/>
        <w:rPr>
          <w:rFonts w:ascii="宋体" w:hAnsi="宋体"/>
          <w:sz w:val="24"/>
        </w:rPr>
      </w:pPr>
    </w:p>
    <w:p w14:paraId="2442E694">
      <w:pPr>
        <w:pStyle w:val="4"/>
      </w:pPr>
    </w:p>
    <w:p w14:paraId="5A44FBD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1A544B3"/>
    <w:rsid w:val="06AB60C8"/>
    <w:rsid w:val="0E9D049B"/>
    <w:rsid w:val="13236C9A"/>
    <w:rsid w:val="135D699C"/>
    <w:rsid w:val="13D053C0"/>
    <w:rsid w:val="188716C4"/>
    <w:rsid w:val="18A94431"/>
    <w:rsid w:val="1A077661"/>
    <w:rsid w:val="22EF3388"/>
    <w:rsid w:val="22F34A05"/>
    <w:rsid w:val="274E68CF"/>
    <w:rsid w:val="2DAC25A2"/>
    <w:rsid w:val="31CF4AD1"/>
    <w:rsid w:val="321B7CF6"/>
    <w:rsid w:val="32851B1A"/>
    <w:rsid w:val="34AF401B"/>
    <w:rsid w:val="35DF103A"/>
    <w:rsid w:val="393F4EB6"/>
    <w:rsid w:val="3AD3532A"/>
    <w:rsid w:val="3DAE17FE"/>
    <w:rsid w:val="3DFD4754"/>
    <w:rsid w:val="40712DB9"/>
    <w:rsid w:val="4081166C"/>
    <w:rsid w:val="43585CE3"/>
    <w:rsid w:val="44E4041B"/>
    <w:rsid w:val="47017063"/>
    <w:rsid w:val="4F5D3557"/>
    <w:rsid w:val="52ED2379"/>
    <w:rsid w:val="5FCC0FBA"/>
    <w:rsid w:val="615F2B14"/>
    <w:rsid w:val="635D166D"/>
    <w:rsid w:val="63E93516"/>
    <w:rsid w:val="65314B5F"/>
    <w:rsid w:val="6838288D"/>
    <w:rsid w:val="69B63885"/>
    <w:rsid w:val="6AA72333"/>
    <w:rsid w:val="6B741C4A"/>
    <w:rsid w:val="6C557385"/>
    <w:rsid w:val="6DAD31F1"/>
    <w:rsid w:val="6FAA5C3A"/>
    <w:rsid w:val="709E0A65"/>
    <w:rsid w:val="7148570A"/>
    <w:rsid w:val="72DD535A"/>
    <w:rsid w:val="72FF629D"/>
    <w:rsid w:val="75B66EDD"/>
    <w:rsid w:val="75B761B0"/>
    <w:rsid w:val="79CA0505"/>
    <w:rsid w:val="7A291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2526</Words>
  <Characters>2558</Characters>
  <Lines>30</Lines>
  <Paragraphs>8</Paragraphs>
  <TotalTime>0</TotalTime>
  <ScaleCrop>false</ScaleCrop>
  <LinksUpToDate>false</LinksUpToDate>
  <CharactersWithSpaces>3307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你不懂我丶</cp:lastModifiedBy>
  <dcterms:modified xsi:type="dcterms:W3CDTF">2026-05-11T05:13:54Z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eyJoZGlkIjoiOTg1OTAyNzAyZjJlMmJkNmRlNTlmOTBjNDE5MTkxNmYiLCJ1c2VySWQiOiIzMjA5MTY3MTYifQ==</vt:lpwstr>
  </property>
</Properties>
</file>