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B2505">
      <w:pPr>
        <w:keepNext/>
        <w:keepLines/>
        <w:pageBreakBefore w:val="0"/>
        <w:widowControl w:val="0"/>
        <w:kinsoku/>
        <w:wordWrap/>
        <w:overflowPunct/>
        <w:topLinePunct w:val="0"/>
        <w:autoSpaceDE/>
        <w:autoSpaceDN/>
        <w:bidi w:val="0"/>
        <w:adjustRightInd/>
        <w:snapToGrid/>
        <w:spacing w:before="0" w:after="0" w:line="360" w:lineRule="auto"/>
        <w:ind w:left="0"/>
        <w:jc w:val="center"/>
        <w:textAlignment w:val="auto"/>
        <w:outlineLvl w:val="9"/>
        <w:rPr>
          <w:rFonts w:hint="eastAsia" w:ascii="宋体" w:hAnsi="宋体" w:eastAsia="宋体" w:cs="宋体"/>
          <w:b/>
          <w:bCs/>
          <w:spacing w:val="4"/>
          <w:sz w:val="52"/>
          <w:szCs w:val="52"/>
          <w:lang w:val="en-US" w:eastAsia="zh-CN"/>
        </w:rPr>
      </w:pPr>
    </w:p>
    <w:p w14:paraId="31160914">
      <w:pPr>
        <w:keepNext/>
        <w:keepLines/>
        <w:pageBreakBefore w:val="0"/>
        <w:widowControl w:val="0"/>
        <w:kinsoku/>
        <w:wordWrap/>
        <w:overflowPunct/>
        <w:topLinePunct w:val="0"/>
        <w:autoSpaceDE/>
        <w:autoSpaceDN/>
        <w:bidi w:val="0"/>
        <w:adjustRightInd/>
        <w:snapToGrid/>
        <w:spacing w:before="0" w:after="0" w:line="360" w:lineRule="auto"/>
        <w:ind w:left="0"/>
        <w:jc w:val="center"/>
        <w:textAlignment w:val="auto"/>
        <w:outlineLvl w:val="9"/>
        <w:rPr>
          <w:rFonts w:hint="eastAsia" w:ascii="宋体" w:hAnsi="宋体" w:eastAsia="宋体" w:cs="宋体"/>
          <w:b/>
          <w:bCs/>
          <w:spacing w:val="4"/>
          <w:sz w:val="52"/>
          <w:szCs w:val="52"/>
          <w:lang w:val="en-US" w:eastAsia="zh-CN"/>
        </w:rPr>
      </w:pPr>
    </w:p>
    <w:p w14:paraId="225E54FA">
      <w:pPr>
        <w:keepNext/>
        <w:keepLines/>
        <w:pageBreakBefore w:val="0"/>
        <w:widowControl w:val="0"/>
        <w:kinsoku/>
        <w:wordWrap/>
        <w:overflowPunct/>
        <w:topLinePunct w:val="0"/>
        <w:autoSpaceDE/>
        <w:autoSpaceDN/>
        <w:bidi w:val="0"/>
        <w:adjustRightInd/>
        <w:snapToGrid/>
        <w:spacing w:before="0" w:after="0" w:line="360" w:lineRule="auto"/>
        <w:ind w:left="0"/>
        <w:jc w:val="center"/>
        <w:textAlignment w:val="auto"/>
        <w:outlineLvl w:val="9"/>
        <w:rPr>
          <w:rFonts w:hint="eastAsia" w:ascii="宋体" w:hAnsi="宋体" w:eastAsia="宋体" w:cs="宋体"/>
          <w:b/>
          <w:bCs/>
          <w:spacing w:val="4"/>
          <w:sz w:val="52"/>
          <w:szCs w:val="52"/>
          <w:lang w:val="en-US" w:eastAsia="zh-CN"/>
        </w:rPr>
      </w:pPr>
    </w:p>
    <w:p w14:paraId="44209BAD">
      <w:pPr>
        <w:keepNext/>
        <w:keepLines/>
        <w:pageBreakBefore w:val="0"/>
        <w:widowControl w:val="0"/>
        <w:kinsoku/>
        <w:wordWrap/>
        <w:overflowPunct/>
        <w:topLinePunct w:val="0"/>
        <w:autoSpaceDE/>
        <w:autoSpaceDN/>
        <w:bidi w:val="0"/>
        <w:adjustRightInd/>
        <w:snapToGrid/>
        <w:spacing w:before="0" w:after="0" w:line="360" w:lineRule="auto"/>
        <w:ind w:left="0"/>
        <w:jc w:val="center"/>
        <w:textAlignment w:val="auto"/>
        <w:outlineLvl w:val="9"/>
        <w:rPr>
          <w:rFonts w:hint="eastAsia" w:ascii="宋体" w:hAnsi="宋体" w:eastAsia="宋体" w:cs="宋体"/>
          <w:b/>
          <w:bCs/>
          <w:spacing w:val="4"/>
          <w:sz w:val="52"/>
          <w:szCs w:val="52"/>
          <w:lang w:val="en-US" w:eastAsia="zh-CN"/>
        </w:rPr>
      </w:pPr>
    </w:p>
    <w:p w14:paraId="27D7E8C1">
      <w:pPr>
        <w:keepNext/>
        <w:keepLines/>
        <w:pageBreakBefore w:val="0"/>
        <w:widowControl w:val="0"/>
        <w:kinsoku/>
        <w:wordWrap/>
        <w:overflowPunct/>
        <w:topLinePunct w:val="0"/>
        <w:autoSpaceDE/>
        <w:autoSpaceDN/>
        <w:bidi w:val="0"/>
        <w:adjustRightInd/>
        <w:snapToGrid/>
        <w:spacing w:before="0" w:after="0" w:line="360" w:lineRule="auto"/>
        <w:ind w:left="0"/>
        <w:jc w:val="center"/>
        <w:textAlignment w:val="auto"/>
        <w:outlineLvl w:val="9"/>
        <w:rPr>
          <w:rFonts w:hint="eastAsia" w:ascii="宋体" w:hAnsi="宋体" w:eastAsia="宋体" w:cs="宋体"/>
          <w:b/>
          <w:bCs/>
          <w:spacing w:val="4"/>
          <w:sz w:val="52"/>
          <w:szCs w:val="52"/>
          <w:lang w:val="en-US" w:eastAsia="zh-CN"/>
        </w:rPr>
      </w:pPr>
    </w:p>
    <w:p w14:paraId="04EEA271">
      <w:pPr>
        <w:keepNext/>
        <w:keepLines/>
        <w:pageBreakBefore w:val="0"/>
        <w:widowControl w:val="0"/>
        <w:kinsoku/>
        <w:wordWrap/>
        <w:overflowPunct/>
        <w:topLinePunct w:val="0"/>
        <w:autoSpaceDE/>
        <w:autoSpaceDN/>
        <w:bidi w:val="0"/>
        <w:adjustRightInd/>
        <w:snapToGrid/>
        <w:spacing w:before="0" w:after="0" w:line="360" w:lineRule="auto"/>
        <w:ind w:left="0"/>
        <w:jc w:val="center"/>
        <w:textAlignment w:val="auto"/>
        <w:outlineLvl w:val="9"/>
        <w:rPr>
          <w:rFonts w:hint="eastAsia" w:ascii="宋体" w:hAnsi="宋体" w:eastAsia="宋体" w:cs="宋体"/>
          <w:b/>
          <w:bCs/>
          <w:spacing w:val="4"/>
          <w:sz w:val="52"/>
          <w:szCs w:val="52"/>
          <w:lang w:val="en-US" w:eastAsia="zh-CN"/>
        </w:rPr>
      </w:pPr>
    </w:p>
    <w:p w14:paraId="5368F892">
      <w:pPr>
        <w:pStyle w:val="2"/>
        <w:keepNext/>
        <w:keepLines/>
        <w:pageBreakBefore w:val="0"/>
        <w:widowControl w:val="0"/>
        <w:kinsoku/>
        <w:wordWrap/>
        <w:overflowPunct/>
        <w:topLinePunct w:val="0"/>
        <w:autoSpaceDE/>
        <w:autoSpaceDN/>
        <w:bidi w:val="0"/>
        <w:adjustRightInd/>
        <w:snapToGrid/>
        <w:spacing w:before="0" w:after="0" w:line="360" w:lineRule="auto"/>
        <w:ind w:left="0"/>
        <w:jc w:val="center"/>
        <w:textAlignment w:val="auto"/>
        <w:rPr>
          <w:rFonts w:hint="eastAsia" w:ascii="宋体" w:hAnsi="宋体" w:eastAsia="宋体" w:cs="宋体"/>
          <w:b/>
          <w:bCs/>
          <w:spacing w:val="4"/>
          <w:sz w:val="72"/>
          <w:szCs w:val="72"/>
        </w:rPr>
      </w:pPr>
      <w:r>
        <w:rPr>
          <w:rFonts w:hint="eastAsia" w:ascii="宋体" w:hAnsi="宋体" w:eastAsia="宋体" w:cs="宋体"/>
          <w:b/>
          <w:bCs/>
          <w:spacing w:val="4"/>
          <w:sz w:val="72"/>
          <w:szCs w:val="72"/>
          <w:lang w:val="en-US" w:eastAsia="zh-CN"/>
        </w:rPr>
        <w:t>供应商资格</w:t>
      </w:r>
      <w:r>
        <w:rPr>
          <w:rFonts w:hint="eastAsia" w:ascii="宋体" w:hAnsi="宋体" w:eastAsia="宋体" w:cs="宋体"/>
          <w:b/>
          <w:bCs/>
          <w:spacing w:val="4"/>
          <w:sz w:val="72"/>
          <w:szCs w:val="72"/>
        </w:rPr>
        <w:t xml:space="preserve">证明文件 </w:t>
      </w:r>
    </w:p>
    <w:p w14:paraId="203DBBF2">
      <w:pPr>
        <w:numPr>
          <w:ilvl w:val="0"/>
          <w:numId w:val="0"/>
        </w:numPr>
        <w:bidi w:val="0"/>
        <w:spacing w:line="360" w:lineRule="auto"/>
        <w:ind w:right="0" w:rightChars="0"/>
        <w:rPr>
          <w:rFonts w:hint="eastAsia" w:ascii="宋体" w:hAnsi="宋体" w:eastAsia="宋体" w:cs="宋体"/>
          <w:b w:val="0"/>
          <w:bCs w:val="0"/>
          <w:sz w:val="21"/>
          <w:szCs w:val="21"/>
          <w:lang w:val="zh-CN" w:eastAsia="zh-CN" w:bidi="zh-CN"/>
        </w:rPr>
        <w:sectPr>
          <w:pgSz w:w="11906" w:h="16838"/>
          <w:pgMar w:top="1440" w:right="1800" w:bottom="1440" w:left="1800" w:header="851" w:footer="992" w:gutter="0"/>
          <w:cols w:space="720" w:num="1"/>
          <w:docGrid w:type="lines" w:linePitch="312" w:charSpace="0"/>
        </w:sectPr>
      </w:pPr>
    </w:p>
    <w:p w14:paraId="6C981F2F">
      <w:pPr>
        <w:numPr>
          <w:ilvl w:val="0"/>
          <w:numId w:val="0"/>
        </w:numPr>
        <w:bidi w:val="0"/>
        <w:spacing w:line="360" w:lineRule="auto"/>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21F3BE1D">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6B52D175">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有效的主体资格证明;提供合格有效的法人或者其他组织的营业执照等证明文件，自然人的身份证明；供应商是法人或其他组织的应提供营业执照等证明文件，供应商是自然人的应提供有效的自然人身份证明；</w:t>
      </w:r>
    </w:p>
    <w:p w14:paraId="5039F8D0">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 税收缴纳证明：提供自202</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年</w:t>
      </w:r>
      <w:r>
        <w:rPr>
          <w:rFonts w:hint="eastAsia" w:ascii="宋体" w:hAnsi="宋体" w:cs="宋体"/>
          <w:b w:val="0"/>
          <w:bCs w:val="0"/>
          <w:sz w:val="21"/>
          <w:szCs w:val="21"/>
          <w:lang w:val="en-US" w:eastAsia="zh-CN"/>
        </w:rPr>
        <w:t>08</w:t>
      </w:r>
      <w:r>
        <w:rPr>
          <w:rFonts w:hint="eastAsia" w:ascii="宋体" w:hAnsi="宋体" w:eastAsia="宋体" w:cs="宋体"/>
          <w:b w:val="0"/>
          <w:bCs w:val="0"/>
          <w:sz w:val="21"/>
          <w:szCs w:val="21"/>
          <w:lang w:val="en-US" w:eastAsia="zh-CN"/>
        </w:rPr>
        <w:t>月</w:t>
      </w:r>
      <w:r>
        <w:rPr>
          <w:rFonts w:hint="eastAsia" w:ascii="宋体" w:hAnsi="宋体" w:cs="宋体"/>
          <w:b w:val="0"/>
          <w:bCs w:val="0"/>
          <w:sz w:val="21"/>
          <w:szCs w:val="21"/>
          <w:lang w:val="en-US" w:eastAsia="zh-CN"/>
        </w:rPr>
        <w:t>0</w:t>
      </w:r>
      <w:r>
        <w:rPr>
          <w:rFonts w:hint="eastAsia" w:ascii="宋体" w:hAnsi="宋体" w:eastAsia="宋体" w:cs="宋体"/>
          <w:b w:val="0"/>
          <w:bCs w:val="0"/>
          <w:sz w:val="21"/>
          <w:szCs w:val="21"/>
          <w:lang w:val="en-US" w:eastAsia="zh-CN"/>
        </w:rPr>
        <w:t>1日至磋商截止日已缴纳的任意一个月的纳税证明或完税证明，依法免税的单位应提供相关证明材料；</w:t>
      </w:r>
    </w:p>
    <w:p w14:paraId="6CBDE0C7">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 社会保障资金缴纳证明：提供自202</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年</w:t>
      </w:r>
      <w:r>
        <w:rPr>
          <w:rFonts w:hint="eastAsia" w:ascii="宋体" w:hAnsi="宋体" w:cs="宋体"/>
          <w:b w:val="0"/>
          <w:bCs w:val="0"/>
          <w:sz w:val="21"/>
          <w:szCs w:val="21"/>
          <w:lang w:val="en-US" w:eastAsia="zh-CN"/>
        </w:rPr>
        <w:t>08</w:t>
      </w:r>
      <w:r>
        <w:rPr>
          <w:rFonts w:hint="eastAsia" w:ascii="宋体" w:hAnsi="宋体" w:eastAsia="宋体" w:cs="宋体"/>
          <w:b w:val="0"/>
          <w:bCs w:val="0"/>
          <w:sz w:val="21"/>
          <w:szCs w:val="21"/>
          <w:lang w:val="en-US" w:eastAsia="zh-CN"/>
        </w:rPr>
        <w:t>月</w:t>
      </w:r>
      <w:r>
        <w:rPr>
          <w:rFonts w:hint="eastAsia" w:ascii="宋体" w:hAnsi="宋体" w:cs="宋体"/>
          <w:b w:val="0"/>
          <w:bCs w:val="0"/>
          <w:sz w:val="21"/>
          <w:szCs w:val="21"/>
          <w:lang w:val="en-US" w:eastAsia="zh-CN"/>
        </w:rPr>
        <w:t>0</w:t>
      </w:r>
      <w:r>
        <w:rPr>
          <w:rFonts w:hint="eastAsia" w:ascii="宋体" w:hAnsi="宋体" w:eastAsia="宋体" w:cs="宋体"/>
          <w:b w:val="0"/>
          <w:bCs w:val="0"/>
          <w:sz w:val="21"/>
          <w:szCs w:val="21"/>
          <w:lang w:val="en-US" w:eastAsia="zh-CN"/>
        </w:rPr>
        <w:t>1日至磋商截止日已缴存的任意一个月的社会保障资金缴存单据或社保机构开具的社会保险参保缴费情况证明，依法不需要缴纳社会保障资金的单位应提供相关证明材料；</w:t>
      </w:r>
      <w:bookmarkStart w:id="11" w:name="_GoBack"/>
      <w:bookmarkEnd w:id="11"/>
    </w:p>
    <w:p w14:paraId="6DCA9811">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1-4 </w:t>
      </w:r>
      <w:r>
        <w:rPr>
          <w:rFonts w:hint="eastAsia" w:ascii="宋体" w:hAnsi="宋体" w:eastAsia="宋体" w:cs="宋体"/>
          <w:b w:val="0"/>
          <w:bCs w:val="0"/>
          <w:sz w:val="21"/>
          <w:szCs w:val="21"/>
        </w:rPr>
        <w:t>提供具有履行本合同所必需的设备和专业技术能力的承诺；</w:t>
      </w:r>
    </w:p>
    <w:p w14:paraId="718A4567">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 参加政府采购活动前3年内，在经营活动中没有重大违法记录的书面声明；</w:t>
      </w:r>
    </w:p>
    <w:p w14:paraId="654B5948">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rPr>
        <w:t>供应商应提供健全的财务会计制度的证明材料</w:t>
      </w:r>
      <w:r>
        <w:rPr>
          <w:rFonts w:hint="eastAsia" w:ascii="宋体" w:hAnsi="宋体" w:eastAsia="宋体" w:cs="宋体"/>
          <w:b w:val="0"/>
          <w:bCs w:val="0"/>
          <w:sz w:val="21"/>
          <w:szCs w:val="21"/>
          <w:lang w:eastAsia="zh-CN"/>
        </w:rPr>
        <w:t>。</w:t>
      </w:r>
    </w:p>
    <w:p w14:paraId="514D228B">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lang w:val="en-US" w:eastAsia="zh-CN"/>
        </w:rPr>
        <w:t xml:space="preserve">2-1 </w:t>
      </w:r>
      <w:r>
        <w:rPr>
          <w:rFonts w:hint="eastAsia" w:ascii="宋体" w:hAnsi="宋体" w:eastAsia="宋体" w:cs="宋体"/>
          <w:b w:val="0"/>
          <w:bCs w:val="0"/>
          <w:sz w:val="21"/>
          <w:szCs w:val="21"/>
          <w:lang w:val="en-US" w:eastAsia="zh-Hans"/>
        </w:rPr>
        <w:t>财务状况报告：</w:t>
      </w:r>
      <w:r>
        <w:rPr>
          <w:rFonts w:hint="eastAsia" w:ascii="宋体" w:hAnsi="宋体" w:eastAsia="宋体" w:cs="宋体"/>
          <w:b w:val="0"/>
          <w:bCs w:val="0"/>
          <w:sz w:val="21"/>
          <w:szCs w:val="21"/>
          <w:lang w:val="en-US" w:eastAsia="zh-CN"/>
        </w:rPr>
        <w:t>提供</w:t>
      </w:r>
      <w:r>
        <w:rPr>
          <w:rFonts w:hint="eastAsia" w:ascii="宋体" w:hAnsi="宋体" w:cs="宋体"/>
          <w:b w:val="0"/>
          <w:bCs w:val="0"/>
          <w:sz w:val="21"/>
          <w:szCs w:val="21"/>
          <w:lang w:val="en-US" w:eastAsia="zh-CN"/>
        </w:rPr>
        <w:t>2025年度</w:t>
      </w:r>
      <w:r>
        <w:rPr>
          <w:rFonts w:hint="eastAsia" w:ascii="宋体" w:hAnsi="宋体" w:eastAsia="宋体" w:cs="宋体"/>
          <w:b w:val="0"/>
          <w:bCs w:val="0"/>
          <w:sz w:val="21"/>
          <w:szCs w:val="21"/>
          <w:lang w:val="en-US" w:eastAsia="zh-CN"/>
        </w:rPr>
        <w:t>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w:t>
      </w:r>
    </w:p>
    <w:p w14:paraId="062BAD54">
      <w:pPr>
        <w:numPr>
          <w:ilvl w:val="0"/>
          <w:numId w:val="0"/>
        </w:numPr>
        <w:bidi w:val="0"/>
        <w:spacing w:line="360" w:lineRule="auto"/>
        <w:ind w:right="0" w:rightChars="0" w:firstLine="420" w:firstLineChars="200"/>
        <w:rPr>
          <w:rFonts w:hint="eastAsia" w:ascii="宋体" w:hAnsi="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3、</w:t>
      </w:r>
      <w:r>
        <w:rPr>
          <w:rFonts w:hint="eastAsia" w:ascii="宋体" w:hAnsi="宋体" w:eastAsia="宋体" w:cs="宋体"/>
          <w:b w:val="0"/>
          <w:bCs w:val="0"/>
          <w:sz w:val="21"/>
          <w:szCs w:val="21"/>
          <w:highlight w:val="none"/>
        </w:rPr>
        <w:t>单位负责人为同一人或者存在直接控股、管理关系的不同供应商不得参加同一合同项下的政府采购活动</w:t>
      </w:r>
      <w:r>
        <w:rPr>
          <w:rFonts w:hint="eastAsia" w:ascii="宋体" w:hAnsi="宋体" w:cs="宋体"/>
          <w:b w:val="0"/>
          <w:bCs w:val="0"/>
          <w:sz w:val="21"/>
          <w:szCs w:val="21"/>
          <w:highlight w:val="none"/>
          <w:lang w:eastAsia="zh-CN"/>
        </w:rPr>
        <w:t>。</w:t>
      </w:r>
    </w:p>
    <w:p w14:paraId="0CBB2D45">
      <w:pPr>
        <w:numPr>
          <w:ilvl w:val="0"/>
          <w:numId w:val="0"/>
        </w:numPr>
        <w:bidi w:val="0"/>
        <w:spacing w:line="360" w:lineRule="auto"/>
        <w:ind w:right="0" w:rightChars="0" w:firstLine="420" w:firstLineChars="200"/>
        <w:rPr>
          <w:rFonts w:hint="default"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4、</w:t>
      </w:r>
      <w:r>
        <w:rPr>
          <w:rFonts w:hint="eastAsia" w:ascii="宋体" w:hAnsi="宋体" w:eastAsia="宋体" w:cs="宋体"/>
          <w:highlight w:val="none"/>
        </w:rPr>
        <w:t>为本项目提供整体设计、规范编制或者项目管理、监理、检测等服务的供应商，不得再参加该采购项目的其他采购活动。</w:t>
      </w:r>
    </w:p>
    <w:p w14:paraId="7EC4EA2C">
      <w:pPr>
        <w:pStyle w:val="13"/>
        <w:spacing w:line="360" w:lineRule="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（二）</w:t>
      </w:r>
      <w:r>
        <w:rPr>
          <w:rFonts w:hint="eastAsia" w:ascii="宋体" w:hAnsi="宋体" w:eastAsia="宋体" w:cs="宋体"/>
          <w:b w:val="0"/>
          <w:bCs w:val="0"/>
          <w:sz w:val="21"/>
          <w:szCs w:val="21"/>
          <w:highlight w:val="none"/>
        </w:rPr>
        <w:t>供应商特殊资格要求</w:t>
      </w:r>
    </w:p>
    <w:p w14:paraId="564893E7">
      <w:pPr>
        <w:pStyle w:val="13"/>
        <w:spacing w:line="360" w:lineRule="auto"/>
        <w:ind w:firstLine="420" w:firstLineChars="200"/>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1、供应商应提供行业主管部门颁发</w:t>
      </w:r>
      <w:r>
        <w:rPr>
          <w:rFonts w:hint="eastAsia" w:ascii="宋体" w:hAnsi="宋体" w:eastAsia="宋体" w:cs="宋体"/>
          <w:kern w:val="2"/>
          <w:sz w:val="21"/>
          <w:szCs w:val="21"/>
          <w:highlight w:val="none"/>
          <w:lang w:val="en-US" w:eastAsia="zh-CN" w:bidi="ar-SA"/>
        </w:rPr>
        <w:t>的</w:t>
      </w:r>
      <w:r>
        <w:rPr>
          <w:rFonts w:hint="eastAsia" w:ascii="宋体" w:hAnsi="宋体" w:eastAsia="宋体" w:cs="宋体"/>
          <w:sz w:val="21"/>
          <w:szCs w:val="21"/>
          <w:highlight w:val="none"/>
        </w:rPr>
        <w:t>保险许可证</w:t>
      </w:r>
      <w:r>
        <w:rPr>
          <w:rFonts w:hint="eastAsia" w:ascii="宋体" w:hAnsi="宋体" w:eastAsia="宋体" w:cs="宋体"/>
          <w:sz w:val="21"/>
          <w:szCs w:val="21"/>
          <w:highlight w:val="none"/>
          <w:lang w:val="en-US" w:eastAsia="zh-CN"/>
        </w:rPr>
        <w:t>或金融许可证</w:t>
      </w:r>
      <w:r>
        <w:rPr>
          <w:rFonts w:hint="eastAsia" w:ascii="宋体" w:hAnsi="宋体" w:eastAsia="宋体" w:cs="宋体"/>
          <w:kern w:val="2"/>
          <w:sz w:val="21"/>
          <w:szCs w:val="21"/>
          <w:highlight w:val="none"/>
          <w:lang w:val="en-US" w:eastAsia="zh-CN" w:bidi="ar-SA"/>
        </w:rPr>
        <w:t>(</w:t>
      </w:r>
      <w:r>
        <w:rPr>
          <w:rFonts w:hint="eastAsia" w:ascii="宋体" w:hAnsi="宋体" w:eastAsia="宋体" w:cs="宋体"/>
          <w:kern w:val="2"/>
          <w:sz w:val="21"/>
          <w:highlight w:val="none"/>
          <w:lang w:val="en-US" w:eastAsia="zh-CN" w:bidi="ar-SA"/>
        </w:rPr>
        <w:t>同一保险机构只允许其本部或一家分支机构参与）</w:t>
      </w:r>
      <w:r>
        <w:rPr>
          <w:rFonts w:hint="eastAsia" w:ascii="宋体" w:hAnsi="宋体" w:cs="宋体"/>
          <w:kern w:val="2"/>
          <w:sz w:val="21"/>
          <w:highlight w:val="none"/>
          <w:lang w:val="en-US" w:eastAsia="zh-CN" w:bidi="ar-SA"/>
        </w:rPr>
        <w:t>；</w:t>
      </w:r>
    </w:p>
    <w:p w14:paraId="00F9642E">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w:t>
      </w:r>
      <w:r>
        <w:rPr>
          <w:rFonts w:hint="eastAsia" w:ascii="宋体" w:hAnsi="宋体" w:eastAsia="宋体" w:cs="宋体"/>
          <w:i w:val="0"/>
          <w:iCs w:val="0"/>
          <w:caps w:val="0"/>
          <w:color w:val="auto"/>
          <w:spacing w:val="0"/>
          <w:sz w:val="21"/>
          <w:szCs w:val="21"/>
          <w:highlight w:val="none"/>
          <w:shd w:val="clear" w:fill="FFFFFF"/>
        </w:rPr>
        <w:t>提供法定代表人授权书（附法定代表人、被授权人身份证复印件）及被授权人身份证原件（法定代表人直接参加磋商，须提供法定代表人身份证明及身份证原件）；</w:t>
      </w:r>
    </w:p>
    <w:p w14:paraId="573D91FD">
      <w:pPr>
        <w:keepNext w:val="0"/>
        <w:keepLines w:val="0"/>
        <w:pageBreakBefore w:val="0"/>
        <w:widowControl/>
        <w:numPr>
          <w:ilvl w:val="0"/>
          <w:numId w:val="0"/>
        </w:numPr>
        <w:kinsoku/>
        <w:wordWrap w:val="0"/>
        <w:overflowPunct/>
        <w:topLinePunct w:val="0"/>
        <w:autoSpaceDE w:val="0"/>
        <w:autoSpaceDN w:val="0"/>
        <w:bidi w:val="0"/>
        <w:adjustRightInd/>
        <w:snapToGrid/>
        <w:spacing w:line="360" w:lineRule="auto"/>
        <w:ind w:right="0" w:rightChars="0" w:firstLine="420" w:firstLineChars="200"/>
        <w:textAlignment w:val="auto"/>
        <w:rPr>
          <w:rFonts w:hint="default" w:ascii="宋体" w:hAnsi="宋体" w:eastAsia="宋体" w:cs="宋体"/>
          <w:highlight w:val="none"/>
          <w:lang w:val="en-US" w:eastAsia="zh-CN"/>
        </w:rPr>
      </w:pPr>
      <w:r>
        <w:rPr>
          <w:rFonts w:hint="eastAsia" w:ascii="宋体"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14:paraId="3942107A">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360" w:lineRule="auto"/>
        <w:ind w:right="0" w:rightChars="0" w:firstLine="420" w:firstLineChars="200"/>
        <w:jc w:val="left"/>
        <w:textAlignment w:val="auto"/>
        <w:rPr>
          <w:rFonts w:hint="eastAsia" w:ascii="宋体" w:hAnsi="宋体" w:eastAsia="宋体" w:cs="宋体"/>
          <w:b w:val="0"/>
          <w:bCs w:val="0"/>
          <w:sz w:val="21"/>
          <w:szCs w:val="21"/>
          <w:lang w:val="en-US" w:eastAsia="zh-CN"/>
        </w:rPr>
      </w:pPr>
    </w:p>
    <w:p w14:paraId="1A28AEA5">
      <w:pPr>
        <w:numPr>
          <w:ilvl w:val="0"/>
          <w:numId w:val="0"/>
        </w:numPr>
        <w:bidi w:val="0"/>
        <w:ind w:left="0" w:leftChars="0" w:right="0" w:rightChars="0" w:firstLine="420" w:firstLineChars="200"/>
        <w:rPr>
          <w:rFonts w:hint="eastAsia" w:ascii="宋体" w:hAnsi="宋体" w:eastAsia="宋体" w:cs="宋体"/>
          <w:lang w:val="en-US" w:eastAsia="zh-CN"/>
        </w:rPr>
      </w:pPr>
    </w:p>
    <w:p w14:paraId="44743176">
      <w:pPr>
        <w:numPr>
          <w:ilvl w:val="0"/>
          <w:numId w:val="0"/>
        </w:numPr>
        <w:spacing w:line="360" w:lineRule="auto"/>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lang w:val="zh-CN" w:eastAsia="zh-CN" w:bidi="zh-CN"/>
        </w:rPr>
        <w:t>①</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eastAsia="zh-CN"/>
        </w:rPr>
        <w:t>磋商</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05E2A363">
      <w:pPr>
        <w:pStyle w:val="13"/>
        <w:spacing w:line="360" w:lineRule="auto"/>
        <w:ind w:firstLine="420" w:firstLineChars="200"/>
        <w:rPr>
          <w:rFonts w:hint="eastAsia" w:ascii="宋体" w:hAnsi="宋体" w:eastAsia="宋体" w:cs="宋体"/>
          <w:b/>
          <w:bCs/>
          <w:sz w:val="21"/>
          <w:szCs w:val="21"/>
          <w:lang w:val="en-US" w:eastAsia="zh-CN" w:bidi="zh-CN"/>
        </w:rPr>
      </w:pPr>
      <w:r>
        <w:rPr>
          <w:rFonts w:hint="eastAsia" w:ascii="宋体" w:hAnsi="宋体" w:eastAsia="宋体" w:cs="宋体"/>
          <w:b w:val="0"/>
          <w:bCs w:val="0"/>
          <w:sz w:val="21"/>
          <w:szCs w:val="21"/>
          <w:lang w:val="en-US" w:eastAsia="zh-CN" w:bidi="zh-CN"/>
        </w:rPr>
        <w:t>②根据临财函〔2025〕199号《关于扩大政府采购供应商基本资格条件承诺制试点工作范围的通知》，本项目可以对《中华人民共和国政府采购法实施条例》的相关材料进行简化</w:t>
      </w:r>
      <w:r>
        <w:rPr>
          <w:rFonts w:hint="eastAsia" w:ascii="宋体" w:hAnsi="宋体" w:eastAsia="宋体" w:cs="宋体"/>
          <w:b/>
          <w:bCs/>
          <w:sz w:val="21"/>
          <w:szCs w:val="21"/>
          <w:lang w:val="en-US" w:eastAsia="zh-CN" w:bidi="zh-CN"/>
        </w:rPr>
        <w:t>【1-2至1-5相关内容、2-1相关内容</w:t>
      </w:r>
      <w:r>
        <w:rPr>
          <w:rFonts w:hint="eastAsia" w:ascii="宋体" w:hAnsi="宋体" w:cs="宋体"/>
          <w:b/>
          <w:bCs/>
          <w:sz w:val="21"/>
          <w:szCs w:val="21"/>
          <w:lang w:val="en-US" w:eastAsia="zh-CN" w:bidi="zh-CN"/>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rPr>
        <w:t>供应商特殊资格要求</w:t>
      </w:r>
      <w:r>
        <w:rPr>
          <w:rFonts w:hint="eastAsia" w:ascii="宋体" w:hAnsi="宋体" w:eastAsia="宋体" w:cs="宋体"/>
          <w:b/>
          <w:bCs/>
          <w:sz w:val="21"/>
          <w:szCs w:val="21"/>
          <w:lang w:val="en-US" w:eastAsia="zh-CN"/>
        </w:rPr>
        <w:t>中第“</w:t>
      </w:r>
      <w:r>
        <w:rPr>
          <w:rFonts w:hint="eastAsia" w:ascii="宋体" w:hAnsi="宋体" w:cs="宋体"/>
          <w:b/>
          <w:bCs/>
          <w:sz w:val="21"/>
          <w:szCs w:val="21"/>
          <w:lang w:val="en-US" w:eastAsia="zh-CN"/>
        </w:rPr>
        <w:t>3</w:t>
      </w:r>
      <w:r>
        <w:rPr>
          <w:rFonts w:hint="eastAsia" w:ascii="宋体" w:hAnsi="宋体" w:eastAsia="宋体" w:cs="宋体"/>
          <w:b/>
          <w:bCs/>
          <w:sz w:val="21"/>
          <w:szCs w:val="21"/>
          <w:lang w:val="en-US" w:eastAsia="zh-CN"/>
        </w:rPr>
        <w:t>”条相关内容】</w:t>
      </w:r>
      <w:r>
        <w:rPr>
          <w:rFonts w:hint="eastAsia" w:ascii="宋体" w:hAnsi="宋体" w:eastAsia="宋体" w:cs="宋体"/>
          <w:b/>
          <w:bCs/>
          <w:sz w:val="21"/>
          <w:szCs w:val="21"/>
          <w:lang w:val="en-US" w:eastAsia="zh-CN" w:bidi="zh-CN"/>
        </w:rPr>
        <w:t>。</w:t>
      </w:r>
    </w:p>
    <w:p w14:paraId="2090E3B4">
      <w:pPr>
        <w:pStyle w:val="13"/>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简化后，供应商只需以书面形式提供规定格式的《基本资格条件承诺函》，供应商未提供基本资格条件承诺函的，应当按照《中华人民共和国政府采购法》及其实施条例的相关规定提供相应的证明材料。供应商须对承诺内容的真实性负责。采购人可以在中标(成交)结果公告后、签订政府采购合同前，核实中标(成交)供应商所作信用承诺事项的真实性。</w:t>
      </w:r>
    </w:p>
    <w:p w14:paraId="0CF818E0">
      <w:pPr>
        <w:pStyle w:val="13"/>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p>
    <w:p w14:paraId="52850991">
      <w:pPr>
        <w:numPr>
          <w:ilvl w:val="0"/>
          <w:numId w:val="0"/>
        </w:numPr>
        <w:spacing w:line="360" w:lineRule="auto"/>
        <w:ind w:left="0" w:leftChars="0" w:right="0" w:rightChars="0" w:firstLine="420" w:firstLineChars="200"/>
        <w:rPr>
          <w:rFonts w:hint="eastAsia" w:ascii="宋体" w:hAnsi="宋体" w:eastAsia="宋体" w:cs="宋体"/>
          <w:lang w:eastAsia="zh-CN"/>
        </w:rPr>
      </w:pPr>
      <w:r>
        <w:rPr>
          <w:rFonts w:hint="eastAsia" w:ascii="宋体" w:hAnsi="宋体" w:eastAsia="宋体" w:cs="宋体"/>
        </w:rPr>
        <w:br w:type="page"/>
      </w:r>
    </w:p>
    <w:p w14:paraId="68C53130">
      <w:pPr>
        <w:bidi w:val="0"/>
        <w:jc w:val="left"/>
        <w:outlineLvl w:val="2"/>
        <w:rPr>
          <w:rFonts w:hint="eastAsia" w:ascii="宋体" w:hAnsi="宋体" w:eastAsia="宋体" w:cs="宋体"/>
          <w:sz w:val="24"/>
          <w:szCs w:val="24"/>
        </w:rPr>
      </w:pPr>
      <w:r>
        <w:rPr>
          <w:rFonts w:hint="eastAsia" w:ascii="宋体" w:hAnsi="宋体" w:eastAsia="宋体" w:cs="宋体"/>
          <w:b/>
          <w:spacing w:val="4"/>
          <w:sz w:val="24"/>
          <w:szCs w:val="24"/>
          <w:lang w:val="en-US" w:eastAsia="zh-CN"/>
        </w:rPr>
        <w:t xml:space="preserve">附件1 </w:t>
      </w:r>
      <w:r>
        <w:rPr>
          <w:rFonts w:hint="eastAsia" w:ascii="宋体" w:hAnsi="宋体" w:eastAsia="宋体" w:cs="宋体"/>
          <w:b/>
          <w:spacing w:val="4"/>
          <w:sz w:val="24"/>
          <w:szCs w:val="24"/>
        </w:rPr>
        <w:t>供应商基本信息表</w:t>
      </w:r>
    </w:p>
    <w:tbl>
      <w:tblPr>
        <w:tblStyle w:val="12"/>
        <w:tblW w:w="976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6"/>
        <w:gridCol w:w="1376"/>
        <w:gridCol w:w="1038"/>
        <w:gridCol w:w="1675"/>
        <w:gridCol w:w="1198"/>
        <w:gridCol w:w="2362"/>
      </w:tblGrid>
      <w:tr w14:paraId="23F418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jc w:val="center"/>
        </w:trPr>
        <w:tc>
          <w:tcPr>
            <w:tcW w:w="2116" w:type="dxa"/>
            <w:noWrap w:val="0"/>
            <w:vAlign w:val="center"/>
          </w:tcPr>
          <w:p w14:paraId="1191757C">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r>
              <w:rPr>
                <w:rFonts w:hint="eastAsia" w:ascii="宋体" w:hAnsi="宋体" w:eastAsia="宋体" w:cs="宋体"/>
                <w:spacing w:val="8"/>
                <w:sz w:val="21"/>
                <w:szCs w:val="21"/>
              </w:rPr>
              <w:t>供应商全称</w:t>
            </w:r>
          </w:p>
        </w:tc>
        <w:tc>
          <w:tcPr>
            <w:tcW w:w="7649" w:type="dxa"/>
            <w:gridSpan w:val="5"/>
            <w:noWrap w:val="0"/>
            <w:vAlign w:val="center"/>
          </w:tcPr>
          <w:p w14:paraId="115C95BC">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p>
        </w:tc>
      </w:tr>
      <w:tr w14:paraId="1F1E4E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jc w:val="center"/>
        </w:trPr>
        <w:tc>
          <w:tcPr>
            <w:tcW w:w="2116" w:type="dxa"/>
            <w:noWrap w:val="0"/>
            <w:vAlign w:val="center"/>
          </w:tcPr>
          <w:p w14:paraId="653AEAE3">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r>
              <w:rPr>
                <w:rFonts w:hint="eastAsia" w:ascii="宋体" w:hAnsi="宋体" w:eastAsia="宋体" w:cs="宋体"/>
                <w:spacing w:val="9"/>
                <w:sz w:val="21"/>
                <w:szCs w:val="21"/>
              </w:rPr>
              <w:t>注</w:t>
            </w:r>
            <w:r>
              <w:rPr>
                <w:rFonts w:hint="eastAsia" w:ascii="宋体" w:hAnsi="宋体" w:eastAsia="宋体" w:cs="宋体"/>
                <w:spacing w:val="7"/>
                <w:sz w:val="21"/>
                <w:szCs w:val="21"/>
              </w:rPr>
              <w:t>册地址</w:t>
            </w:r>
          </w:p>
        </w:tc>
        <w:tc>
          <w:tcPr>
            <w:tcW w:w="2414" w:type="dxa"/>
            <w:gridSpan w:val="2"/>
            <w:noWrap w:val="0"/>
            <w:vAlign w:val="center"/>
          </w:tcPr>
          <w:p w14:paraId="6A4BDFB6">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p>
        </w:tc>
        <w:tc>
          <w:tcPr>
            <w:tcW w:w="1675" w:type="dxa"/>
            <w:noWrap w:val="0"/>
            <w:vAlign w:val="center"/>
          </w:tcPr>
          <w:p w14:paraId="4D46FBF1">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r>
              <w:rPr>
                <w:rFonts w:hint="eastAsia" w:ascii="宋体" w:hAnsi="宋体" w:eastAsia="宋体" w:cs="宋体"/>
                <w:spacing w:val="7"/>
                <w:sz w:val="21"/>
                <w:szCs w:val="21"/>
              </w:rPr>
              <w:t>成立时间</w:t>
            </w:r>
          </w:p>
        </w:tc>
        <w:tc>
          <w:tcPr>
            <w:tcW w:w="3560" w:type="dxa"/>
            <w:gridSpan w:val="2"/>
            <w:noWrap w:val="0"/>
            <w:vAlign w:val="center"/>
          </w:tcPr>
          <w:p w14:paraId="36B92276">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p>
        </w:tc>
      </w:tr>
      <w:tr w14:paraId="5AE1B1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1" w:hRule="atLeast"/>
          <w:jc w:val="center"/>
        </w:trPr>
        <w:tc>
          <w:tcPr>
            <w:tcW w:w="2116" w:type="dxa"/>
            <w:noWrap w:val="0"/>
            <w:vAlign w:val="center"/>
          </w:tcPr>
          <w:p w14:paraId="356C9BAF">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z w:val="21"/>
                <w:szCs w:val="21"/>
              </w:rPr>
            </w:pPr>
            <w:r>
              <w:rPr>
                <w:rFonts w:hint="eastAsia" w:ascii="宋体" w:hAnsi="宋体" w:eastAsia="宋体" w:cs="宋体"/>
                <w:spacing w:val="42"/>
                <w:sz w:val="21"/>
                <w:szCs w:val="21"/>
              </w:rPr>
              <w:t>统</w:t>
            </w:r>
            <w:r>
              <w:rPr>
                <w:rFonts w:hint="eastAsia" w:ascii="宋体" w:hAnsi="宋体" w:eastAsia="宋体" w:cs="宋体"/>
                <w:spacing w:val="38"/>
                <w:sz w:val="21"/>
                <w:szCs w:val="21"/>
              </w:rPr>
              <w:t>一社会信用代</w:t>
            </w:r>
            <w:r>
              <w:rPr>
                <w:rFonts w:hint="eastAsia" w:ascii="宋体" w:hAnsi="宋体" w:eastAsia="宋体" w:cs="宋体"/>
                <w:spacing w:val="1"/>
                <w:sz w:val="21"/>
                <w:szCs w:val="21"/>
              </w:rPr>
              <w:t>码</w:t>
            </w:r>
          </w:p>
        </w:tc>
        <w:tc>
          <w:tcPr>
            <w:tcW w:w="2414" w:type="dxa"/>
            <w:gridSpan w:val="2"/>
            <w:noWrap w:val="0"/>
            <w:vAlign w:val="center"/>
          </w:tcPr>
          <w:p w14:paraId="369BC6D5">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p>
        </w:tc>
        <w:tc>
          <w:tcPr>
            <w:tcW w:w="1675" w:type="dxa"/>
            <w:noWrap w:val="0"/>
            <w:vAlign w:val="center"/>
          </w:tcPr>
          <w:p w14:paraId="4FA19636">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r>
              <w:rPr>
                <w:rFonts w:hint="eastAsia" w:ascii="宋体" w:hAnsi="宋体" w:eastAsia="宋体" w:cs="宋体"/>
                <w:spacing w:val="7"/>
                <w:sz w:val="21"/>
                <w:szCs w:val="21"/>
              </w:rPr>
              <w:t>单位性质</w:t>
            </w:r>
          </w:p>
        </w:tc>
        <w:tc>
          <w:tcPr>
            <w:tcW w:w="3560" w:type="dxa"/>
            <w:gridSpan w:val="2"/>
            <w:noWrap w:val="0"/>
            <w:vAlign w:val="center"/>
          </w:tcPr>
          <w:p w14:paraId="18FF8DA0">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p>
        </w:tc>
      </w:tr>
      <w:tr w14:paraId="1A24A7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jc w:val="center"/>
        </w:trPr>
        <w:tc>
          <w:tcPr>
            <w:tcW w:w="2116" w:type="dxa"/>
            <w:noWrap w:val="0"/>
            <w:vAlign w:val="center"/>
          </w:tcPr>
          <w:p w14:paraId="2B4FFF5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z w:val="21"/>
                <w:szCs w:val="21"/>
              </w:rPr>
            </w:pPr>
            <w:r>
              <w:rPr>
                <w:rFonts w:hint="eastAsia" w:ascii="宋体" w:hAnsi="宋体" w:eastAsia="宋体" w:cs="宋体"/>
                <w:spacing w:val="8"/>
                <w:sz w:val="21"/>
                <w:szCs w:val="21"/>
              </w:rPr>
              <w:t>法定代表</w:t>
            </w:r>
            <w:r>
              <w:rPr>
                <w:rFonts w:hint="eastAsia" w:ascii="宋体" w:hAnsi="宋体" w:eastAsia="宋体" w:cs="宋体"/>
                <w:spacing w:val="7"/>
                <w:sz w:val="21"/>
                <w:szCs w:val="21"/>
              </w:rPr>
              <w:t>人</w:t>
            </w:r>
          </w:p>
          <w:p w14:paraId="6893C7C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z w:val="21"/>
                <w:szCs w:val="21"/>
              </w:rPr>
            </w:pPr>
            <w:r>
              <w:rPr>
                <w:rFonts w:hint="eastAsia" w:ascii="宋体" w:hAnsi="宋体" w:eastAsia="宋体" w:cs="宋体"/>
                <w:spacing w:val="23"/>
                <w:sz w:val="21"/>
                <w:szCs w:val="21"/>
              </w:rPr>
              <w:t>(</w:t>
            </w:r>
            <w:r>
              <w:rPr>
                <w:rFonts w:hint="eastAsia" w:ascii="宋体" w:hAnsi="宋体" w:eastAsia="宋体" w:cs="宋体"/>
                <w:spacing w:val="20"/>
                <w:sz w:val="21"/>
                <w:szCs w:val="21"/>
              </w:rPr>
              <w:t>主要负责人)</w:t>
            </w:r>
          </w:p>
        </w:tc>
        <w:tc>
          <w:tcPr>
            <w:tcW w:w="2414" w:type="dxa"/>
            <w:gridSpan w:val="2"/>
            <w:noWrap w:val="0"/>
            <w:vAlign w:val="center"/>
          </w:tcPr>
          <w:p w14:paraId="52A57266">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p>
        </w:tc>
        <w:tc>
          <w:tcPr>
            <w:tcW w:w="1675" w:type="dxa"/>
            <w:noWrap w:val="0"/>
            <w:vAlign w:val="center"/>
          </w:tcPr>
          <w:p w14:paraId="7BB138D9">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r>
              <w:rPr>
                <w:rFonts w:hint="eastAsia" w:ascii="宋体" w:hAnsi="宋体" w:eastAsia="宋体" w:cs="宋体"/>
                <w:spacing w:val="9"/>
                <w:sz w:val="21"/>
                <w:szCs w:val="21"/>
              </w:rPr>
              <w:t>所</w:t>
            </w:r>
            <w:r>
              <w:rPr>
                <w:rFonts w:hint="eastAsia" w:ascii="宋体" w:hAnsi="宋体" w:eastAsia="宋体" w:cs="宋体"/>
                <w:spacing w:val="7"/>
                <w:sz w:val="21"/>
                <w:szCs w:val="21"/>
              </w:rPr>
              <w:t>属行业</w:t>
            </w:r>
          </w:p>
        </w:tc>
        <w:tc>
          <w:tcPr>
            <w:tcW w:w="3560" w:type="dxa"/>
            <w:gridSpan w:val="2"/>
            <w:noWrap w:val="0"/>
            <w:vAlign w:val="center"/>
          </w:tcPr>
          <w:p w14:paraId="37CD4811">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p>
        </w:tc>
      </w:tr>
      <w:tr w14:paraId="78EEF3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jc w:val="center"/>
        </w:trPr>
        <w:tc>
          <w:tcPr>
            <w:tcW w:w="2116" w:type="dxa"/>
            <w:noWrap w:val="0"/>
            <w:vAlign w:val="center"/>
          </w:tcPr>
          <w:p w14:paraId="45002B3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pacing w:val="20"/>
                <w:sz w:val="21"/>
                <w:szCs w:val="21"/>
              </w:rPr>
            </w:pPr>
            <w:r>
              <w:rPr>
                <w:rFonts w:hint="eastAsia" w:ascii="宋体" w:hAnsi="宋体" w:eastAsia="宋体" w:cs="宋体"/>
                <w:spacing w:val="20"/>
                <w:sz w:val="21"/>
                <w:szCs w:val="21"/>
              </w:rPr>
              <w:t>基本存款账户</w:t>
            </w:r>
          </w:p>
          <w:p w14:paraId="2BF6F1DA">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z w:val="21"/>
                <w:szCs w:val="21"/>
              </w:rPr>
            </w:pPr>
            <w:r>
              <w:rPr>
                <w:rFonts w:hint="eastAsia" w:ascii="宋体" w:hAnsi="宋体" w:eastAsia="宋体" w:cs="宋体"/>
                <w:spacing w:val="20"/>
                <w:sz w:val="21"/>
                <w:szCs w:val="21"/>
              </w:rPr>
              <w:t>开户银行</w:t>
            </w:r>
          </w:p>
        </w:tc>
        <w:tc>
          <w:tcPr>
            <w:tcW w:w="2414" w:type="dxa"/>
            <w:gridSpan w:val="2"/>
            <w:noWrap w:val="0"/>
            <w:vAlign w:val="center"/>
          </w:tcPr>
          <w:p w14:paraId="629D9C55">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p>
        </w:tc>
        <w:tc>
          <w:tcPr>
            <w:tcW w:w="1675" w:type="dxa"/>
            <w:noWrap w:val="0"/>
            <w:vAlign w:val="center"/>
          </w:tcPr>
          <w:p w14:paraId="1D90EA4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pacing w:val="20"/>
                <w:sz w:val="21"/>
                <w:szCs w:val="21"/>
              </w:rPr>
            </w:pPr>
            <w:r>
              <w:rPr>
                <w:rFonts w:hint="eastAsia" w:ascii="宋体" w:hAnsi="宋体" w:eastAsia="宋体" w:cs="宋体"/>
                <w:spacing w:val="20"/>
                <w:sz w:val="21"/>
                <w:szCs w:val="21"/>
              </w:rPr>
              <w:t>基本存款</w:t>
            </w:r>
          </w:p>
          <w:p w14:paraId="54299EF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z w:val="21"/>
                <w:szCs w:val="21"/>
              </w:rPr>
            </w:pPr>
            <w:r>
              <w:rPr>
                <w:rFonts w:hint="eastAsia" w:ascii="宋体" w:hAnsi="宋体" w:eastAsia="宋体" w:cs="宋体"/>
                <w:spacing w:val="20"/>
                <w:sz w:val="21"/>
                <w:szCs w:val="21"/>
              </w:rPr>
              <w:t>账户账号</w:t>
            </w:r>
          </w:p>
        </w:tc>
        <w:tc>
          <w:tcPr>
            <w:tcW w:w="3560" w:type="dxa"/>
            <w:gridSpan w:val="2"/>
            <w:noWrap w:val="0"/>
            <w:vAlign w:val="center"/>
          </w:tcPr>
          <w:p w14:paraId="1F734C6A">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p>
        </w:tc>
      </w:tr>
      <w:tr w14:paraId="399775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jc w:val="center"/>
        </w:trPr>
        <w:tc>
          <w:tcPr>
            <w:tcW w:w="2116" w:type="dxa"/>
            <w:noWrap w:val="0"/>
            <w:vAlign w:val="center"/>
          </w:tcPr>
          <w:p w14:paraId="38F6012B">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pacing w:val="20"/>
                <w:sz w:val="21"/>
                <w:szCs w:val="21"/>
              </w:rPr>
            </w:pPr>
            <w:r>
              <w:rPr>
                <w:rFonts w:hint="eastAsia" w:ascii="宋体" w:hAnsi="宋体" w:eastAsia="宋体" w:cs="宋体"/>
                <w:spacing w:val="20"/>
                <w:sz w:val="21"/>
                <w:szCs w:val="21"/>
              </w:rPr>
              <w:t>上年度</w:t>
            </w:r>
          </w:p>
          <w:p w14:paraId="0DF6E15E">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z w:val="21"/>
                <w:szCs w:val="21"/>
              </w:rPr>
            </w:pPr>
            <w:r>
              <w:rPr>
                <w:rFonts w:hint="eastAsia" w:ascii="宋体" w:hAnsi="宋体" w:eastAsia="宋体" w:cs="宋体"/>
                <w:spacing w:val="20"/>
                <w:sz w:val="21"/>
                <w:szCs w:val="21"/>
              </w:rPr>
              <w:t>营业收入</w:t>
            </w:r>
          </w:p>
        </w:tc>
        <w:tc>
          <w:tcPr>
            <w:tcW w:w="2414" w:type="dxa"/>
            <w:gridSpan w:val="2"/>
            <w:noWrap w:val="0"/>
            <w:vAlign w:val="center"/>
          </w:tcPr>
          <w:p w14:paraId="647193F5">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p>
        </w:tc>
        <w:tc>
          <w:tcPr>
            <w:tcW w:w="1675" w:type="dxa"/>
            <w:noWrap w:val="0"/>
            <w:vAlign w:val="center"/>
          </w:tcPr>
          <w:p w14:paraId="4BA7E818">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r>
              <w:rPr>
                <w:rFonts w:hint="eastAsia" w:ascii="宋体" w:hAnsi="宋体" w:eastAsia="宋体" w:cs="宋体"/>
                <w:spacing w:val="5"/>
                <w:sz w:val="21"/>
                <w:szCs w:val="21"/>
              </w:rPr>
              <w:t>资产总额</w:t>
            </w:r>
          </w:p>
        </w:tc>
        <w:tc>
          <w:tcPr>
            <w:tcW w:w="3560" w:type="dxa"/>
            <w:gridSpan w:val="2"/>
            <w:noWrap w:val="0"/>
            <w:vAlign w:val="center"/>
          </w:tcPr>
          <w:p w14:paraId="3685166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p>
        </w:tc>
      </w:tr>
      <w:tr w14:paraId="42E3D8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jc w:val="center"/>
        </w:trPr>
        <w:tc>
          <w:tcPr>
            <w:tcW w:w="2116" w:type="dxa"/>
            <w:noWrap w:val="0"/>
            <w:vAlign w:val="center"/>
          </w:tcPr>
          <w:p w14:paraId="61212E89">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r>
              <w:rPr>
                <w:rFonts w:hint="eastAsia" w:ascii="宋体" w:hAnsi="宋体" w:eastAsia="宋体" w:cs="宋体"/>
                <w:spacing w:val="7"/>
                <w:sz w:val="21"/>
                <w:szCs w:val="21"/>
              </w:rPr>
              <w:t>经营范围</w:t>
            </w:r>
          </w:p>
        </w:tc>
        <w:tc>
          <w:tcPr>
            <w:tcW w:w="7649" w:type="dxa"/>
            <w:gridSpan w:val="5"/>
            <w:noWrap w:val="0"/>
            <w:vAlign w:val="center"/>
          </w:tcPr>
          <w:p w14:paraId="0B604225">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p>
        </w:tc>
      </w:tr>
      <w:tr w14:paraId="464850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jc w:val="center"/>
        </w:trPr>
        <w:tc>
          <w:tcPr>
            <w:tcW w:w="9765" w:type="dxa"/>
            <w:gridSpan w:val="6"/>
            <w:tcBorders>
              <w:bottom w:val="single" w:color="auto" w:sz="4" w:space="0"/>
            </w:tcBorders>
            <w:noWrap w:val="0"/>
            <w:vAlign w:val="center"/>
          </w:tcPr>
          <w:p w14:paraId="317EFBC6">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r>
              <w:rPr>
                <w:rFonts w:hint="eastAsia" w:ascii="宋体" w:hAnsi="宋体" w:eastAsia="宋体" w:cs="宋体"/>
                <w:spacing w:val="8"/>
                <w:sz w:val="21"/>
                <w:szCs w:val="21"/>
              </w:rPr>
              <w:t>从业人员情</w:t>
            </w:r>
            <w:r>
              <w:rPr>
                <w:rFonts w:hint="eastAsia" w:ascii="宋体" w:hAnsi="宋体" w:eastAsia="宋体" w:cs="宋体"/>
                <w:spacing w:val="7"/>
                <w:sz w:val="21"/>
                <w:szCs w:val="21"/>
              </w:rPr>
              <w:t>况</w:t>
            </w:r>
          </w:p>
        </w:tc>
      </w:tr>
      <w:tr w14:paraId="21A45E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5" w:hRule="atLeast"/>
          <w:jc w:val="center"/>
        </w:trPr>
        <w:tc>
          <w:tcPr>
            <w:tcW w:w="2116" w:type="dxa"/>
            <w:tcBorders>
              <w:top w:val="single" w:color="auto" w:sz="4" w:space="0"/>
              <w:left w:val="single" w:color="auto" w:sz="4" w:space="0"/>
              <w:bottom w:val="single" w:color="auto" w:sz="4" w:space="0"/>
              <w:right w:val="single" w:color="auto" w:sz="4" w:space="0"/>
            </w:tcBorders>
            <w:noWrap w:val="0"/>
            <w:vAlign w:val="center"/>
          </w:tcPr>
          <w:p w14:paraId="0B0A3DE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r>
              <w:rPr>
                <w:rFonts w:hint="eastAsia" w:ascii="宋体" w:hAnsi="宋体" w:eastAsia="宋体" w:cs="宋体"/>
                <w:spacing w:val="8"/>
                <w:sz w:val="21"/>
                <w:szCs w:val="21"/>
              </w:rPr>
              <w:t>从业人员总</w:t>
            </w:r>
            <w:r>
              <w:rPr>
                <w:rFonts w:hint="eastAsia" w:ascii="宋体" w:hAnsi="宋体" w:eastAsia="宋体" w:cs="宋体"/>
                <w:spacing w:val="7"/>
                <w:sz w:val="21"/>
                <w:szCs w:val="21"/>
              </w:rPr>
              <w:t>数</w:t>
            </w:r>
          </w:p>
        </w:tc>
        <w:tc>
          <w:tcPr>
            <w:tcW w:w="1376" w:type="dxa"/>
            <w:tcBorders>
              <w:top w:val="single" w:color="auto" w:sz="4" w:space="0"/>
              <w:left w:val="single" w:color="auto" w:sz="4" w:space="0"/>
              <w:bottom w:val="single" w:color="auto" w:sz="4" w:space="0"/>
              <w:right w:val="single" w:color="auto" w:sz="4" w:space="0"/>
            </w:tcBorders>
            <w:noWrap w:val="0"/>
            <w:vAlign w:val="center"/>
          </w:tcPr>
          <w:p w14:paraId="0BACA20E">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p>
        </w:tc>
        <w:tc>
          <w:tcPr>
            <w:tcW w:w="1038" w:type="dxa"/>
            <w:tcBorders>
              <w:top w:val="single" w:color="auto" w:sz="4" w:space="0"/>
              <w:left w:val="single" w:color="auto" w:sz="4" w:space="0"/>
              <w:bottom w:val="single" w:color="auto" w:sz="4" w:space="0"/>
              <w:right w:val="single" w:color="auto" w:sz="4" w:space="0"/>
            </w:tcBorders>
            <w:noWrap w:val="0"/>
            <w:vAlign w:val="center"/>
          </w:tcPr>
          <w:p w14:paraId="7D81DB8F">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r>
              <w:rPr>
                <w:rFonts w:hint="eastAsia" w:ascii="宋体" w:hAnsi="宋体" w:eastAsia="宋体" w:cs="宋体"/>
                <w:spacing w:val="6"/>
                <w:position w:val="4"/>
                <w:sz w:val="21"/>
                <w:szCs w:val="21"/>
              </w:rPr>
              <w:t>管理人员</w:t>
            </w:r>
          </w:p>
          <w:p w14:paraId="0F53E66C">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数量</w:t>
            </w:r>
          </w:p>
        </w:tc>
        <w:tc>
          <w:tcPr>
            <w:tcW w:w="1675" w:type="dxa"/>
            <w:tcBorders>
              <w:top w:val="single" w:color="auto" w:sz="4" w:space="0"/>
              <w:left w:val="single" w:color="auto" w:sz="4" w:space="0"/>
              <w:bottom w:val="single" w:color="auto" w:sz="4" w:space="0"/>
              <w:right w:val="single" w:color="auto" w:sz="4" w:space="0"/>
            </w:tcBorders>
            <w:noWrap w:val="0"/>
            <w:vAlign w:val="center"/>
          </w:tcPr>
          <w:p w14:paraId="5FA85C8E">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p>
        </w:tc>
        <w:tc>
          <w:tcPr>
            <w:tcW w:w="1198" w:type="dxa"/>
            <w:tcBorders>
              <w:top w:val="single" w:color="auto" w:sz="4" w:space="0"/>
              <w:left w:val="single" w:color="auto" w:sz="4" w:space="0"/>
              <w:bottom w:val="single" w:color="auto" w:sz="4" w:space="0"/>
              <w:right w:val="single" w:color="auto" w:sz="4" w:space="0"/>
            </w:tcBorders>
            <w:noWrap w:val="0"/>
            <w:vAlign w:val="center"/>
          </w:tcPr>
          <w:p w14:paraId="4B85DFF1">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r>
              <w:rPr>
                <w:rFonts w:hint="eastAsia" w:ascii="宋体" w:hAnsi="宋体" w:eastAsia="宋体" w:cs="宋体"/>
                <w:spacing w:val="8"/>
                <w:position w:val="5"/>
                <w:sz w:val="21"/>
                <w:szCs w:val="21"/>
              </w:rPr>
              <w:t>专</w:t>
            </w:r>
            <w:r>
              <w:rPr>
                <w:rFonts w:hint="eastAsia" w:ascii="宋体" w:hAnsi="宋体" w:eastAsia="宋体" w:cs="宋体"/>
                <w:spacing w:val="7"/>
                <w:position w:val="5"/>
                <w:sz w:val="21"/>
                <w:szCs w:val="21"/>
              </w:rPr>
              <w:t>业技术</w:t>
            </w:r>
          </w:p>
          <w:p w14:paraId="515F582B">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r>
              <w:rPr>
                <w:rFonts w:hint="eastAsia" w:ascii="宋体" w:hAnsi="宋体" w:eastAsia="宋体" w:cs="宋体"/>
                <w:spacing w:val="7"/>
                <w:sz w:val="21"/>
                <w:szCs w:val="21"/>
              </w:rPr>
              <w:t>人员数量</w:t>
            </w:r>
          </w:p>
        </w:tc>
        <w:tc>
          <w:tcPr>
            <w:tcW w:w="2362" w:type="dxa"/>
            <w:tcBorders>
              <w:top w:val="single" w:color="auto" w:sz="4" w:space="0"/>
              <w:left w:val="single" w:color="auto" w:sz="4" w:space="0"/>
              <w:bottom w:val="single" w:color="auto" w:sz="4" w:space="0"/>
              <w:right w:val="single" w:color="auto" w:sz="4" w:space="0"/>
            </w:tcBorders>
            <w:noWrap w:val="0"/>
            <w:vAlign w:val="center"/>
          </w:tcPr>
          <w:p w14:paraId="23F0BBE5">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p>
        </w:tc>
      </w:tr>
      <w:tr w14:paraId="7D3303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0" w:hRule="atLeast"/>
          <w:jc w:val="center"/>
        </w:trPr>
        <w:tc>
          <w:tcPr>
            <w:tcW w:w="2116" w:type="dxa"/>
            <w:tcBorders>
              <w:top w:val="single" w:color="auto" w:sz="4" w:space="0"/>
            </w:tcBorders>
            <w:noWrap w:val="0"/>
            <w:vAlign w:val="center"/>
          </w:tcPr>
          <w:p w14:paraId="508D1AD3">
            <w:pPr>
              <w:keepNext w:val="0"/>
              <w:keepLines w:val="0"/>
              <w:pageBreakBefore w:val="0"/>
              <w:widowControl/>
              <w:kinsoku w:val="0"/>
              <w:wordWrap/>
              <w:overflowPunct/>
              <w:topLinePunct w:val="0"/>
              <w:autoSpaceDE w:val="0"/>
              <w:autoSpaceDN w:val="0"/>
              <w:bidi w:val="0"/>
              <w:adjustRightInd w:val="0"/>
              <w:snapToGrid w:val="0"/>
              <w:spacing w:line="240" w:lineRule="auto"/>
              <w:ind w:left="0" w:right="107" w:firstLine="3"/>
              <w:jc w:val="center"/>
              <w:textAlignment w:val="baseline"/>
              <w:rPr>
                <w:rFonts w:hint="eastAsia" w:ascii="宋体" w:hAnsi="宋体" w:eastAsia="宋体" w:cs="宋体"/>
                <w:sz w:val="21"/>
                <w:szCs w:val="21"/>
                <w:lang w:eastAsia="zh-CN"/>
              </w:rPr>
            </w:pPr>
            <w:r>
              <w:rPr>
                <w:rFonts w:hint="eastAsia" w:ascii="宋体" w:hAnsi="宋体" w:eastAsia="宋体" w:cs="宋体"/>
                <w:spacing w:val="8"/>
                <w:sz w:val="21"/>
                <w:szCs w:val="21"/>
              </w:rPr>
              <w:t>是否为联合体参加</w:t>
            </w:r>
            <w:r>
              <w:rPr>
                <w:rFonts w:hint="eastAsia" w:ascii="宋体" w:hAnsi="宋体" w:cs="宋体"/>
                <w:spacing w:val="8"/>
                <w:sz w:val="21"/>
                <w:szCs w:val="21"/>
                <w:lang w:eastAsia="zh-CN"/>
              </w:rPr>
              <w:t>磋商</w:t>
            </w:r>
          </w:p>
        </w:tc>
        <w:tc>
          <w:tcPr>
            <w:tcW w:w="7649" w:type="dxa"/>
            <w:gridSpan w:val="5"/>
            <w:tcBorders>
              <w:top w:val="single" w:color="auto" w:sz="4" w:space="0"/>
            </w:tcBorders>
            <w:noWrap w:val="0"/>
            <w:vAlign w:val="center"/>
          </w:tcPr>
          <w:p w14:paraId="57F69CBB">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r>
              <w:rPr>
                <w:rFonts w:hint="eastAsia" w:ascii="宋体" w:hAnsi="宋体" w:eastAsia="宋体" w:cs="宋体"/>
                <w:spacing w:val="8"/>
                <w:sz w:val="21"/>
                <w:szCs w:val="21"/>
              </w:rPr>
              <w:t>填写“是”或“否”</w:t>
            </w:r>
            <w:r>
              <w:rPr>
                <w:rFonts w:hint="eastAsia" w:ascii="宋体" w:hAnsi="宋体" w:eastAsia="宋体" w:cs="宋体"/>
                <w:spacing w:val="6"/>
                <w:sz w:val="21"/>
                <w:szCs w:val="21"/>
              </w:rPr>
              <w:t>，</w:t>
            </w:r>
          </w:p>
          <w:p w14:paraId="774914E7">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r>
              <w:rPr>
                <w:rFonts w:hint="eastAsia" w:ascii="宋体" w:hAnsi="宋体" w:eastAsia="宋体" w:cs="宋体"/>
                <w:spacing w:val="18"/>
                <w:sz w:val="21"/>
                <w:szCs w:val="21"/>
              </w:rPr>
              <w:t>若</w:t>
            </w:r>
            <w:r>
              <w:rPr>
                <w:rFonts w:hint="eastAsia" w:ascii="宋体" w:hAnsi="宋体" w:eastAsia="宋体" w:cs="宋体"/>
                <w:spacing w:val="10"/>
                <w:sz w:val="21"/>
                <w:szCs w:val="21"/>
              </w:rPr>
              <w:t>为</w:t>
            </w:r>
            <w:r>
              <w:rPr>
                <w:rFonts w:hint="eastAsia" w:ascii="宋体" w:hAnsi="宋体" w:eastAsia="宋体" w:cs="宋体"/>
                <w:spacing w:val="9"/>
                <w:sz w:val="21"/>
                <w:szCs w:val="21"/>
              </w:rPr>
              <w:t>联合体</w:t>
            </w:r>
            <w:r>
              <w:rPr>
                <w:rFonts w:hint="eastAsia" w:ascii="宋体" w:hAnsi="宋体" w:cs="宋体"/>
                <w:spacing w:val="9"/>
                <w:sz w:val="21"/>
                <w:szCs w:val="21"/>
                <w:lang w:eastAsia="zh-CN"/>
              </w:rPr>
              <w:t>磋商</w:t>
            </w:r>
            <w:r>
              <w:rPr>
                <w:rFonts w:hint="eastAsia" w:ascii="宋体" w:hAnsi="宋体" w:eastAsia="宋体" w:cs="宋体"/>
                <w:spacing w:val="9"/>
                <w:sz w:val="21"/>
                <w:szCs w:val="21"/>
              </w:rPr>
              <w:t>则应填写联合体成员信息并在此表后附联合体协议书</w:t>
            </w:r>
          </w:p>
        </w:tc>
      </w:tr>
      <w:tr w14:paraId="2772BB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6" w:hRule="atLeast"/>
          <w:jc w:val="center"/>
        </w:trPr>
        <w:tc>
          <w:tcPr>
            <w:tcW w:w="2116" w:type="dxa"/>
            <w:noWrap w:val="0"/>
            <w:vAlign w:val="center"/>
          </w:tcPr>
          <w:p w14:paraId="54D102AA">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说</w:t>
            </w:r>
            <w:r>
              <w:rPr>
                <w:rFonts w:hint="eastAsia" w:ascii="宋体" w:hAnsi="宋体" w:eastAsia="宋体" w:cs="宋体"/>
                <w:spacing w:val="3"/>
                <w:sz w:val="21"/>
                <w:szCs w:val="21"/>
              </w:rPr>
              <w:t>明</w:t>
            </w:r>
          </w:p>
        </w:tc>
        <w:tc>
          <w:tcPr>
            <w:tcW w:w="7649" w:type="dxa"/>
            <w:gridSpan w:val="5"/>
            <w:noWrap w:val="0"/>
            <w:vAlign w:val="center"/>
          </w:tcPr>
          <w:p w14:paraId="3A8A5A69">
            <w:pPr>
              <w:keepNext w:val="0"/>
              <w:keepLines w:val="0"/>
              <w:pageBreakBefore w:val="0"/>
              <w:widowControl/>
              <w:kinsoku w:val="0"/>
              <w:wordWrap/>
              <w:overflowPunct/>
              <w:topLinePunct w:val="0"/>
              <w:autoSpaceDE w:val="0"/>
              <w:autoSpaceDN w:val="0"/>
              <w:bidi w:val="0"/>
              <w:adjustRightInd w:val="0"/>
              <w:snapToGrid w:val="0"/>
              <w:spacing w:line="240" w:lineRule="auto"/>
              <w:ind w:left="0" w:right="108" w:firstLine="9"/>
              <w:jc w:val="left"/>
              <w:textAlignment w:val="baseline"/>
              <w:rPr>
                <w:rFonts w:hint="eastAsia" w:ascii="宋体" w:hAnsi="宋体" w:eastAsia="宋体" w:cs="宋体"/>
                <w:sz w:val="21"/>
                <w:szCs w:val="21"/>
              </w:rPr>
            </w:pPr>
            <w:r>
              <w:rPr>
                <w:rFonts w:hint="eastAsia" w:ascii="宋体" w:hAnsi="宋体" w:eastAsia="宋体" w:cs="宋体"/>
                <w:spacing w:val="16"/>
                <w:sz w:val="21"/>
                <w:szCs w:val="21"/>
              </w:rPr>
              <w:t>1.</w:t>
            </w:r>
            <w:r>
              <w:rPr>
                <w:rFonts w:hint="eastAsia" w:ascii="宋体" w:hAnsi="宋体" w:eastAsia="宋体" w:cs="宋体"/>
                <w:spacing w:val="11"/>
                <w:sz w:val="21"/>
                <w:szCs w:val="21"/>
              </w:rPr>
              <w:t>成</w:t>
            </w:r>
            <w:r>
              <w:rPr>
                <w:rFonts w:hint="eastAsia" w:ascii="宋体" w:hAnsi="宋体" w:eastAsia="宋体" w:cs="宋体"/>
                <w:spacing w:val="8"/>
                <w:sz w:val="21"/>
                <w:szCs w:val="21"/>
              </w:rPr>
              <w:t>立时间至提交</w:t>
            </w:r>
            <w:r>
              <w:rPr>
                <w:rFonts w:hint="eastAsia" w:ascii="宋体" w:hAnsi="宋体" w:cs="宋体"/>
                <w:spacing w:val="8"/>
                <w:sz w:val="21"/>
                <w:szCs w:val="21"/>
                <w:lang w:val="en-US" w:eastAsia="zh-CN"/>
              </w:rPr>
              <w:t>响应文件</w:t>
            </w:r>
            <w:r>
              <w:rPr>
                <w:rFonts w:hint="eastAsia" w:ascii="宋体" w:hAnsi="宋体" w:eastAsia="宋体" w:cs="宋体"/>
                <w:spacing w:val="8"/>
                <w:sz w:val="21"/>
                <w:szCs w:val="21"/>
              </w:rPr>
              <w:t>截止时间不足一年的可不填写“上年度营业</w:t>
            </w:r>
            <w:r>
              <w:rPr>
                <w:rFonts w:hint="eastAsia" w:ascii="宋体" w:hAnsi="宋体" w:eastAsia="宋体" w:cs="宋体"/>
                <w:spacing w:val="3"/>
                <w:sz w:val="21"/>
                <w:szCs w:val="21"/>
              </w:rPr>
              <w:t>收入”；</w:t>
            </w:r>
          </w:p>
          <w:p w14:paraId="7385FC29">
            <w:pPr>
              <w:keepNext w:val="0"/>
              <w:keepLines w:val="0"/>
              <w:pageBreakBefore w:val="0"/>
              <w:widowControl/>
              <w:kinsoku w:val="0"/>
              <w:wordWrap/>
              <w:overflowPunct/>
              <w:topLinePunct w:val="0"/>
              <w:autoSpaceDE w:val="0"/>
              <w:autoSpaceDN w:val="0"/>
              <w:bidi w:val="0"/>
              <w:adjustRightInd w:val="0"/>
              <w:snapToGrid w:val="0"/>
              <w:spacing w:line="240" w:lineRule="auto"/>
              <w:ind w:left="0"/>
              <w:jc w:val="left"/>
              <w:textAlignment w:val="baseline"/>
              <w:rPr>
                <w:rFonts w:hint="eastAsia" w:ascii="宋体" w:hAnsi="宋体" w:eastAsia="宋体" w:cs="宋体"/>
                <w:sz w:val="21"/>
                <w:szCs w:val="21"/>
              </w:rPr>
            </w:pPr>
            <w:r>
              <w:rPr>
                <w:rFonts w:hint="eastAsia" w:ascii="宋体" w:hAnsi="宋体" w:eastAsia="宋体" w:cs="宋体"/>
                <w:spacing w:val="16"/>
                <w:position w:val="1"/>
                <w:sz w:val="21"/>
                <w:szCs w:val="21"/>
              </w:rPr>
              <w:t>2</w:t>
            </w:r>
            <w:r>
              <w:rPr>
                <w:rFonts w:hint="eastAsia" w:ascii="宋体" w:hAnsi="宋体" w:eastAsia="宋体" w:cs="宋体"/>
                <w:spacing w:val="13"/>
                <w:position w:val="1"/>
                <w:sz w:val="21"/>
                <w:szCs w:val="21"/>
              </w:rPr>
              <w:t>.</w:t>
            </w:r>
            <w:r>
              <w:rPr>
                <w:rFonts w:hint="eastAsia" w:ascii="宋体" w:hAnsi="宋体" w:cs="宋体"/>
                <w:spacing w:val="8"/>
                <w:position w:val="1"/>
                <w:sz w:val="21"/>
                <w:szCs w:val="21"/>
                <w:lang w:eastAsia="zh-CN"/>
              </w:rPr>
              <w:t>磋商文件</w:t>
            </w:r>
            <w:r>
              <w:rPr>
                <w:rFonts w:hint="eastAsia" w:ascii="宋体" w:hAnsi="宋体" w:eastAsia="宋体" w:cs="宋体"/>
                <w:spacing w:val="8"/>
                <w:position w:val="1"/>
                <w:sz w:val="21"/>
                <w:szCs w:val="21"/>
              </w:rPr>
              <w:t>接受联合体的，联合体各方均应提供；</w:t>
            </w:r>
          </w:p>
          <w:p w14:paraId="10251E69">
            <w:pPr>
              <w:keepNext w:val="0"/>
              <w:keepLines w:val="0"/>
              <w:pageBreakBefore w:val="0"/>
              <w:widowControl/>
              <w:kinsoku w:val="0"/>
              <w:wordWrap/>
              <w:overflowPunct/>
              <w:topLinePunct w:val="0"/>
              <w:autoSpaceDE w:val="0"/>
              <w:autoSpaceDN w:val="0"/>
              <w:bidi w:val="0"/>
              <w:adjustRightInd w:val="0"/>
              <w:snapToGrid w:val="0"/>
              <w:spacing w:line="240" w:lineRule="auto"/>
              <w:ind w:left="0"/>
              <w:jc w:val="left"/>
              <w:textAlignment w:val="baseline"/>
              <w:rPr>
                <w:rFonts w:hint="eastAsia" w:ascii="宋体" w:hAnsi="宋体" w:eastAsia="宋体" w:cs="宋体"/>
                <w:sz w:val="21"/>
                <w:szCs w:val="21"/>
              </w:rPr>
            </w:pPr>
            <w:r>
              <w:rPr>
                <w:rFonts w:hint="eastAsia" w:ascii="宋体" w:hAnsi="宋体" w:eastAsia="宋体" w:cs="宋体"/>
                <w:spacing w:val="8"/>
                <w:sz w:val="21"/>
                <w:szCs w:val="21"/>
              </w:rPr>
              <w:t>3.表格空间不足时，请自行扩展</w:t>
            </w:r>
            <w:r>
              <w:rPr>
                <w:rFonts w:hint="eastAsia" w:ascii="宋体" w:hAnsi="宋体" w:eastAsia="宋体" w:cs="宋体"/>
                <w:spacing w:val="5"/>
                <w:sz w:val="21"/>
                <w:szCs w:val="21"/>
              </w:rPr>
              <w:t>。</w:t>
            </w:r>
          </w:p>
        </w:tc>
      </w:tr>
    </w:tbl>
    <w:p w14:paraId="5E7DF89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7"/>
          <w:sz w:val="24"/>
          <w:szCs w:val="24"/>
        </w:rPr>
      </w:pPr>
    </w:p>
    <w:p w14:paraId="2B04C90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10"/>
          <w:sz w:val="21"/>
          <w:szCs w:val="21"/>
        </w:rPr>
      </w:pPr>
      <w:r>
        <w:rPr>
          <w:rFonts w:hint="eastAsia" w:ascii="宋体" w:hAnsi="宋体" w:eastAsia="宋体" w:cs="宋体"/>
          <w:spacing w:val="7"/>
          <w:sz w:val="21"/>
          <w:szCs w:val="21"/>
        </w:rPr>
        <w:t>供应商</w:t>
      </w:r>
      <w:r>
        <w:rPr>
          <w:rFonts w:hint="eastAsia" w:ascii="宋体" w:hAnsi="宋体" w:eastAsia="宋体" w:cs="宋体"/>
          <w:spacing w:val="7"/>
          <w:sz w:val="21"/>
          <w:szCs w:val="21"/>
          <w:lang w:val="en-US" w:eastAsia="zh-CN"/>
        </w:rPr>
        <w:t>名称</w:t>
      </w:r>
      <w:r>
        <w:rPr>
          <w:rFonts w:hint="eastAsia" w:ascii="宋体" w:hAnsi="宋体" w:eastAsia="宋体" w:cs="宋体"/>
          <w:spacing w:val="7"/>
          <w:sz w:val="21"/>
          <w:szCs w:val="21"/>
        </w:rPr>
        <w:t xml:space="preserve"> </w:t>
      </w:r>
      <w:r>
        <w:rPr>
          <w:rFonts w:hint="eastAsia" w:ascii="宋体" w:hAnsi="宋体" w:eastAsia="宋体" w:cs="宋体"/>
          <w:spacing w:val="4"/>
          <w:sz w:val="21"/>
          <w:szCs w:val="21"/>
        </w:rPr>
        <w:t>：</w:t>
      </w:r>
      <w:r>
        <w:rPr>
          <w:rFonts w:hint="eastAsia" w:ascii="宋体" w:hAnsi="宋体" w:eastAsia="宋体" w:cs="宋体"/>
          <w:spacing w:val="4"/>
          <w:sz w:val="21"/>
          <w:szCs w:val="21"/>
          <w:u w:val="single"/>
          <w:lang w:val="en-US" w:eastAsia="zh-CN"/>
        </w:rPr>
        <w:t xml:space="preserve">              </w:t>
      </w:r>
      <w:r>
        <w:rPr>
          <w:rFonts w:hint="eastAsia" w:ascii="宋体" w:hAnsi="宋体" w:eastAsia="宋体" w:cs="宋体"/>
          <w:spacing w:val="7"/>
          <w:sz w:val="21"/>
          <w:szCs w:val="21"/>
        </w:rPr>
        <w:t xml:space="preserve"> (</w:t>
      </w:r>
      <w:r>
        <w:rPr>
          <w:rFonts w:hint="eastAsia" w:ascii="宋体" w:hAnsi="宋体" w:eastAsia="宋体" w:cs="宋体"/>
          <w:spacing w:val="7"/>
          <w:sz w:val="21"/>
          <w:szCs w:val="21"/>
          <w:lang w:val="en-US" w:eastAsia="zh-CN"/>
        </w:rPr>
        <w:t>公</w:t>
      </w:r>
      <w:r>
        <w:rPr>
          <w:rFonts w:hint="eastAsia" w:ascii="宋体" w:hAnsi="宋体" w:eastAsia="宋体" w:cs="宋体"/>
          <w:spacing w:val="7"/>
          <w:sz w:val="21"/>
          <w:szCs w:val="21"/>
        </w:rPr>
        <w:t>章)</w:t>
      </w:r>
    </w:p>
    <w:p w14:paraId="7B390F4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10"/>
          <w:sz w:val="21"/>
          <w:szCs w:val="21"/>
        </w:rPr>
      </w:pPr>
    </w:p>
    <w:p w14:paraId="7AD45F4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23"/>
          <w:sz w:val="21"/>
          <w:szCs w:val="21"/>
        </w:rPr>
      </w:pPr>
      <w:r>
        <w:rPr>
          <w:rFonts w:hint="eastAsia" w:cs="仿宋_GB2312"/>
          <w:color w:val="auto"/>
          <w:sz w:val="21"/>
          <w:szCs w:val="21"/>
          <w:highlight w:val="none"/>
        </w:rPr>
        <w:t>法定代表</w:t>
      </w:r>
      <w:r>
        <w:rPr>
          <w:rFonts w:hint="eastAsia" w:ascii="宋体" w:hAnsi="宋体" w:eastAsia="宋体" w:cs="仿宋_GB2312"/>
          <w:color w:val="auto"/>
          <w:sz w:val="21"/>
          <w:szCs w:val="21"/>
          <w:highlight w:val="none"/>
        </w:rPr>
        <w:t>人</w:t>
      </w:r>
      <w:r>
        <w:rPr>
          <w:rFonts w:hint="eastAsia" w:ascii="宋体" w:hAnsi="宋体" w:cs="宋体"/>
          <w:sz w:val="21"/>
          <w:szCs w:val="21"/>
          <w:lang w:eastAsia="zh-CN"/>
        </w:rPr>
        <w:t>（</w:t>
      </w:r>
      <w:r>
        <w:rPr>
          <w:rFonts w:hint="eastAsia" w:ascii="宋体" w:hAnsi="宋体" w:cs="宋体"/>
          <w:sz w:val="21"/>
          <w:szCs w:val="21"/>
          <w:lang w:val="en-US" w:eastAsia="zh-CN"/>
        </w:rPr>
        <w:t>单位负责人）</w:t>
      </w:r>
      <w:r>
        <w:rPr>
          <w:rFonts w:hint="eastAsia" w:ascii="宋体" w:hAnsi="宋体" w:eastAsia="宋体" w:cs="仿宋_GB2312"/>
          <w:color w:val="auto"/>
          <w:sz w:val="21"/>
          <w:szCs w:val="21"/>
          <w:highlight w:val="none"/>
        </w:rPr>
        <w:t>或被</w:t>
      </w:r>
      <w:r>
        <w:rPr>
          <w:rFonts w:hint="eastAsia" w:cs="仿宋_GB2312"/>
          <w:color w:val="auto"/>
          <w:sz w:val="21"/>
          <w:szCs w:val="21"/>
          <w:highlight w:val="none"/>
        </w:rPr>
        <w:t>授权人</w:t>
      </w:r>
      <w:r>
        <w:rPr>
          <w:rFonts w:hint="eastAsia" w:ascii="宋体" w:hAnsi="宋体" w:eastAsia="宋体" w:cs="宋体"/>
          <w:spacing w:val="8"/>
          <w:sz w:val="21"/>
          <w:szCs w:val="21"/>
        </w:rPr>
        <w:t>：</w:t>
      </w:r>
      <w:r>
        <w:rPr>
          <w:rFonts w:hint="eastAsia" w:ascii="宋体" w:hAnsi="宋体" w:eastAsia="宋体" w:cs="宋体"/>
          <w:sz w:val="21"/>
          <w:szCs w:val="21"/>
          <w:u w:val="single" w:color="auto"/>
        </w:rPr>
        <w:t xml:space="preserve">                 </w:t>
      </w:r>
      <w:r>
        <w:rPr>
          <w:rFonts w:hint="eastAsia" w:ascii="宋体" w:hAnsi="宋体" w:eastAsia="宋体" w:cs="宋体"/>
          <w:spacing w:val="8"/>
          <w:sz w:val="21"/>
          <w:szCs w:val="21"/>
        </w:rPr>
        <w:t>(签字或盖章)</w:t>
      </w:r>
    </w:p>
    <w:p w14:paraId="4F8E9D8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23"/>
          <w:sz w:val="21"/>
          <w:szCs w:val="21"/>
        </w:rPr>
      </w:pPr>
    </w:p>
    <w:p w14:paraId="5A3CAAB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lang w:val="en-US" w:eastAsia="zh-CN"/>
        </w:rPr>
      </w:pPr>
      <w:r>
        <w:rPr>
          <w:rFonts w:hint="eastAsia" w:ascii="宋体" w:hAnsi="宋体" w:eastAsia="宋体" w:cs="宋体"/>
          <w:spacing w:val="-23"/>
          <w:sz w:val="21"/>
          <w:szCs w:val="21"/>
        </w:rPr>
        <w:t>日</w:t>
      </w:r>
      <w:r>
        <w:rPr>
          <w:rFonts w:hint="eastAsia" w:ascii="宋体" w:hAnsi="宋体" w:eastAsia="宋体" w:cs="宋体"/>
          <w:spacing w:val="-22"/>
          <w:sz w:val="21"/>
          <w:szCs w:val="21"/>
        </w:rPr>
        <w:t xml:space="preserve">  期 ：</w:t>
      </w:r>
      <w:r>
        <w:rPr>
          <w:rFonts w:hint="eastAsia" w:ascii="宋体" w:hAnsi="宋体" w:eastAsia="宋体" w:cs="宋体"/>
          <w:spacing w:val="-22"/>
          <w:sz w:val="21"/>
          <w:szCs w:val="21"/>
          <w:lang w:val="en-US" w:eastAsia="zh-CN"/>
        </w:rPr>
        <w:t xml:space="preserve">        年           月         日</w:t>
      </w:r>
    </w:p>
    <w:p w14:paraId="3A998948">
      <w:pPr>
        <w:jc w:val="center"/>
        <w:outlineLvl w:val="2"/>
        <w:rPr>
          <w:rFonts w:hint="eastAsia" w:ascii="宋体" w:hAnsi="宋体"/>
          <w:b/>
          <w:color w:val="auto"/>
          <w:sz w:val="24"/>
          <w:szCs w:val="24"/>
          <w:highlight w:val="none"/>
        </w:rPr>
        <w:sectPr>
          <w:pgSz w:w="11906" w:h="16838"/>
          <w:pgMar w:top="1440" w:right="1800" w:bottom="1440" w:left="1800" w:header="851" w:footer="992" w:gutter="0"/>
          <w:cols w:space="720" w:num="1"/>
          <w:docGrid w:type="lines" w:linePitch="312" w:charSpace="0"/>
        </w:sectPr>
      </w:pPr>
    </w:p>
    <w:p w14:paraId="2192B02C">
      <w:pPr>
        <w:jc w:val="center"/>
        <w:outlineLvl w:val="2"/>
        <w:rPr>
          <w:rFonts w:hint="eastAsia" w:ascii="宋体" w:hAnsi="宋体"/>
          <w:b/>
          <w:color w:val="auto"/>
          <w:sz w:val="24"/>
          <w:szCs w:val="24"/>
          <w:highlight w:val="none"/>
        </w:rPr>
      </w:pPr>
      <w:r>
        <w:rPr>
          <w:rFonts w:hint="eastAsia" w:ascii="宋体" w:hAnsi="宋体"/>
          <w:b/>
          <w:color w:val="auto"/>
          <w:sz w:val="24"/>
          <w:szCs w:val="24"/>
          <w:highlight w:val="none"/>
        </w:rPr>
        <w:t>附件</w:t>
      </w:r>
      <w:r>
        <w:rPr>
          <w:rFonts w:hint="eastAsia" w:ascii="宋体" w:hAnsi="宋体"/>
          <w:b/>
          <w:color w:val="auto"/>
          <w:sz w:val="24"/>
          <w:szCs w:val="24"/>
          <w:highlight w:val="none"/>
          <w:lang w:val="en-US" w:eastAsia="zh-CN"/>
        </w:rPr>
        <w:t>2</w:t>
      </w:r>
      <w:r>
        <w:rPr>
          <w:rFonts w:hint="eastAsia" w:ascii="宋体" w:hAnsi="宋体"/>
          <w:b/>
          <w:color w:val="auto"/>
          <w:sz w:val="24"/>
          <w:szCs w:val="24"/>
          <w:highlight w:val="none"/>
        </w:rPr>
        <w:t xml:space="preserve">  参加政府采购活动前3年内</w:t>
      </w:r>
      <w:r>
        <w:rPr>
          <w:rFonts w:hint="eastAsia" w:ascii="宋体" w:hAnsi="宋体"/>
          <w:b/>
          <w:color w:val="auto"/>
          <w:sz w:val="24"/>
          <w:szCs w:val="24"/>
          <w:highlight w:val="none"/>
          <w:lang w:eastAsia="zh-CN"/>
        </w:rPr>
        <w:t>，</w:t>
      </w:r>
      <w:r>
        <w:rPr>
          <w:rFonts w:hint="eastAsia" w:ascii="宋体" w:hAnsi="宋体"/>
          <w:b/>
          <w:color w:val="auto"/>
          <w:sz w:val="24"/>
          <w:szCs w:val="24"/>
          <w:highlight w:val="none"/>
        </w:rPr>
        <w:t>在经营活动中没有重大违法纪录的书面声明</w:t>
      </w:r>
      <w:r>
        <w:rPr>
          <w:rFonts w:hint="eastAsia" w:ascii="宋体" w:hAnsi="宋体" w:cs="宋体"/>
          <w:b/>
          <w:bCs/>
          <w:spacing w:val="-9"/>
          <w:sz w:val="24"/>
          <w:szCs w:val="24"/>
          <w:lang w:val="en-US" w:eastAsia="zh-CN" w:bidi="zh-CN"/>
        </w:rPr>
        <w:t>(格式）</w:t>
      </w:r>
    </w:p>
    <w:p w14:paraId="15B7C77F">
      <w:pPr>
        <w:jc w:val="center"/>
        <w:outlineLvl w:val="9"/>
        <w:rPr>
          <w:rFonts w:ascii="宋体" w:hAnsi="宋体"/>
          <w:b/>
          <w:color w:val="auto"/>
          <w:sz w:val="28"/>
          <w:szCs w:val="28"/>
          <w:highlight w:val="non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西安市临潼区民政局</w:t>
      </w:r>
      <w:r>
        <w:rPr>
          <w:rFonts w:hint="eastAsia" w:ascii="宋体" w:hAnsi="宋体" w:cs="宋体"/>
          <w:spacing w:val="4"/>
          <w:sz w:val="21"/>
          <w:szCs w:val="21"/>
          <w:u w:val="single"/>
          <w:lang w:val="en-US" w:eastAsia="zh-CN"/>
        </w:rPr>
        <w:t>/陕西寰瑞项目管理有限公司</w:t>
      </w:r>
      <w:r>
        <w:rPr>
          <w:rFonts w:hint="eastAsia" w:ascii="宋体" w:hAnsi="宋体" w:cs="宋体"/>
          <w:spacing w:val="4"/>
          <w:sz w:val="21"/>
          <w:szCs w:val="21"/>
          <w:u w:val="single"/>
          <w:lang w:eastAsia="zh-CN"/>
        </w:rPr>
        <w:t>：</w:t>
      </w:r>
    </w:p>
    <w:p w14:paraId="694380CF">
      <w:pPr>
        <w:pStyle w:val="5"/>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eastAsia="宋体" w:cs="宋体"/>
          <w:sz w:val="21"/>
          <w:szCs w:val="21"/>
          <w:lang w:eastAsia="zh-CN"/>
        </w:rPr>
        <w:t>：</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5"/>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5"/>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5"/>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5"/>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5"/>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5"/>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5"/>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5"/>
        <w:spacing w:line="360" w:lineRule="auto"/>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w:t>
      </w:r>
      <w:r>
        <w:rPr>
          <w:rFonts w:hint="eastAsia" w:ascii="宋体" w:hAnsi="宋体" w:cs="宋体"/>
          <w:sz w:val="21"/>
          <w:szCs w:val="21"/>
          <w:lang w:eastAsia="zh-CN"/>
        </w:rPr>
        <w:t>（</w:t>
      </w:r>
      <w:r>
        <w:rPr>
          <w:rFonts w:hint="eastAsia" w:ascii="宋体" w:hAnsi="宋体" w:cs="宋体"/>
          <w:sz w:val="21"/>
          <w:szCs w:val="21"/>
          <w:lang w:val="en-US" w:eastAsia="zh-CN"/>
        </w:rPr>
        <w:t>单位负责人）</w:t>
      </w:r>
      <w:r>
        <w:rPr>
          <w:rFonts w:hint="eastAsia" w:ascii="宋体" w:hAnsi="宋体" w:eastAsia="宋体" w:cs="宋体"/>
          <w:sz w:val="21"/>
          <w:szCs w:val="21"/>
        </w:rPr>
        <w:t>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1E20967F">
      <w:pPr>
        <w:adjustRightInd w:val="0"/>
        <w:snapToGrid w:val="0"/>
        <w:spacing w:line="360" w:lineRule="auto"/>
        <w:jc w:val="center"/>
        <w:outlineLvl w:val="2"/>
        <w:rPr>
          <w:rFonts w:hint="eastAsia" w:ascii="宋体" w:hAnsi="宋体" w:eastAsia="宋体" w:cs="宋体"/>
          <w:b/>
          <w:bCs/>
          <w:color w:val="auto"/>
          <w:spacing w:val="4"/>
          <w:szCs w:val="21"/>
          <w:highlight w:val="none"/>
        </w:rPr>
      </w:pPr>
      <w:r>
        <w:rPr>
          <w:rFonts w:hint="eastAsia" w:ascii="宋体" w:hAnsi="宋体"/>
          <w:b/>
          <w:color w:val="auto"/>
          <w:sz w:val="24"/>
          <w:szCs w:val="24"/>
          <w:highlight w:val="none"/>
        </w:rPr>
        <w:t>附件</w:t>
      </w:r>
      <w:r>
        <w:rPr>
          <w:rFonts w:hint="eastAsia" w:ascii="宋体" w:hAnsi="宋体"/>
          <w:b/>
          <w:color w:val="auto"/>
          <w:sz w:val="24"/>
          <w:szCs w:val="24"/>
          <w:highlight w:val="none"/>
          <w:lang w:val="en-US" w:eastAsia="zh-CN"/>
        </w:rPr>
        <w:t>3</w:t>
      </w:r>
      <w:r>
        <w:rPr>
          <w:rFonts w:hint="eastAsia" w:ascii="宋体" w:hAnsi="宋体"/>
          <w:b/>
          <w:color w:val="auto"/>
          <w:sz w:val="24"/>
          <w:szCs w:val="24"/>
          <w:highlight w:val="none"/>
        </w:rPr>
        <w:t xml:space="preserve">  </w:t>
      </w:r>
      <w:r>
        <w:rPr>
          <w:rFonts w:hint="eastAsia" w:ascii="宋体" w:hAnsi="宋体" w:eastAsia="宋体" w:cs="宋体"/>
          <w:b/>
          <w:bCs/>
          <w:color w:val="auto"/>
          <w:spacing w:val="4"/>
          <w:sz w:val="24"/>
          <w:szCs w:val="24"/>
          <w:highlight w:val="none"/>
        </w:rPr>
        <w:t>具有履行本合同所必需的设备和专业技术能力的承诺</w:t>
      </w:r>
      <w:r>
        <w:rPr>
          <w:rFonts w:hint="eastAsia" w:ascii="宋体" w:hAnsi="宋体" w:cs="宋体"/>
          <w:b/>
          <w:bCs/>
          <w:spacing w:val="-9"/>
          <w:sz w:val="24"/>
          <w:szCs w:val="24"/>
          <w:lang w:val="en-US" w:eastAsia="zh-CN" w:bidi="zh-CN"/>
        </w:rPr>
        <w:t>(格式）</w:t>
      </w:r>
    </w:p>
    <w:p w14:paraId="500B3C38">
      <w:pPr>
        <w:pStyle w:val="6"/>
        <w:adjustRightInd w:val="0"/>
        <w:snapToGrid w:val="0"/>
        <w:spacing w:line="360" w:lineRule="auto"/>
        <w:jc w:val="center"/>
        <w:outlineLvl w:val="9"/>
        <w:rPr>
          <w:rFonts w:hint="eastAsia"/>
          <w:b/>
          <w:color w:val="auto"/>
          <w:sz w:val="24"/>
          <w:szCs w:val="24"/>
          <w:highlight w:val="none"/>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r>
        <w:rPr>
          <w:rFonts w:hint="eastAsia" w:ascii="宋体" w:hAnsi="宋体" w:cs="宋体"/>
          <w:spacing w:val="4"/>
          <w:sz w:val="21"/>
          <w:szCs w:val="21"/>
          <w:u w:val="single"/>
          <w:lang w:eastAsia="zh-CN"/>
        </w:rPr>
        <w:t>西安市临潼区民政局</w:t>
      </w:r>
      <w:r>
        <w:rPr>
          <w:rFonts w:hint="eastAsia" w:ascii="宋体" w:hAnsi="宋体" w:cs="宋体"/>
          <w:spacing w:val="4"/>
          <w:sz w:val="21"/>
          <w:szCs w:val="21"/>
          <w:u w:val="single"/>
          <w:lang w:val="en-US" w:eastAsia="zh-CN"/>
        </w:rPr>
        <w:t>/陕西寰瑞项目管理有限公司：</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48" w:firstLineChars="200"/>
        <w:rPr>
          <w:rFonts w:hint="eastAsia" w:ascii="宋体" w:hAnsi="宋体" w:eastAsia="宋体" w:cs="宋体"/>
          <w:spacing w:val="7"/>
          <w:sz w:val="21"/>
          <w:szCs w:val="21"/>
        </w:rPr>
      </w:pPr>
      <w:r>
        <w:rPr>
          <w:rFonts w:hint="eastAsia" w:ascii="宋体" w:hAnsi="宋体" w:eastAsia="宋体" w:cs="宋体"/>
          <w:spacing w:val="7"/>
          <w:sz w:val="21"/>
          <w:szCs w:val="21"/>
        </w:rPr>
        <w:t>本公司郑重承诺，具有履行本合同所必需的设备和专业技术能力。</w:t>
      </w:r>
    </w:p>
    <w:p w14:paraId="7482FCFD">
      <w:pPr>
        <w:pStyle w:val="5"/>
        <w:spacing w:line="360" w:lineRule="auto"/>
        <w:rPr>
          <w:rFonts w:hint="eastAsia" w:ascii="宋体" w:hAnsi="宋体" w:eastAsia="宋体" w:cs="宋体"/>
          <w:sz w:val="21"/>
          <w:szCs w:val="21"/>
        </w:rPr>
      </w:pPr>
    </w:p>
    <w:p w14:paraId="0E738008">
      <w:pPr>
        <w:pStyle w:val="5"/>
        <w:spacing w:line="360" w:lineRule="auto"/>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w:t>
      </w:r>
      <w:r>
        <w:rPr>
          <w:rFonts w:hint="eastAsia" w:ascii="宋体" w:hAnsi="宋体" w:cs="宋体"/>
          <w:sz w:val="21"/>
          <w:szCs w:val="21"/>
          <w:lang w:eastAsia="zh-CN"/>
        </w:rPr>
        <w:t>（</w:t>
      </w:r>
      <w:r>
        <w:rPr>
          <w:rFonts w:hint="eastAsia" w:ascii="宋体" w:hAnsi="宋体" w:cs="宋体"/>
          <w:sz w:val="21"/>
          <w:szCs w:val="21"/>
          <w:lang w:val="en-US" w:eastAsia="zh-CN"/>
        </w:rPr>
        <w:t>单位负责人）</w:t>
      </w:r>
      <w:r>
        <w:rPr>
          <w:rFonts w:hint="eastAsia" w:ascii="宋体" w:hAnsi="宋体" w:eastAsia="宋体" w:cs="宋体"/>
          <w:sz w:val="21"/>
          <w:szCs w:val="21"/>
        </w:rPr>
        <w:t>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2D66A97">
      <w:pPr>
        <w:adjustRightInd w:val="0"/>
        <w:spacing w:line="416" w:lineRule="atLeast"/>
        <w:jc w:val="left"/>
        <w:textAlignment w:val="baseline"/>
        <w:outlineLvl w:val="2"/>
        <w:rPr>
          <w:rFonts w:hint="eastAsia" w:ascii="宋体" w:hAnsi="宋体"/>
          <w:b/>
          <w:color w:val="auto"/>
          <w:sz w:val="24"/>
          <w:szCs w:val="24"/>
          <w:highlight w:val="none"/>
        </w:rPr>
      </w:pPr>
      <w:r>
        <w:rPr>
          <w:rFonts w:hint="eastAsia" w:ascii="宋体" w:hAnsi="宋体"/>
          <w:b/>
          <w:color w:val="auto"/>
          <w:sz w:val="24"/>
          <w:szCs w:val="24"/>
          <w:highlight w:val="none"/>
        </w:rPr>
        <w:t>附件</w:t>
      </w:r>
      <w:r>
        <w:rPr>
          <w:rFonts w:hint="eastAsia" w:ascii="宋体" w:hAnsi="宋体"/>
          <w:b/>
          <w:color w:val="auto"/>
          <w:sz w:val="24"/>
          <w:szCs w:val="24"/>
          <w:highlight w:val="none"/>
          <w:lang w:val="en-US" w:eastAsia="zh-CN"/>
        </w:rPr>
        <w:t>4</w:t>
      </w:r>
      <w:r>
        <w:rPr>
          <w:rFonts w:hint="eastAsia" w:ascii="宋体" w:hAnsi="宋体"/>
          <w:b/>
          <w:color w:val="auto"/>
          <w:sz w:val="24"/>
          <w:szCs w:val="24"/>
          <w:highlight w:val="none"/>
        </w:rPr>
        <w:t xml:space="preserve"> </w:t>
      </w:r>
      <w:r>
        <w:rPr>
          <w:rFonts w:hint="eastAsia" w:ascii="宋体" w:hAnsi="宋体"/>
          <w:b/>
          <w:color w:val="auto"/>
          <w:sz w:val="24"/>
          <w:szCs w:val="24"/>
          <w:highlight w:val="none"/>
          <w:lang w:val="en-US" w:eastAsia="zh-CN"/>
        </w:rPr>
        <w:t xml:space="preserve"> 法定代表人身份证明书或法定代表人授权书</w:t>
      </w:r>
      <w:r>
        <w:rPr>
          <w:rFonts w:hint="eastAsia" w:ascii="宋体" w:hAnsi="宋体"/>
          <w:b/>
          <w:color w:val="auto"/>
          <w:sz w:val="24"/>
          <w:szCs w:val="24"/>
          <w:highlight w:val="none"/>
        </w:rPr>
        <w:t xml:space="preserve"> </w:t>
      </w:r>
      <w:r>
        <w:rPr>
          <w:rFonts w:hint="eastAsia" w:ascii="宋体" w:hAnsi="宋体" w:cs="宋体"/>
          <w:b/>
          <w:bCs/>
          <w:spacing w:val="-9"/>
          <w:sz w:val="24"/>
          <w:szCs w:val="24"/>
          <w:lang w:val="en-US" w:eastAsia="zh-CN" w:bidi="zh-CN"/>
        </w:rPr>
        <w:t>(格式）</w:t>
      </w:r>
      <w:r>
        <w:rPr>
          <w:rFonts w:hint="eastAsia" w:ascii="宋体" w:hAnsi="宋体"/>
          <w:b/>
          <w:color w:val="auto"/>
          <w:sz w:val="24"/>
          <w:szCs w:val="24"/>
          <w:highlight w:val="none"/>
        </w:rPr>
        <w:t xml:space="preserve">           </w:t>
      </w:r>
    </w:p>
    <w:p w14:paraId="4FE163FE">
      <w:pPr>
        <w:adjustRightInd w:val="0"/>
        <w:spacing w:line="416" w:lineRule="atLeast"/>
        <w:jc w:val="left"/>
        <w:textAlignment w:val="baseline"/>
        <w:outlineLvl w:val="9"/>
        <w:rPr>
          <w:rFonts w:hint="eastAsia" w:ascii="宋体" w:hAnsi="宋体"/>
          <w:b/>
          <w:color w:val="auto"/>
          <w:sz w:val="24"/>
          <w:szCs w:val="24"/>
          <w:highlight w:val="none"/>
        </w:rPr>
      </w:pPr>
    </w:p>
    <w:p w14:paraId="08BA7DDA">
      <w:pPr>
        <w:adjustRightInd w:val="0"/>
        <w:snapToGrid w:val="0"/>
        <w:spacing w:line="360" w:lineRule="auto"/>
        <w:jc w:val="center"/>
        <w:outlineLvl w:val="2"/>
        <w:rPr>
          <w:rFonts w:hint="eastAsia" w:ascii="宋体" w:hAnsi="宋体" w:eastAsia="宋体" w:cs="宋体"/>
          <w:b/>
          <w:sz w:val="21"/>
          <w:szCs w:val="21"/>
        </w:rPr>
      </w:pPr>
      <w:bookmarkStart w:id="0" w:name="_Toc27481"/>
      <w:r>
        <w:rPr>
          <w:rFonts w:hint="eastAsia" w:ascii="宋体" w:hAnsi="宋体" w:eastAsia="宋体" w:cs="宋体"/>
          <w:b/>
          <w:sz w:val="21"/>
          <w:szCs w:val="21"/>
        </w:rPr>
        <w:t>（1）法定代表人身份证明</w:t>
      </w:r>
      <w:bookmarkEnd w:id="0"/>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9"/>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eastAsia="宋体" w:cs="宋体"/>
          <w:sz w:val="21"/>
          <w:szCs w:val="21"/>
          <w:lang w:val="en-US" w:eastAsia="zh-CN"/>
        </w:rPr>
        <w:t>磋商</w:t>
      </w:r>
      <w:r>
        <w:rPr>
          <w:rFonts w:hint="eastAsia" w:ascii="宋体" w:hAnsi="宋体" w:eastAsia="宋体" w:cs="宋体"/>
          <w:sz w:val="21"/>
          <w:szCs w:val="21"/>
        </w:rPr>
        <w:t>时提供。</w:t>
      </w:r>
    </w:p>
    <w:p w14:paraId="4219FCCC">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1" w:name="_Toc31839"/>
      <w:r>
        <w:rPr>
          <w:rFonts w:hint="eastAsia" w:ascii="宋体" w:hAnsi="宋体" w:eastAsia="宋体" w:cs="宋体"/>
          <w:b/>
          <w:sz w:val="21"/>
          <w:szCs w:val="21"/>
        </w:rPr>
        <w:t>（2）法定代表人委托授权书</w:t>
      </w:r>
      <w:bookmarkEnd w:id="1"/>
    </w:p>
    <w:p w14:paraId="0303E366">
      <w:pPr>
        <w:adjustRightInd w:val="0"/>
        <w:snapToGrid w:val="0"/>
        <w:spacing w:line="360" w:lineRule="auto"/>
        <w:jc w:val="center"/>
        <w:outlineLvl w:val="9"/>
        <w:rPr>
          <w:rFonts w:hint="eastAsia" w:ascii="宋体" w:hAnsi="宋体" w:eastAsia="宋体" w:cs="宋体"/>
          <w:b/>
          <w:sz w:val="21"/>
          <w:szCs w:val="21"/>
        </w:rPr>
      </w:pPr>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西安市临潼区民政局</w:t>
      </w:r>
      <w:r>
        <w:rPr>
          <w:rFonts w:hint="eastAsia" w:ascii="宋体" w:hAnsi="宋体" w:cs="宋体"/>
          <w:spacing w:val="4"/>
          <w:sz w:val="21"/>
          <w:szCs w:val="21"/>
          <w:u w:val="single"/>
          <w:lang w:val="en-US" w:eastAsia="zh-CN"/>
        </w:rPr>
        <w:t>/陕西寰瑞项目管理有限公司</w:t>
      </w:r>
      <w:r>
        <w:rPr>
          <w:rFonts w:hint="eastAsia" w:ascii="宋体" w:hAnsi="宋体" w:cs="宋体"/>
          <w:spacing w:val="4"/>
          <w:sz w:val="21"/>
          <w:szCs w:val="21"/>
          <w:u w:val="single"/>
          <w:lang w:eastAsia="zh-CN"/>
        </w:rPr>
        <w:t>：</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eastAsia="宋体" w:cs="宋体"/>
          <w:sz w:val="21"/>
          <w:szCs w:val="21"/>
          <w:lang w:eastAsia="zh-CN"/>
        </w:rPr>
        <w:t>响应文件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eastAsia="宋体" w:cs="宋体"/>
          <w:sz w:val="21"/>
          <w:szCs w:val="21"/>
          <w:lang w:val="en-US" w:eastAsia="zh-CN"/>
        </w:rPr>
        <w:t>磋商截止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cs="宋体"/>
          <w:sz w:val="21"/>
          <w:szCs w:val="21"/>
          <w:lang w:eastAsia="zh-CN"/>
        </w:rPr>
        <w:t>（</w:t>
      </w:r>
      <w:r>
        <w:rPr>
          <w:rFonts w:hint="eastAsia" w:ascii="宋体" w:hAnsi="宋体" w:cs="宋体"/>
          <w:sz w:val="21"/>
          <w:szCs w:val="21"/>
          <w:lang w:val="en-US" w:eastAsia="zh-CN"/>
        </w:rPr>
        <w:t>单位负责人）</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9"/>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2" w:name="_bookmark11"/>
      <w:bookmarkEnd w:id="2"/>
      <w:bookmarkStart w:id="3" w:name="具有履行合同所必需的设备和专业技术能力（格式）"/>
      <w:bookmarkEnd w:id="3"/>
    </w:p>
    <w:p w14:paraId="29BA592F">
      <w:pPr>
        <w:ind w:left="0" w:leftChars="0" w:firstLine="0" w:firstLineChars="0"/>
        <w:outlineLvl w:val="2"/>
        <w:rPr>
          <w:rFonts w:hint="default" w:ascii="宋体" w:hAnsi="宋体" w:eastAsia="宋体" w:cs="宋体"/>
          <w:b/>
          <w:bCs/>
          <w:spacing w:val="-9"/>
          <w:sz w:val="24"/>
          <w:szCs w:val="24"/>
          <w:lang w:val="en-US" w:eastAsia="zh-CN" w:bidi="zh-CN"/>
        </w:rPr>
      </w:pPr>
      <w:r>
        <w:rPr>
          <w:rFonts w:hint="eastAsia" w:ascii="宋体" w:hAnsi="宋体" w:eastAsia="宋体" w:cs="宋体"/>
          <w:b/>
          <w:bCs/>
          <w:spacing w:val="-9"/>
          <w:sz w:val="24"/>
          <w:szCs w:val="24"/>
          <w:lang w:val="en-US" w:eastAsia="zh-CN" w:bidi="zh-CN"/>
        </w:rPr>
        <w:t>附件5  基本资格条件承诺函</w:t>
      </w:r>
      <w:r>
        <w:rPr>
          <w:rFonts w:hint="eastAsia" w:ascii="宋体" w:hAnsi="宋体" w:cs="宋体"/>
          <w:b/>
          <w:bCs/>
          <w:spacing w:val="-9"/>
          <w:sz w:val="24"/>
          <w:szCs w:val="24"/>
          <w:lang w:val="en-US" w:eastAsia="zh-CN" w:bidi="zh-CN"/>
        </w:rPr>
        <w:t>(格式）</w:t>
      </w:r>
    </w:p>
    <w:p w14:paraId="62358492">
      <w:pPr>
        <w:ind w:left="0" w:leftChars="0" w:firstLine="0" w:firstLineChars="0"/>
        <w:jc w:val="center"/>
        <w:rPr>
          <w:rFonts w:hint="eastAsia"/>
          <w:lang w:val="en-US" w:eastAsia="zh-CN"/>
        </w:rPr>
      </w:pPr>
    </w:p>
    <w:p w14:paraId="1F16F42B">
      <w:pPr>
        <w:spacing w:line="360" w:lineRule="auto"/>
        <w:ind w:left="0" w:leftChars="0" w:firstLine="0" w:firstLineChars="0"/>
        <w:rPr>
          <w:rFonts w:hint="eastAsia"/>
          <w:sz w:val="24"/>
          <w:szCs w:val="24"/>
          <w:lang w:val="en-US" w:eastAsia="zh-CN"/>
        </w:rPr>
      </w:pPr>
    </w:p>
    <w:p w14:paraId="2D57F056">
      <w:pPr>
        <w:spacing w:line="36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cs="宋体"/>
          <w:sz w:val="21"/>
          <w:szCs w:val="21"/>
          <w:u w:val="single"/>
          <w:lang w:val="en-US" w:eastAsia="zh-CN"/>
        </w:rPr>
        <w:t>陕西寰瑞项目管理有限公司</w:t>
      </w:r>
      <w:r>
        <w:rPr>
          <w:rFonts w:hint="eastAsia" w:ascii="宋体" w:hAnsi="宋体" w:eastAsia="宋体" w:cs="宋体"/>
          <w:sz w:val="21"/>
          <w:szCs w:val="21"/>
        </w:rPr>
        <w:t>(采购代理机构名称):</w:t>
      </w:r>
    </w:p>
    <w:p w14:paraId="430CF116">
      <w:pPr>
        <w:spacing w:line="360" w:lineRule="auto"/>
        <w:ind w:left="0" w:leftChars="0" w:firstLine="210" w:firstLineChars="100"/>
        <w:rPr>
          <w:rFonts w:hint="eastAsia" w:ascii="宋体" w:hAnsi="宋体" w:eastAsia="宋体" w:cs="宋体"/>
          <w:sz w:val="21"/>
          <w:szCs w:val="21"/>
        </w:rPr>
      </w:pP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w:t>
      </w:r>
      <w:r>
        <w:rPr>
          <w:rFonts w:hint="eastAsia" w:ascii="宋体" w:hAnsi="宋体" w:eastAsia="宋体" w:cs="宋体"/>
          <w:sz w:val="21"/>
          <w:szCs w:val="21"/>
          <w:u w:val="single"/>
          <w:lang w:val="en-US" w:eastAsia="zh-CN"/>
        </w:rPr>
        <w:t>供应商</w:t>
      </w:r>
      <w:r>
        <w:rPr>
          <w:rFonts w:hint="eastAsia" w:ascii="宋体" w:hAnsi="宋体" w:eastAsia="宋体" w:cs="宋体"/>
          <w:sz w:val="21"/>
          <w:szCs w:val="21"/>
          <w:u w:val="single"/>
        </w:rPr>
        <w:t>名称)</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郑重承诺:</w:t>
      </w:r>
    </w:p>
    <w:p w14:paraId="1A34AEFF">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17AB9B0">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2.我方未列入在信用中国网站(www.creditchina.gov.cn)“失信被执行人”、“</w:t>
      </w:r>
      <w:r>
        <w:rPr>
          <w:rFonts w:hint="eastAsia" w:ascii="宋体" w:hAnsi="宋体" w:eastAsia="宋体" w:cs="宋体"/>
          <w:b w:val="0"/>
          <w:bCs w:val="0"/>
          <w:sz w:val="21"/>
          <w:szCs w:val="21"/>
          <w:lang w:val="en-US" w:eastAsia="zh-CN"/>
        </w:rPr>
        <w:t>重大</w:t>
      </w:r>
      <w:r>
        <w:rPr>
          <w:rFonts w:hint="eastAsia" w:ascii="宋体" w:hAnsi="宋体" w:eastAsia="宋体" w:cs="宋体"/>
          <w:b w:val="0"/>
          <w:bCs w:val="0"/>
          <w:sz w:val="21"/>
          <w:szCs w:val="21"/>
        </w:rPr>
        <w:t>税收违法失信主体</w:t>
      </w:r>
      <w:r>
        <w:rPr>
          <w:rFonts w:hint="eastAsia" w:ascii="宋体" w:hAnsi="宋体" w:cs="宋体"/>
          <w:sz w:val="21"/>
          <w:szCs w:val="21"/>
          <w:lang w:val="en-US" w:eastAsia="zh-CN"/>
        </w:rPr>
        <w:t>名单</w:t>
      </w:r>
      <w:r>
        <w:rPr>
          <w:rFonts w:hint="eastAsia" w:ascii="宋体" w:hAnsi="宋体" w:eastAsia="宋体" w:cs="宋体"/>
          <w:sz w:val="21"/>
          <w:szCs w:val="21"/>
        </w:rPr>
        <w:t>”中，也未列入中国政府采购网(www.ccgp.gov.cn)“政府采购严重违法失信行为记录名单”中。</w:t>
      </w:r>
    </w:p>
    <w:p w14:paraId="669F00C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sz w:val="21"/>
          <w:szCs w:val="21"/>
          <w:u w:val="none"/>
          <w:lang w:val="en-US" w:eastAsia="zh-CN"/>
        </w:rPr>
        <w:t>供应商</w:t>
      </w:r>
      <w:r>
        <w:rPr>
          <w:rFonts w:hint="eastAsia" w:ascii="宋体" w:hAnsi="宋体" w:eastAsia="宋体" w:cs="宋体"/>
          <w:sz w:val="21"/>
          <w:szCs w:val="21"/>
        </w:rPr>
        <w:t>基本资格条件。</w:t>
      </w:r>
    </w:p>
    <w:p w14:paraId="529E9F4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我方对以上承诺负全部法律责任</w:t>
      </w:r>
      <w:r>
        <w:rPr>
          <w:rFonts w:hint="eastAsia" w:ascii="宋体" w:hAnsi="宋体" w:eastAsia="宋体" w:cs="宋体"/>
          <w:sz w:val="21"/>
          <w:szCs w:val="21"/>
          <w:lang w:eastAsia="zh-CN"/>
        </w:rPr>
        <w:t>。</w:t>
      </w:r>
    </w:p>
    <w:p w14:paraId="05A67E7A">
      <w:pPr>
        <w:spacing w:line="360" w:lineRule="auto"/>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特此承诺。</w:t>
      </w:r>
    </w:p>
    <w:p w14:paraId="30964D3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sz w:val="21"/>
          <w:szCs w:val="21"/>
        </w:rPr>
      </w:pPr>
    </w:p>
    <w:p w14:paraId="1A89B5E7">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sz w:val="21"/>
          <w:szCs w:val="21"/>
        </w:rPr>
      </w:pPr>
    </w:p>
    <w:p w14:paraId="1310B81F">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614D814E">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w:t>
      </w:r>
      <w:r>
        <w:rPr>
          <w:rFonts w:hint="eastAsia" w:ascii="宋体" w:hAnsi="宋体" w:cs="宋体"/>
          <w:sz w:val="21"/>
          <w:szCs w:val="21"/>
          <w:lang w:eastAsia="zh-CN"/>
        </w:rPr>
        <w:t>（</w:t>
      </w:r>
      <w:r>
        <w:rPr>
          <w:rFonts w:hint="eastAsia" w:ascii="宋体" w:hAnsi="宋体" w:cs="宋体"/>
          <w:sz w:val="21"/>
          <w:szCs w:val="21"/>
          <w:lang w:val="en-US" w:eastAsia="zh-CN"/>
        </w:rPr>
        <w:t>单位负责人）</w:t>
      </w:r>
      <w:r>
        <w:rPr>
          <w:rFonts w:hint="eastAsia" w:ascii="宋体" w:hAnsi="宋体" w:eastAsia="宋体" w:cs="宋体"/>
          <w:sz w:val="21"/>
          <w:szCs w:val="21"/>
        </w:rPr>
        <w:t>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4A8D96D3">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87A9429">
      <w:pPr>
        <w:autoSpaceDE w:val="0"/>
        <w:autoSpaceDN w:val="0"/>
        <w:adjustRightInd w:val="0"/>
        <w:ind w:left="0" w:leftChars="0" w:firstLine="0" w:firstLineChars="0"/>
        <w:jc w:val="both"/>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附件</w:t>
      </w:r>
      <w:r>
        <w:rPr>
          <w:rFonts w:hint="eastAsia" w:ascii="宋体" w:hAnsi="宋体" w:cs="宋体"/>
          <w:b/>
          <w:bCs/>
          <w:sz w:val="24"/>
          <w:szCs w:val="24"/>
          <w:lang w:val="en-US" w:eastAsia="zh-CN"/>
        </w:rPr>
        <w:t>6</w:t>
      </w:r>
      <w:bookmarkStart w:id="4" w:name="_Toc12754"/>
      <w:r>
        <w:rPr>
          <w:rFonts w:hint="eastAsia" w:ascii="宋体" w:hAnsi="宋体" w:cs="宋体"/>
          <w:b/>
          <w:bCs/>
          <w:sz w:val="24"/>
          <w:szCs w:val="24"/>
          <w:lang w:val="en-US" w:eastAsia="zh-CN"/>
        </w:rPr>
        <w:t xml:space="preserve">  </w:t>
      </w:r>
      <w:r>
        <w:rPr>
          <w:rFonts w:hint="eastAsia" w:ascii="宋体" w:hAnsi="宋体" w:eastAsia="宋体" w:cs="宋体"/>
          <w:b/>
          <w:bCs/>
          <w:sz w:val="24"/>
          <w:szCs w:val="24"/>
          <w:lang w:eastAsia="zh-CN"/>
        </w:rPr>
        <w:t>供应商</w:t>
      </w:r>
      <w:r>
        <w:rPr>
          <w:rFonts w:hint="eastAsia" w:ascii="宋体" w:hAnsi="宋体" w:eastAsia="宋体" w:cs="宋体"/>
          <w:b/>
          <w:bCs/>
          <w:sz w:val="24"/>
          <w:szCs w:val="24"/>
        </w:rPr>
        <w:t>企业关系关联承诺书</w:t>
      </w:r>
      <w:bookmarkEnd w:id="4"/>
      <w:r>
        <w:rPr>
          <w:rFonts w:hint="eastAsia" w:ascii="宋体" w:hAnsi="宋体" w:eastAsia="宋体" w:cs="宋体"/>
          <w:b/>
          <w:bCs/>
          <w:spacing w:val="-9"/>
          <w:sz w:val="24"/>
          <w:szCs w:val="24"/>
          <w:lang w:val="en-US" w:eastAsia="zh-CN" w:bidi="zh-CN"/>
        </w:rPr>
        <w:t>(格式）</w:t>
      </w:r>
    </w:p>
    <w:p w14:paraId="594676A5">
      <w:pPr>
        <w:spacing w:line="360" w:lineRule="auto"/>
        <w:ind w:left="0" w:leftChars="0" w:firstLine="0" w:firstLineChars="0"/>
        <w:rPr>
          <w:rFonts w:hint="eastAsia" w:ascii="宋体" w:hAnsi="宋体" w:eastAsia="宋体" w:cs="宋体"/>
          <w:sz w:val="21"/>
          <w:szCs w:val="21"/>
          <w:lang w:val="en-US" w:eastAsia="zh-CN"/>
        </w:rPr>
      </w:pPr>
      <w:bookmarkStart w:id="5" w:name="_Toc20836"/>
    </w:p>
    <w:bookmarkEnd w:id="5"/>
    <w:p w14:paraId="13621D9B">
      <w:pPr>
        <w:spacing w:line="360" w:lineRule="auto"/>
        <w:ind w:left="0" w:leftChars="0" w:firstLine="0" w:firstLineChars="0"/>
        <w:rPr>
          <w:rFonts w:hint="eastAsia" w:ascii="宋体" w:hAnsi="宋体" w:eastAsia="宋体" w:cs="宋体"/>
          <w:sz w:val="21"/>
          <w:szCs w:val="21"/>
          <w:lang w:val="en-US" w:eastAsia="zh-CN"/>
        </w:rPr>
      </w:pPr>
    </w:p>
    <w:p w14:paraId="388EE16E">
      <w:pPr>
        <w:spacing w:line="360" w:lineRule="auto"/>
        <w:ind w:left="0" w:leftChars="0" w:firstLine="0" w:firstLineChars="0"/>
        <w:rPr>
          <w:rFonts w:hint="eastAsia" w:ascii="宋体" w:hAnsi="宋体" w:eastAsia="宋体" w:cs="宋体"/>
          <w:sz w:val="21"/>
          <w:szCs w:val="21"/>
          <w:u w:val="single"/>
        </w:rPr>
      </w:pPr>
      <w:r>
        <w:rPr>
          <w:rFonts w:hint="eastAsia" w:ascii="宋体" w:hAnsi="宋体" w:cs="宋体"/>
          <w:spacing w:val="4"/>
          <w:sz w:val="21"/>
          <w:szCs w:val="21"/>
          <w:u w:val="single"/>
          <w:lang w:eastAsia="zh-CN"/>
        </w:rPr>
        <w:t>西安市临潼区民政局</w:t>
      </w:r>
      <w:r>
        <w:rPr>
          <w:rFonts w:hint="eastAsia" w:ascii="宋体" w:hAnsi="宋体" w:eastAsia="宋体" w:cs="宋体"/>
          <w:sz w:val="21"/>
          <w:szCs w:val="21"/>
          <w:u w:val="single"/>
          <w:lang w:val="en-US" w:eastAsia="zh-CN"/>
        </w:rPr>
        <w:t>/</w:t>
      </w:r>
      <w:r>
        <w:rPr>
          <w:rFonts w:hint="eastAsia" w:ascii="宋体" w:hAnsi="宋体" w:cs="宋体"/>
          <w:sz w:val="21"/>
          <w:szCs w:val="21"/>
          <w:u w:val="single"/>
          <w:lang w:val="en-US" w:eastAsia="zh-CN"/>
        </w:rPr>
        <w:t>陕西寰瑞项目管理有限公司</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6" w:name="_Toc29375"/>
      <w:r>
        <w:rPr>
          <w:rFonts w:hint="eastAsia" w:ascii="宋体" w:hAnsi="宋体" w:eastAsia="宋体" w:cs="宋体"/>
          <w:sz w:val="21"/>
          <w:szCs w:val="21"/>
        </w:rPr>
        <w:t>2.股权关系说明：</w:t>
      </w:r>
      <w:bookmarkEnd w:id="6"/>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7"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7"/>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5"/>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5"/>
        <w:rPr>
          <w:rFonts w:hint="eastAsia" w:ascii="宋体" w:hAnsi="宋体" w:eastAsia="宋体" w:cs="宋体"/>
          <w:sz w:val="21"/>
          <w:szCs w:val="21"/>
        </w:rPr>
      </w:pPr>
    </w:p>
    <w:p w14:paraId="75EBB2FB">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w:t>
      </w:r>
      <w:r>
        <w:rPr>
          <w:rFonts w:hint="eastAsia" w:ascii="宋体" w:hAnsi="宋体" w:cs="宋体"/>
          <w:sz w:val="21"/>
          <w:szCs w:val="21"/>
          <w:lang w:eastAsia="zh-CN"/>
        </w:rPr>
        <w:t>（</w:t>
      </w:r>
      <w:r>
        <w:rPr>
          <w:rFonts w:hint="eastAsia" w:ascii="宋体" w:hAnsi="宋体" w:cs="宋体"/>
          <w:sz w:val="21"/>
          <w:szCs w:val="21"/>
          <w:lang w:val="en-US" w:eastAsia="zh-CN"/>
        </w:rPr>
        <w:t>单位负责人）</w:t>
      </w:r>
      <w:r>
        <w:rPr>
          <w:rFonts w:hint="eastAsia" w:ascii="宋体" w:hAnsi="宋体" w:eastAsia="宋体" w:cs="宋体"/>
          <w:sz w:val="21"/>
          <w:szCs w:val="21"/>
        </w:rPr>
        <w:t>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6CA57694">
      <w:pPr>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8" w:name="_Toc60929133"/>
      <w:bookmarkStart w:id="9" w:name="_Toc60928901"/>
      <w:bookmarkStart w:id="10" w:name="_Toc60928820"/>
      <w:r>
        <w:rPr>
          <w:rFonts w:hint="eastAsia" w:ascii="宋体" w:hAnsi="宋体" w:cs="宋体"/>
          <w:b/>
          <w:color w:val="auto"/>
          <w:sz w:val="21"/>
          <w:szCs w:val="21"/>
          <w:highlight w:val="none"/>
          <w:lang w:val="en-US" w:eastAsia="zh-CN"/>
        </w:rPr>
        <w:t xml:space="preserve">7  </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8"/>
      <w:bookmarkEnd w:id="9"/>
      <w:bookmarkEnd w:id="10"/>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西安市临潼区民政局</w:t>
      </w:r>
      <w:r>
        <w:rPr>
          <w:rFonts w:hint="eastAsia" w:ascii="宋体" w:hAnsi="宋体" w:eastAsia="宋体" w:cs="宋体"/>
          <w:i w:val="0"/>
          <w:iCs w:val="0"/>
          <w:color w:val="auto"/>
          <w:sz w:val="21"/>
          <w:szCs w:val="21"/>
          <w:highlight w:val="none"/>
          <w:u w:val="single"/>
          <w:lang w:val="en-US" w:eastAsia="zh-CN"/>
        </w:rPr>
        <w:t>/</w:t>
      </w:r>
      <w:r>
        <w:rPr>
          <w:rFonts w:hint="eastAsia" w:ascii="宋体" w:hAnsi="宋体" w:cs="宋体"/>
          <w:i w:val="0"/>
          <w:iCs w:val="0"/>
          <w:color w:val="auto"/>
          <w:sz w:val="21"/>
          <w:szCs w:val="21"/>
          <w:highlight w:val="none"/>
          <w:u w:val="single"/>
          <w:lang w:val="en-US" w:eastAsia="zh-CN"/>
        </w:rPr>
        <w:t>陕西寰瑞项目管理有限公司</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w:t>
      </w:r>
      <w:r>
        <w:rPr>
          <w:rFonts w:hint="eastAsia" w:ascii="宋体" w:hAnsi="宋体" w:cs="宋体"/>
          <w:sz w:val="21"/>
          <w:szCs w:val="21"/>
          <w:lang w:eastAsia="zh-CN"/>
        </w:rPr>
        <w:t>（</w:t>
      </w:r>
      <w:r>
        <w:rPr>
          <w:rFonts w:hint="eastAsia" w:ascii="宋体" w:hAnsi="宋体" w:cs="宋体"/>
          <w:sz w:val="21"/>
          <w:szCs w:val="21"/>
          <w:lang w:val="en-US" w:eastAsia="zh-CN"/>
        </w:rPr>
        <w:t>单位负责人）</w:t>
      </w:r>
      <w:r>
        <w:rPr>
          <w:rFonts w:hint="eastAsia" w:ascii="宋体" w:hAnsi="宋体" w:eastAsia="宋体" w:cs="宋体"/>
          <w:sz w:val="21"/>
          <w:szCs w:val="21"/>
        </w:rPr>
        <w:t>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4A7307BC">
      <w:pPr>
        <w:rPr>
          <w:rFonts w:hint="eastAsia" w:ascii="宋体" w:hAnsi="宋体" w:eastAsia="宋体" w:cs="宋体"/>
          <w:sz w:val="21"/>
          <w:szCs w:val="21"/>
        </w:rPr>
      </w:pPr>
    </w:p>
    <w:p w14:paraId="3CE81114">
      <w:pPr>
        <w:rPr>
          <w:rFonts w:hint="eastAsia" w:ascii="宋体" w:hAnsi="宋体" w:eastAsia="宋体" w:cs="宋体"/>
          <w:sz w:val="21"/>
          <w:szCs w:val="21"/>
        </w:rPr>
      </w:pPr>
    </w:p>
    <w:p w14:paraId="28CFA49D">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ZjljNTUyMGM2ZDhkN2YyMzU1Nzk2MDQwOTVmZjkifQ=="/>
  </w:docVars>
  <w:rsids>
    <w:rsidRoot w:val="145253BD"/>
    <w:rsid w:val="00B32474"/>
    <w:rsid w:val="02445A7A"/>
    <w:rsid w:val="03FD59E7"/>
    <w:rsid w:val="06E53B5E"/>
    <w:rsid w:val="07F27D26"/>
    <w:rsid w:val="085D4D5A"/>
    <w:rsid w:val="0A0E788E"/>
    <w:rsid w:val="1142587A"/>
    <w:rsid w:val="12D43257"/>
    <w:rsid w:val="145253BD"/>
    <w:rsid w:val="15947BBF"/>
    <w:rsid w:val="17563E2E"/>
    <w:rsid w:val="1BEA7A50"/>
    <w:rsid w:val="1DAB065A"/>
    <w:rsid w:val="1F4449B4"/>
    <w:rsid w:val="24E24F53"/>
    <w:rsid w:val="278F5D06"/>
    <w:rsid w:val="28F463E5"/>
    <w:rsid w:val="295A047A"/>
    <w:rsid w:val="29CD5D64"/>
    <w:rsid w:val="2AC45133"/>
    <w:rsid w:val="2D697572"/>
    <w:rsid w:val="2EB409FF"/>
    <w:rsid w:val="2FC35E81"/>
    <w:rsid w:val="302E3742"/>
    <w:rsid w:val="35337105"/>
    <w:rsid w:val="35ED73B6"/>
    <w:rsid w:val="36C3270A"/>
    <w:rsid w:val="37715827"/>
    <w:rsid w:val="378123A9"/>
    <w:rsid w:val="3A135EBE"/>
    <w:rsid w:val="3CC00244"/>
    <w:rsid w:val="3D4F2725"/>
    <w:rsid w:val="3E0B48D9"/>
    <w:rsid w:val="43291B47"/>
    <w:rsid w:val="466C4AEB"/>
    <w:rsid w:val="47B73BC5"/>
    <w:rsid w:val="47FC5A7C"/>
    <w:rsid w:val="48AF715A"/>
    <w:rsid w:val="4A445D00"/>
    <w:rsid w:val="4B670E6F"/>
    <w:rsid w:val="4B977F95"/>
    <w:rsid w:val="4F106F8B"/>
    <w:rsid w:val="533B38FC"/>
    <w:rsid w:val="53D8739D"/>
    <w:rsid w:val="546E1AAF"/>
    <w:rsid w:val="5B9E2C7A"/>
    <w:rsid w:val="5F69323E"/>
    <w:rsid w:val="60D94755"/>
    <w:rsid w:val="64616F3B"/>
    <w:rsid w:val="65662279"/>
    <w:rsid w:val="676D31DB"/>
    <w:rsid w:val="678278F4"/>
    <w:rsid w:val="6A460276"/>
    <w:rsid w:val="6B7115D6"/>
    <w:rsid w:val="71C823A7"/>
    <w:rsid w:val="721712E2"/>
    <w:rsid w:val="74E97204"/>
    <w:rsid w:val="74FE2F95"/>
    <w:rsid w:val="75E72CC8"/>
    <w:rsid w:val="76A21419"/>
    <w:rsid w:val="780D6DA0"/>
    <w:rsid w:val="78627EE7"/>
    <w:rsid w:val="7AD95625"/>
    <w:rsid w:val="7D90739C"/>
    <w:rsid w:val="7E957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firstLineChars="200"/>
    </w:pPr>
  </w:style>
  <w:style w:type="paragraph" w:styleId="4">
    <w:name w:val="toc 4"/>
    <w:basedOn w:val="1"/>
    <w:next w:val="1"/>
    <w:unhideWhenUsed/>
    <w:qFormat/>
    <w:uiPriority w:val="39"/>
  </w:style>
  <w:style w:type="paragraph" w:styleId="5">
    <w:name w:val="Body Text"/>
    <w:basedOn w:val="1"/>
    <w:next w:val="1"/>
    <w:unhideWhenUsed/>
    <w:qFormat/>
    <w:uiPriority w:val="99"/>
    <w:pPr>
      <w:spacing w:after="120"/>
    </w:pPr>
  </w:style>
  <w:style w:type="paragraph" w:styleId="6">
    <w:name w:val="Plain Text"/>
    <w:basedOn w:val="1"/>
    <w:next w:val="1"/>
    <w:qFormat/>
    <w:uiPriority w:val="0"/>
    <w:rPr>
      <w:rFonts w:ascii="宋体" w:hAnsi="Courier New"/>
    </w:rPr>
  </w:style>
  <w:style w:type="paragraph" w:styleId="7">
    <w:name w:val="toc 1"/>
    <w:basedOn w:val="1"/>
    <w:next w:val="1"/>
    <w:qFormat/>
    <w:uiPriority w:val="1"/>
    <w:pPr>
      <w:spacing w:before="124"/>
      <w:ind w:left="356"/>
    </w:pPr>
    <w:rPr>
      <w:rFonts w:ascii="仿宋" w:hAnsi="仿宋" w:eastAsia="仿宋" w:cs="仿宋"/>
      <w:b/>
      <w:bCs/>
      <w:sz w:val="22"/>
      <w:szCs w:val="22"/>
      <w:lang w:val="zh-CN" w:eastAsia="zh-CN" w:bidi="zh-CN"/>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1">
    <w:name w:val="首行缩进"/>
    <w:basedOn w:val="1"/>
    <w:qFormat/>
    <w:uiPriority w:val="99"/>
    <w:pPr>
      <w:ind w:firstLine="480" w:firstLineChars="200"/>
    </w:pPr>
    <w:rPr>
      <w:lang w:val="zh-CN"/>
    </w:rPr>
  </w:style>
  <w:style w:type="table" w:customStyle="1" w:styleId="12">
    <w:name w:val="Table Normal"/>
    <w:unhideWhenUsed/>
    <w:qFormat/>
    <w:uiPriority w:val="0"/>
    <w:tblPr>
      <w:tblCellMar>
        <w:top w:w="0" w:type="dxa"/>
        <w:left w:w="0" w:type="dxa"/>
        <w:bottom w:w="0" w:type="dxa"/>
        <w:right w:w="0" w:type="dxa"/>
      </w:tblCellMar>
    </w:tblPr>
  </w:style>
  <w:style w:type="paragraph" w:customStyle="1" w:styleId="13">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3329</Words>
  <Characters>3454</Characters>
  <Lines>0</Lines>
  <Paragraphs>0</Paragraphs>
  <TotalTime>0</TotalTime>
  <ScaleCrop>false</ScaleCrop>
  <LinksUpToDate>false</LinksUpToDate>
  <CharactersWithSpaces>4201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2024-06-28T07:05:00Z</dcterms:created>
  <dc:creator>哎呦</dc:creator>
  <cp:lastModifiedBy>听说</cp:lastModifiedBy>
  <dcterms:modified xsi:type="dcterms:W3CDTF">2026-08-06T09:07:48Z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3E3B0D315A8746E794727FB1227AB871_13</vt:lpwstr>
  </property>
  <property fmtid="{D5CDD505-2E9C-101B-9397-08002B2CF9AE}" pid="4" name="KSOTemplateDocerSaveRecord">
    <vt:lpwstr>eyJoZGlkIjoiN2Y2ZDgyMTFlMDBjOWFlY2UyOGEwMWEyNjFiZDZiM2EiLCJ1c2VySWQiOiIyMzk1NjAwNDMifQ==</vt:lpwstr>
  </property>
</Properties>
</file>