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A5D0D4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3C907158">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pPr>
        <w:rPr>
          <w:b/>
          <w:bCs/>
        </w:rPr>
      </w:pPr>
      <w:r>
        <w:rPr>
          <w:b/>
          <w:bCs/>
        </w:rPr>
        <w:br w:type="page"/>
      </w:r>
    </w:p>
    <w:p w14:paraId="54B3A8B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14:paraId="772FE1B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①提供财务报告的，内容至少包括审计报告、附注。根据《财政部关于注册会计师行业统一监管平台上线运行的通知》财办〔2022〕32号文件要求，审计报告须具有注册会计师行业统一监管平台https://acc.mof.gov.cn赋予的验证码，若审计报告未赋码视为无效（注册会计师行业统一监管平台网址：acc.mof.gov.cn）。</w:t>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6A6B7227">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59EE1D0B">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b/>
          <w:bCs/>
          <w:lang w:val="en-US" w:eastAsia="zh-CN"/>
        </w:rPr>
      </w:pPr>
      <w:r>
        <w:rPr>
          <w:rFonts w:hint="eastAsia"/>
          <w:b/>
          <w:bCs/>
          <w:lang w:val="en-US" w:eastAsia="zh-CN"/>
        </w:rPr>
        <w:br w:type="page"/>
      </w:r>
    </w:p>
    <w:p w14:paraId="1FF8661B">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b/>
          <w:bCs w:val="0"/>
          <w:lang w:val="en-US" w:eastAsia="zh-CN"/>
        </w:rPr>
      </w:pPr>
      <w:r>
        <w:rPr>
          <w:rFonts w:hint="eastAsia" w:ascii="宋体" w:hAnsi="宋体" w:eastAsia="宋体" w:cs="宋体"/>
          <w:b/>
          <w:bCs w:val="0"/>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5AA49EBA">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bookmarkStart w:id="0" w:name="_GoBack"/>
      <w:bookmarkEnd w:id="0"/>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253B16DD">
      <w:pPr>
        <w:pStyle w:val="4"/>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kern w:val="0"/>
          <w:sz w:val="24"/>
          <w:szCs w:val="24"/>
          <w:lang w:val="en-US" w:eastAsia="zh-CN" w:bidi="ar-SA"/>
        </w:rPr>
      </w:pPr>
      <w:r>
        <w:rPr>
          <w:rFonts w:hint="eastAsia" w:ascii="宋体" w:hAnsi="宋体" w:eastAsia="宋体" w:cs="宋体"/>
          <w:b w:val="0"/>
          <w:bCs w:val="0"/>
          <w:color w:val="auto"/>
          <w:sz w:val="24"/>
          <w:szCs w:val="24"/>
          <w:highlight w:val="none"/>
        </w:rPr>
        <w:t>我单位在</w:t>
      </w:r>
      <w:r>
        <w:rPr>
          <w:rFonts w:hint="eastAsia" w:ascii="宋体" w:hAnsi="宋体" w:eastAsia="宋体" w:cs="宋体"/>
          <w:b w:val="0"/>
          <w:bCs w:val="0"/>
          <w:color w:val="auto"/>
          <w:szCs w:val="24"/>
        </w:rPr>
        <w:t>参加本次政府采购活动前</w:t>
      </w:r>
      <w:r>
        <w:rPr>
          <w:rFonts w:hint="default" w:ascii="宋体" w:hAnsi="宋体" w:eastAsia="宋体" w:cs="宋体"/>
          <w:b w:val="0"/>
          <w:bCs w:val="0"/>
          <w:kern w:val="0"/>
          <w:sz w:val="24"/>
          <w:szCs w:val="24"/>
          <w:lang w:val="en-US" w:eastAsia="zh-CN" w:bidi="ar-SA"/>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b w:val="0"/>
          <w:bCs w:val="0"/>
          <w:kern w:val="0"/>
          <w:sz w:val="24"/>
          <w:szCs w:val="24"/>
          <w:lang w:val="en-US" w:eastAsia="zh-CN" w:bidi="ar-SA"/>
        </w:rPr>
        <w:t>。</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1233B4"/>
    <w:rsid w:val="2DAE1962"/>
    <w:rsid w:val="364465C5"/>
    <w:rsid w:val="3B895571"/>
    <w:rsid w:val="3BC668B4"/>
    <w:rsid w:val="3C6F64FE"/>
    <w:rsid w:val="433E1C2E"/>
    <w:rsid w:val="4E4A0A75"/>
    <w:rsid w:val="522E2CD6"/>
    <w:rsid w:val="683B77F6"/>
    <w:rsid w:val="6CB542C8"/>
    <w:rsid w:val="779A1813"/>
    <w:rsid w:val="7BE21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1985</Words>
  <Characters>2140</Characters>
  <Lines>0</Lines>
  <Paragraphs>0</Paragraphs>
  <TotalTime>0</TotalTime>
  <ScaleCrop>false</ScaleCrop>
  <LinksUpToDate>false</LinksUpToDate>
  <CharactersWithSpaces>2577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2026-06-26T04:04:32Z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