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版本号：GZH-ZB-20260601220260610001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2026年铜川新区食品安全监督抽检项目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GZH-ZB-202606012</w:t>
      </w:r>
      <w:r>
        <w:br/>
      </w:r>
      <w:r>
        <w:br/>
      </w:r>
      <w:r>
        <w:br/>
      </w:r>
    </w:p>
    <w:p>
      <w:pPr>
        <w:pStyle w:val="null3"/>
        <w:jc w:val="center"/>
        <w:outlineLvl w:val="2"/>
      </w:pPr>
      <w:r>
        <w:rPr>
          <w:rFonts w:ascii="仿宋_GB2312" w:hAnsi="仿宋_GB2312" w:cs="仿宋_GB2312" w:eastAsia="仿宋_GB2312"/>
          <w:sz w:val="28"/>
          <w:b/>
        </w:rPr>
        <w:t>铜川市市场监督管理局新区分局</w:t>
      </w:r>
    </w:p>
    <w:p>
      <w:pPr>
        <w:pStyle w:val="null3"/>
        <w:jc w:val="center"/>
        <w:outlineLvl w:val="2"/>
      </w:pPr>
      <w:r>
        <w:rPr>
          <w:rFonts w:ascii="仿宋_GB2312" w:hAnsi="仿宋_GB2312" w:cs="仿宋_GB2312" w:eastAsia="仿宋_GB2312"/>
          <w:sz w:val="28"/>
          <w:b/>
        </w:rPr>
        <w:t>陕西国中恒工程项目管理有限公司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陕西国中恒工程项目管理有限公司</w:t>
      </w:r>
      <w:r>
        <w:rPr>
          <w:rFonts w:ascii="仿宋_GB2312" w:hAnsi="仿宋_GB2312" w:cs="仿宋_GB2312" w:eastAsia="仿宋_GB2312"/>
        </w:rPr>
        <w:t>（以下简称“代理机构”）受</w:t>
      </w:r>
      <w:r>
        <w:rPr>
          <w:rFonts w:ascii="仿宋_GB2312" w:hAnsi="仿宋_GB2312" w:cs="仿宋_GB2312" w:eastAsia="仿宋_GB2312"/>
        </w:rPr>
        <w:t>铜川市市场监督管理局新区分局</w:t>
      </w:r>
      <w:r>
        <w:rPr>
          <w:rFonts w:ascii="仿宋_GB2312" w:hAnsi="仿宋_GB2312" w:cs="仿宋_GB2312" w:eastAsia="仿宋_GB2312"/>
        </w:rPr>
        <w:t>委托，拟对</w:t>
      </w:r>
      <w:r>
        <w:rPr>
          <w:rFonts w:ascii="仿宋_GB2312" w:hAnsi="仿宋_GB2312" w:cs="仿宋_GB2312" w:eastAsia="仿宋_GB2312"/>
        </w:rPr>
        <w:t>2026年铜川新区食品安全监督抽检项目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GZH-ZB-202606012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2026年铜川新区食品安全监督抽检项目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铜川市市场监督管理局新区分局2026年铜川新区食品安全监督抽检项目拟对2026年食用农产品及普通食品进行抽检。</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采购包1（2026年食用农产品及部分普通食品抽检）：属于专门面向null采购。</w:t>
      </w:r>
    </w:p>
    <w:p>
      <w:pPr>
        <w:pStyle w:val="null3"/>
      </w:pPr>
      <w:r>
        <w:rPr>
          <w:rFonts w:ascii="仿宋_GB2312" w:hAnsi="仿宋_GB2312" w:cs="仿宋_GB2312" w:eastAsia="仿宋_GB2312"/>
        </w:rPr>
        <w:t>采购包2（2026年部分普通食品抽检）：属于专门面向null采购。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经营资格：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p>
      <w:pPr>
        <w:pStyle w:val="null3"/>
      </w:pPr>
      <w:r>
        <w:rPr>
          <w:rFonts w:ascii="仿宋_GB2312" w:hAnsi="仿宋_GB2312" w:cs="仿宋_GB2312" w:eastAsia="仿宋_GB2312"/>
        </w:rPr>
        <w:t>2、财务状况报告：提供递交响应文件截止之日前两年内任意一个年度经审计的财务报告（符合《中小企业划型标准规定》的小型企业按照《小企业会计准则》执行。成立时间至提交响应文件截止时间不足一年的可提供成立后任意时段的资产负债表），审计报告须具有注册会计师行业统一监管平台（http://acc.mof.gov.cn）赋予的验证码；或提供递交响应文件截止之日前三个月内基本开户银行出具的资信证明。</w:t>
      </w:r>
    </w:p>
    <w:p>
      <w:pPr>
        <w:pStyle w:val="null3"/>
      </w:pPr>
      <w:r>
        <w:rPr>
          <w:rFonts w:ascii="仿宋_GB2312" w:hAnsi="仿宋_GB2312" w:cs="仿宋_GB2312" w:eastAsia="仿宋_GB2312"/>
        </w:rPr>
        <w:t>3、税收缴纳证明：提供递交响应文件截止之日前一年内任意一个月的依法缴纳税收的相关凭据（时间以税款所属日期为准、税种须同时包含增值税或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5、书面声明：提供具有履行本合同所必需的设备和专业技术能力的书面声明。</w:t>
      </w:r>
    </w:p>
    <w:p>
      <w:pPr>
        <w:pStyle w:val="null3"/>
      </w:pPr>
      <w:r>
        <w:rPr>
          <w:rFonts w:ascii="仿宋_GB2312" w:hAnsi="仿宋_GB2312" w:cs="仿宋_GB2312" w:eastAsia="仿宋_GB2312"/>
        </w:rPr>
        <w:t>6、信用记录：提供《供应商信用记录书面声明函》。经查，供应商未被列入“信用中国”网站记录的“严重失信主体”或“重大税收违法失信主体”名单；未被列入“中国执行信息公开网”记录的“失信被执行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法定代表人（主要负责人）身份证明/授权委托书：法定代表人（主要负责人）参加投标的，须提供法定代表人（主要负责人）身份证明；法定代表人（主要负责人）授权他人参加投标的，须提供法定代表人（主要负责人）授权委托书。采购文件中凡是需要法定代表人盖章之处，非法人单位的负责人均参照执行。法人的分支机构参与投标时，除提供《法定代表人（主要负责人）授权委托书》外，还须同时提供法人给分支机构出具的授权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经营资格：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p>
      <w:pPr>
        <w:pStyle w:val="null3"/>
      </w:pPr>
      <w:r>
        <w:rPr>
          <w:rFonts w:ascii="仿宋_GB2312" w:hAnsi="仿宋_GB2312" w:cs="仿宋_GB2312" w:eastAsia="仿宋_GB2312"/>
        </w:rPr>
        <w:t>2、财务状况报告：提供递交响应文件截止之日前两年内任意一个年度经审计的财务报告（符合《中小企业划型标准规定》的小型企业按照《小企业会计准则》执行。成立时间至提交响应文件截止时间不足一年的可提供成立后任意时段的资产负债表），审计报告须具有注册会计师行业统一监管平台（http://acc.mof.gov.cn）赋予的验证码；或提供递交响应文件截止之日前三个月内基本开户银行出具的资信证明。</w:t>
      </w:r>
    </w:p>
    <w:p>
      <w:pPr>
        <w:pStyle w:val="null3"/>
      </w:pPr>
      <w:r>
        <w:rPr>
          <w:rFonts w:ascii="仿宋_GB2312" w:hAnsi="仿宋_GB2312" w:cs="仿宋_GB2312" w:eastAsia="仿宋_GB2312"/>
        </w:rPr>
        <w:t>3、税收缴纳证明：提供递交响应文件截止之日前一年内任意一个月的依法缴纳税收的相关凭据（时间以税款所属日期为准、税种须同时包含增值税或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5、书面声明：提供具有履行本合同所必需的设备和专业技术能力的书面声明。</w:t>
      </w:r>
    </w:p>
    <w:p>
      <w:pPr>
        <w:pStyle w:val="null3"/>
      </w:pPr>
      <w:r>
        <w:rPr>
          <w:rFonts w:ascii="仿宋_GB2312" w:hAnsi="仿宋_GB2312" w:cs="仿宋_GB2312" w:eastAsia="仿宋_GB2312"/>
        </w:rPr>
        <w:t>6、信用记录：提供《供应商信用记录书面声明函》。经查，供应商未被列入“信用中国”网站记录的“严重失信主体”或“重大税收违法失信主体”名单；未被列入“中国执行信息公开网”记录的“失信被执行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法定代表人（主要负责人）身份证明/授权委托书：法定代表人（主要负责人）参加投标的，须提供法定代表人（主要负责人）身份证明；法定代表人（主要负责人）授权他人参加投标的，须提供法定代表人（主要负责人）授权委托书。采购文件中凡是需要法定代表人盖章之处，非法人单位的负责人均参照执行。法人的分支机构参与投标时，除提供《法定代表人（主要负责人）授权委托书》外，还须同时提供法人给分支机构出具的授权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铜川市市场监督管理局新区分局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铜川市新区综治中心三楼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张雪君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0919-3185516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陕西国中恒工程项目管理有限公司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西安市北大街118号宏府大厦 A座12F室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成璇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029-87361685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0919-3181026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采购包1：271,750.00元</w:t>
            </w:r>
          </w:p>
          <w:p>
            <w:pPr>
              <w:pStyle w:val="null3"/>
            </w:pPr>
            <w:r>
              <w:rPr>
                <w:rFonts w:ascii="仿宋_GB2312" w:hAnsi="仿宋_GB2312" w:cs="仿宋_GB2312" w:eastAsia="仿宋_GB2312"/>
              </w:rPr>
              <w:t>采购包2：226,250.00元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代理服务费收费标准：以中标（成交）金额为基数，参照国家计委颁发的《招标代理服务收费管理暂行办法》（计价格〔2002〕1980号）和财政部颁发的《政府采购代理机构管理暂行办法》 (财库〔2018〕2号) 的有关规定执行，不足6000元，按6000元计取。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铜川市市场监督管理局新区分局</w:t>
      </w:r>
      <w:r>
        <w:rPr>
          <w:rFonts w:ascii="仿宋_GB2312" w:hAnsi="仿宋_GB2312" w:cs="仿宋_GB2312" w:eastAsia="仿宋_GB2312"/>
        </w:rPr>
        <w:t>和</w:t>
      </w:r>
      <w:r>
        <w:rPr>
          <w:rFonts w:ascii="仿宋_GB2312" w:hAnsi="仿宋_GB2312" w:cs="仿宋_GB2312" w:eastAsia="仿宋_GB2312"/>
        </w:rPr>
        <w:t>陕西国中恒工程项目管理有限公司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铜川市市场监督管理局新区分局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陕西国中恒工程项目管理有限公司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铜川市市场监督管理局新区分局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陕西国中恒工程项目管理有限公司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按照采购文件、成交供应商响应文件、铜川市政府采购相关验收规定以及国家食品药品检验检测相关标准等。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按照采购文件、成交供应商响应文件、铜川市政府采购相关验收规定以及国家食品药品检验检测相关标准等。</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陕西国中恒工程项目管理有限公司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陕西国中恒工程项目管理有限公司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陕西国中恒工程项目管理有限公司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联系人：成璇</w:t>
      </w:r>
    </w:p>
    <w:p>
      <w:pPr>
        <w:pStyle w:val="null3"/>
      </w:pPr>
      <w:r>
        <w:rPr>
          <w:rFonts w:ascii="仿宋_GB2312" w:hAnsi="仿宋_GB2312" w:cs="仿宋_GB2312" w:eastAsia="仿宋_GB2312"/>
        </w:rPr>
        <w:t>联系电话：029-87361685</w:t>
      </w:r>
    </w:p>
    <w:p>
      <w:pPr>
        <w:pStyle w:val="null3"/>
      </w:pPr>
      <w:r>
        <w:rPr>
          <w:rFonts w:ascii="仿宋_GB2312" w:hAnsi="仿宋_GB2312" w:cs="仿宋_GB2312" w:eastAsia="仿宋_GB2312"/>
        </w:rPr>
        <w:t>地址：西安市北大街118号宏府大厦 A座12F室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铜川市市场监督管理局新区分局2026年食品安全监督抽检项目拟对新区2026年食用农产品及普通食品进行抽检。</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271,750.00</w:t>
      </w:r>
    </w:p>
    <w:p>
      <w:pPr>
        <w:pStyle w:val="null3"/>
      </w:pPr>
      <w:r>
        <w:rPr>
          <w:rFonts w:ascii="仿宋_GB2312" w:hAnsi="仿宋_GB2312" w:cs="仿宋_GB2312" w:eastAsia="仿宋_GB2312"/>
        </w:rPr>
        <w:t>采购包最高限价（元）: 271,750.00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2026年食用农产品及部分普通食品抽检</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271,750.00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226,250.00</w:t>
      </w:r>
    </w:p>
    <w:p>
      <w:pPr>
        <w:pStyle w:val="null3"/>
      </w:pPr>
      <w:r>
        <w:rPr>
          <w:rFonts w:ascii="仿宋_GB2312" w:hAnsi="仿宋_GB2312" w:cs="仿宋_GB2312" w:eastAsia="仿宋_GB2312"/>
        </w:rPr>
        <w:t>采购包最高限价（元）: 226,250.00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2026年部分普通食品抽检</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226,250.00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标的名称：2026年食用农产品及部分普通食品抽检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6"/>
              </w:rPr>
              <w:t>2026年食用农产品及部分普通食品抽检品种、项目、任务量表</w:t>
            </w:r>
          </w:p>
          <w:tbl>
            <w:tblPr>
              <w:tblBorders>
                <w:top w:val="none" w:color="000000" w:sz="4"/>
                <w:left w:val="none" w:color="000000" w:sz="4"/>
                <w:bottom w:val="none" w:color="000000" w:sz="4"/>
                <w:right w:val="none" w:color="000000" w:sz="4"/>
                <w:insideH w:val="none"/>
                <w:insideV w:val="none"/>
              </w:tblBorders>
            </w:tblPr>
            <w:tblGrid>
              <w:gridCol w:w="255"/>
              <w:gridCol w:w="255"/>
              <w:gridCol w:w="255"/>
              <w:gridCol w:w="255"/>
              <w:gridCol w:w="255"/>
              <w:gridCol w:w="255"/>
              <w:gridCol w:w="255"/>
              <w:gridCol w:w="255"/>
              <w:gridCol w:w="255"/>
              <w:gridCol w:w="255"/>
            </w:tblGrid>
            <w:tr>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2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食品大类</w:t>
                  </w:r>
                  <w:r>
                    <w:rPr>
                      <w:rFonts w:ascii="仿宋_GB2312" w:hAnsi="仿宋_GB2312" w:cs="仿宋_GB2312" w:eastAsia="仿宋_GB2312"/>
                      <w:sz w:val="21"/>
                      <w:color w:val="000000"/>
                    </w:rPr>
                    <w:t>(一级)</w:t>
                  </w:r>
                </w:p>
              </w:tc>
              <w:tc>
                <w:tcPr>
                  <w:tcW w:type="dxa" w:w="2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食品亚类</w:t>
                  </w:r>
                  <w:r>
                    <w:rPr>
                      <w:rFonts w:ascii="仿宋_GB2312" w:hAnsi="仿宋_GB2312" w:cs="仿宋_GB2312" w:eastAsia="仿宋_GB2312"/>
                      <w:sz w:val="21"/>
                      <w:color w:val="000000"/>
                    </w:rPr>
                    <w:t>(二级)</w:t>
                  </w:r>
                </w:p>
              </w:tc>
              <w:tc>
                <w:tcPr>
                  <w:tcW w:type="dxa" w:w="2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食品品种</w:t>
                  </w:r>
                  <w:r>
                    <w:rPr>
                      <w:rFonts w:ascii="仿宋_GB2312" w:hAnsi="仿宋_GB2312" w:cs="仿宋_GB2312" w:eastAsia="仿宋_GB2312"/>
                      <w:sz w:val="21"/>
                      <w:color w:val="000000"/>
                    </w:rPr>
                    <w:t>(三级)</w:t>
                  </w:r>
                </w:p>
              </w:tc>
              <w:tc>
                <w:tcPr>
                  <w:tcW w:type="dxa" w:w="2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食品细类</w:t>
                  </w:r>
                  <w:r>
                    <w:rPr>
                      <w:rFonts w:ascii="仿宋_GB2312" w:hAnsi="仿宋_GB2312" w:cs="仿宋_GB2312" w:eastAsia="仿宋_GB2312"/>
                      <w:sz w:val="21"/>
                      <w:color w:val="000000"/>
                    </w:rPr>
                    <w:t>(四级)</w:t>
                  </w:r>
                </w:p>
              </w:tc>
              <w:tc>
                <w:tcPr>
                  <w:tcW w:type="dxa" w:w="2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风险等级</w:t>
                  </w:r>
                </w:p>
              </w:tc>
              <w:tc>
                <w:tcPr>
                  <w:tcW w:type="dxa" w:w="2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监督抽检项目</w:t>
                  </w:r>
                </w:p>
              </w:tc>
              <w:tc>
                <w:tcPr>
                  <w:tcW w:type="dxa" w:w="2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任务量</w:t>
                  </w:r>
                  <w:r>
                    <w:rPr>
                      <w:rFonts w:ascii="仿宋_GB2312" w:hAnsi="仿宋_GB2312" w:cs="仿宋_GB2312" w:eastAsia="仿宋_GB2312"/>
                      <w:sz w:val="21"/>
                      <w:color w:val="000000"/>
                    </w:rPr>
                    <w:t>(批次)</w:t>
                  </w:r>
                </w:p>
              </w:tc>
              <w:tc>
                <w:tcPr>
                  <w:tcW w:type="dxa" w:w="2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单价（元）</w:t>
                  </w:r>
                </w:p>
              </w:tc>
              <w:tc>
                <w:tcPr>
                  <w:tcW w:type="dxa" w:w="2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总价（元）</w:t>
                  </w:r>
                </w:p>
              </w:tc>
            </w:tr>
            <w:tr>
              <w:tc>
                <w:tcPr>
                  <w:tcW w:type="dxa" w:w="2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粮食加工品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小麦粉</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小麦粉</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小麦粉</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计)、镉(以 Cd 计)、苯并[a]芘、玉米赤霉烯酮、脱氧雪腐镰刀菌烯醇、赭曲霉毒素A、黄曲霉毒素B1、偶氮甲酰胺、过氧化苯甲酰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3600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大米</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大米</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大米</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计)、镉(以 Cd 计)、苯并[a]芘、黄曲霉毒素B1、赭曲霉毒素A</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其他粮食加工品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谷物碾磨加工品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玉米粉</w:t>
                  </w:r>
                  <w:r>
                    <w:rPr>
                      <w:rFonts w:ascii="仿宋_GB2312" w:hAnsi="仿宋_GB2312" w:cs="仿宋_GB2312" w:eastAsia="仿宋_GB2312"/>
                      <w:sz w:val="21"/>
                      <w:color w:val="000000"/>
                    </w:rPr>
                    <w:t>(片、渣)</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苯并</w:t>
                  </w:r>
                  <w:r>
                    <w:rPr>
                      <w:rFonts w:ascii="仿宋_GB2312" w:hAnsi="仿宋_GB2312" w:cs="仿宋_GB2312" w:eastAsia="仿宋_GB2312"/>
                      <w:sz w:val="21"/>
                      <w:color w:val="000000"/>
                    </w:rPr>
                    <w:t>[a]芘、黄曲霉毒素B1、赭曲霉毒素A、玉米赤霉烯酮、脱氧雪腐镰刀菌烯醇</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谷物粉类制成品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生湿面制品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计)、苯甲酸及其钠盐(以苯甲酸计)、山梨酸及其钾盐(以山梨酸计)、脱氢乙酸及其钠盐(以脱氢乙酸计)、二氧化硫残留量、合成着色剂(柠檬黄)</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发酵面制品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苯甲酸及其钠盐(以苯甲酸计)、山梨酸及其钾盐(以山梨酸计)、脱氢乙酸及其钠盐(以脱氢乙酸计)、糖精钠(以糖精计)、甜蜜素(以环己基氨基磺酸计)、安赛蜜、合成着色剂(柠檬黄、胭脂红)、菌落总数、大肠菌群</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2850</w:t>
                  </w:r>
                </w:p>
              </w:tc>
            </w:tr>
            <w:tr>
              <w:tc>
                <w:tcPr>
                  <w:tcW w:type="dxa" w:w="2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食用油、油脂及其制品</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食用植物油</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食用植物油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花生油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酸值</w:t>
                  </w:r>
                  <w:r>
                    <w:rPr>
                      <w:rFonts w:ascii="仿宋_GB2312" w:hAnsi="仿宋_GB2312" w:cs="仿宋_GB2312" w:eastAsia="仿宋_GB2312"/>
                      <w:sz w:val="21"/>
                      <w:color w:val="000000"/>
                    </w:rPr>
                    <w:t>/酸价、过氧化值、铅(以 Pb 计)、黄曲霉毒素B1、苯并[a]芘、溶剂残留量、特丁基对苯二酚(TBHQ)</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2800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玉米油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酸值</w:t>
                  </w:r>
                  <w:r>
                    <w:rPr>
                      <w:rFonts w:ascii="仿宋_GB2312" w:hAnsi="仿宋_GB2312" w:cs="仿宋_GB2312" w:eastAsia="仿宋_GB2312"/>
                      <w:sz w:val="21"/>
                      <w:color w:val="000000"/>
                    </w:rPr>
                    <w:t>/酸价、过氧化值、黄曲霉毒素B1、苯并[a]芘、特丁基对苯二酚(TBHQ)</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芝麻油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酸值</w:t>
                  </w:r>
                  <w:r>
                    <w:rPr>
                      <w:rFonts w:ascii="仿宋_GB2312" w:hAnsi="仿宋_GB2312" w:cs="仿宋_GB2312" w:eastAsia="仿宋_GB2312"/>
                      <w:sz w:val="21"/>
                      <w:color w:val="000000"/>
                    </w:rPr>
                    <w:t>/酸价、过氧化值、苯并[a]芘、溶剂残留量</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菜籽油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酸值</w:t>
                  </w:r>
                  <w:r>
                    <w:rPr>
                      <w:rFonts w:ascii="仿宋_GB2312" w:hAnsi="仿宋_GB2312" w:cs="仿宋_GB2312" w:eastAsia="仿宋_GB2312"/>
                      <w:sz w:val="21"/>
                      <w:color w:val="000000"/>
                    </w:rPr>
                    <w:t>/酸价、过氧化值、铅(以 Pb 计)、苯并[a]芘、溶剂残留量、特丁基对苯二酚(TBHQ)</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6000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大豆油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酸值</w:t>
                  </w:r>
                  <w:r>
                    <w:rPr>
                      <w:rFonts w:ascii="仿宋_GB2312" w:hAnsi="仿宋_GB2312" w:cs="仿宋_GB2312" w:eastAsia="仿宋_GB2312"/>
                      <w:sz w:val="21"/>
                      <w:color w:val="000000"/>
                    </w:rPr>
                    <w:t>/酸价、过氧化值、铅(以 Pb 计)、苯并[a]芘、溶剂残留量、特丁基对苯二酚(TBHQ)</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食用植物调和油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酸价、过氧化值、铅</w:t>
                  </w:r>
                  <w:r>
                    <w:rPr>
                      <w:rFonts w:ascii="仿宋_GB2312" w:hAnsi="仿宋_GB2312" w:cs="仿宋_GB2312" w:eastAsia="仿宋_GB2312"/>
                      <w:sz w:val="21"/>
                      <w:color w:val="000000"/>
                    </w:rPr>
                    <w:t>(以 Pb 计)、苯并[a]芘、溶剂残留量、特丁基对苯二酚(TBHQ)</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2400</w:t>
                  </w:r>
                </w:p>
              </w:tc>
            </w:tr>
            <w:tr>
              <w:tc>
                <w:tcPr>
                  <w:tcW w:type="dxa" w:w="2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调味品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食醋</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食醋</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食醋</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一般</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总酸</w:t>
                  </w:r>
                  <w:r>
                    <w:rPr>
                      <w:rFonts w:ascii="仿宋_GB2312" w:hAnsi="仿宋_GB2312" w:cs="仿宋_GB2312" w:eastAsia="仿宋_GB2312"/>
                      <w:sz w:val="21"/>
                      <w:color w:val="000000"/>
                    </w:rPr>
                    <w:t>(以乙酸计)、不挥发酸(以乳酸计)、苯甲酸及其钠盐(以苯甲酸计)、山梨酸及其钾盐(以山梨酸计)、脱氢乙酸及其钠盐(以脱氢乙酸计)、糖精钠(以糖精计)、甜蜜素(以环己基氨基磺酸计)、菌落总数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香辛料类</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香辛料类</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辣椒、花椒、辣椒粉、花椒粉</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计)、苏丹红I、苏丹红Ⅱ、苏丹红Ⅲ、苏丹红IV、脱氢乙酸及其钠盐(以脱氢乙酸计)、山梨酸及其钾盐(以山梨酸计)、二氧化硫残留量、合成着色剂(柠檬黄、日落黄、胭脂红)</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1950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其他香辛料调味品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计)、脱氢乙酸及其钠盐(以脱氢乙酸计)、二氧化硫残留量、甜蜜素(以环己基氨基磺酸计)、合成着色剂(柠檬黄、日落黄、苋菜红、胭脂红、亮蓝)、沙门氏菌</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1650</w:t>
                  </w:r>
                </w:p>
              </w:tc>
            </w:tr>
            <w:tr>
              <w:tc>
                <w:tcPr>
                  <w:tcW w:type="dxa" w:w="2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肉制品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预制肉制品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腌腊肉制品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腌腊肉制品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过氧化值、铅</w:t>
                  </w:r>
                  <w:r>
                    <w:rPr>
                      <w:rFonts w:ascii="仿宋_GB2312" w:hAnsi="仿宋_GB2312" w:cs="仿宋_GB2312" w:eastAsia="仿宋_GB2312"/>
                      <w:sz w:val="21"/>
                      <w:color w:val="000000"/>
                    </w:rPr>
                    <w:t>(以 Pb 计)、总砷(以 As 计)、亚硝酸盐(以亚硝酸钠计)、苯甲酸及其钠盐(以苯甲酸计)、山梨酸及其钾盐(以山梨酸计)、脱氢乙酸及其钠盐(以脱氢乙酸计)、合成着色剂(柠檬黄、日落黄、胭脂红、苋菜红)</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2250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熟肉制品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酱卤肉制品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酱卤肉制品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镉</w:t>
                  </w:r>
                  <w:r>
                    <w:rPr>
                      <w:rFonts w:ascii="仿宋_GB2312" w:hAnsi="仿宋_GB2312" w:cs="仿宋_GB2312" w:eastAsia="仿宋_GB2312"/>
                      <w:sz w:val="21"/>
                      <w:color w:val="000000"/>
                    </w:rPr>
                    <w:t>(以 Cd 计)、铬(以 Cr 计)、总砷(以 As 计)、亚硝酸盐(以亚硝酸钠计)、苯甲酸及其钠盐(以苯甲酸计)、山梨酸及其钾盐(以山梨酸计)、脱氢乙酸及其钠盐(以脱氢乙酸计)、糖精钠(以糖精计)、合成着色剂(柠檬黄、日落黄、胭脂红)、菌落总数、大肠菌群</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13650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熟肉干制品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熟肉干制品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计)、苯甲酸及其钠盐(以苯甲酸计)、山梨酸及其钾盐(以山梨酸计)、脱氢乙酸及其钠盐(以脱氢乙酸计)、合成着色剂(胭脂红)菌落总数、大肠菌群、金黄色葡萄球菌、单核细胞增生李斯特氏菌</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2550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熏煮香肠火腿制品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熏煮香肠火腿制品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亚硝酸盐</w:t>
                  </w:r>
                  <w:r>
                    <w:rPr>
                      <w:rFonts w:ascii="仿宋_GB2312" w:hAnsi="仿宋_GB2312" w:cs="仿宋_GB2312" w:eastAsia="仿宋_GB2312"/>
                      <w:sz w:val="21"/>
                      <w:color w:val="000000"/>
                    </w:rPr>
                    <w:t>(以亚硝酸钠计)、苯甲酸及其钠盐(以苯甲酸计)、山梨酸及其钾盐(以山梨酸计)、脱氢乙酸及其钠盐(以脱氢乙酸计)、合成着色剂(胭脂红)、菌落总数、大肠菌群、沙门氏菌、金黄色葡萄球菌、单核细胞增生李斯特氏菌</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3800</w:t>
                  </w:r>
                </w:p>
              </w:tc>
            </w:tr>
            <w:tr>
              <w:tc>
                <w:tcPr>
                  <w:tcW w:type="dxa" w:w="2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乳制品</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乳制品</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液体乳</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灭菌乳</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蛋白质、酸度、三聚氰胺、铅</w:t>
                  </w:r>
                  <w:r>
                    <w:rPr>
                      <w:rFonts w:ascii="仿宋_GB2312" w:hAnsi="仿宋_GB2312" w:cs="仿宋_GB2312" w:eastAsia="仿宋_GB2312"/>
                      <w:sz w:val="21"/>
                      <w:color w:val="000000"/>
                    </w:rPr>
                    <w:t>(以 Pb 计)、黄曲霉毒素M1、丙二醇、商业无菌</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1680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调制乳</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蛋白质、三聚氰胺、铅</w:t>
                  </w:r>
                  <w:r>
                    <w:rPr>
                      <w:rFonts w:ascii="仿宋_GB2312" w:hAnsi="仿宋_GB2312" w:cs="仿宋_GB2312" w:eastAsia="仿宋_GB2312"/>
                      <w:sz w:val="21"/>
                      <w:color w:val="000000"/>
                    </w:rPr>
                    <w:t>(以 Pb 计)、黄曲霉毒素M1、商业无菌、菌落总数、大肠菌群</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1830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发酵乳</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蛋白质、酸度、三聚氰胺、铅</w:t>
                  </w:r>
                  <w:r>
                    <w:rPr>
                      <w:rFonts w:ascii="仿宋_GB2312" w:hAnsi="仿宋_GB2312" w:cs="仿宋_GB2312" w:eastAsia="仿宋_GB2312"/>
                      <w:sz w:val="21"/>
                      <w:color w:val="000000"/>
                    </w:rPr>
                    <w:t>(以 Pb 计)、黄曲霉毒素M1、山梨酸及其钾盐(以山梨酸计)、甜蜜素(以环己基氨基磺酸计)、阿斯巴甜、安赛蜜、沙门氏菌、金黄色葡萄球菌、大肠菌群、霉菌</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1160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3480</w:t>
                  </w:r>
                </w:p>
              </w:tc>
            </w:tr>
            <w:tr>
              <w:tc>
                <w:tcPr>
                  <w:tcW w:type="dxa" w:w="2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饮料</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饮料</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包装饮用水</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饮用天然矿泉水</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一般</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计)、总砷(以 As 计)、镉(以 Cd 计)、总汞(以 Hg 计)、亚硝酸盐(以NO2-计)、大肠菌群、铜绿假单胞菌</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1400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饮用纯净水</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电导率、耗氧量</w:t>
                  </w:r>
                  <w:r>
                    <w:rPr>
                      <w:rFonts w:ascii="仿宋_GB2312" w:hAnsi="仿宋_GB2312" w:cs="仿宋_GB2312" w:eastAsia="仿宋_GB2312"/>
                      <w:sz w:val="21"/>
                      <w:color w:val="000000"/>
                    </w:rPr>
                    <w:t>(以 O2 计)、铅(以 Pb 计)、总砷(以 As 计)、镉(以 Cd 计)、亚硝酸盐(以NO2-计)、余氯(游离氯)、大肠菌群、铜绿假单胞菌</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其他类饮用水</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耗氧量</w:t>
                  </w:r>
                  <w:r>
                    <w:rPr>
                      <w:rFonts w:ascii="仿宋_GB2312" w:hAnsi="仿宋_GB2312" w:cs="仿宋_GB2312" w:eastAsia="仿宋_GB2312"/>
                      <w:sz w:val="21"/>
                      <w:color w:val="000000"/>
                    </w:rPr>
                    <w:t>(以 O2 计)、铅(以 Pb 计)、总砷(以 As 计)、镉(以 Cd 计)、亚硝酸盐(以NO2-计)、余氯(游离氯)、大肠菌群、铜绿假单胞菌</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2250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果蔬汁类及其</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果蔬汁类及其饮料</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一般</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展青霉素、苯甲酸及其钠盐(以苯甲酸计)、山梨酸及其钾盐(以山梨酸计)、脱氢乙酸及其钠盐(以脱氢乙酸计)、纳他霉素、安赛蜜、甜蜜素(以环己基氨基磺酸计)、阿斯巴甜、合成着色剂(柠檬黄、新红、苋菜红、胭脂红、日落黄、亮蓝、赤藓红)、菌落总数、大肠菌群、霉菌、酵母</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1300</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饮料</w:t>
                  </w: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其他饮料</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其他饮料</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苯甲酸及其钠盐</w:t>
                  </w:r>
                  <w:r>
                    <w:rPr>
                      <w:rFonts w:ascii="仿宋_GB2312" w:hAnsi="仿宋_GB2312" w:cs="仿宋_GB2312" w:eastAsia="仿宋_GB2312"/>
                      <w:sz w:val="21"/>
                    </w:rPr>
                    <w:t>(以苯甲酸计)、山梨酸及其钾盐(以山梨酸计)、脱氢乙酸及其钠盐(以脱氢乙酸计)、糖精钠(以糖精计)、安赛蜜、甜蜜素(以环己基氨基磺酸计)、阿斯巴甜、合成着色剂(柠檬黄、新红、苋菜红、胭脂红、日落黄、亮蓝、赤藓红)、菌落总数、大肠菌群、霉菌、酵母</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3450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方便食品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方便食品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调味面制品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调味面制品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酸价</w:t>
                  </w:r>
                  <w:r>
                    <w:rPr>
                      <w:rFonts w:ascii="仿宋_GB2312" w:hAnsi="仿宋_GB2312" w:cs="仿宋_GB2312" w:eastAsia="仿宋_GB2312"/>
                      <w:sz w:val="21"/>
                    </w:rPr>
                    <w:t>(以脂肪计)(KOH)、过氧化值、苯甲酸及其钠盐(以苯甲酸计)、山梨酸及其钾盐(以山梨酸计)、脱氢乙酸及其钠盐(以脱氢乙酸计)、糖精钠(以糖精计)、甜蜜素(以环己基氨基磺酸计)、安赛蜜、合成着色剂(柠檬黄、日落黄、苋菜红、胭脂红)、菌落总数、大肠菌群、霉菌</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冷冻饮品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冷冻饮品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冷冻饮品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冰淇淋、雪糕、雪泥、冰棍、食用冰、甜味冰、其他类</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一般</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蛋白质、甜蜜素</w:t>
                  </w:r>
                  <w:r>
                    <w:rPr>
                      <w:rFonts w:ascii="仿宋_GB2312" w:hAnsi="仿宋_GB2312" w:cs="仿宋_GB2312" w:eastAsia="仿宋_GB2312"/>
                      <w:sz w:val="21"/>
                    </w:rPr>
                    <w:t>(以环己基氨基磺酸计)、糖精钠(以糖精计)、安赛蜜、合成着色剂(柠檬黄、日落黄、新红、苋菜红、胭脂红、亮蓝、赤藓红)、菌落总数、大肠菌群、沙门氏菌、单核细胞增生李斯特氏菌</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2400</w:t>
                  </w:r>
                </w:p>
              </w:tc>
            </w:tr>
            <w:tr>
              <w:tc>
                <w:tcPr>
                  <w:tcW w:type="dxa" w:w="2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速冻食品</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速冻面米食品</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速冻面米食品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速冻面米生制品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过氧化值、铅</w:t>
                  </w:r>
                  <w:r>
                    <w:rPr>
                      <w:rFonts w:ascii="仿宋_GB2312" w:hAnsi="仿宋_GB2312" w:cs="仿宋_GB2312" w:eastAsia="仿宋_GB2312"/>
                      <w:sz w:val="21"/>
                    </w:rPr>
                    <w:t>(以 Pb 计)、糖精钠(以糖精计)、甜蜜素(以环己基氨基磺酸计)、合成着色剂(柠檬黄、日落黄、苋菜红、亮蓝、胭脂红)</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速冻面米熟制品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过氧化值、铅</w:t>
                  </w:r>
                  <w:r>
                    <w:rPr>
                      <w:rFonts w:ascii="仿宋_GB2312" w:hAnsi="仿宋_GB2312" w:cs="仿宋_GB2312" w:eastAsia="仿宋_GB2312"/>
                      <w:sz w:val="21"/>
                    </w:rPr>
                    <w:t>(以 Pb 计)、糖精钠(以糖精计)、甜蜜素(以环己基氨基磺酸计)、合成着色剂(柠檬黄、日落黄、苋菜红、亮蓝、胭脂红)</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速冻调制食品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速冻调理肉制品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速冻调理肉制品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一般</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过氧化值、铅</w:t>
                  </w:r>
                  <w:r>
                    <w:rPr>
                      <w:rFonts w:ascii="仿宋_GB2312" w:hAnsi="仿宋_GB2312" w:cs="仿宋_GB2312" w:eastAsia="仿宋_GB2312"/>
                      <w:sz w:val="21"/>
                    </w:rPr>
                    <w:t>(以 Pb 计)、铬(以 Cr 计)、合成着色剂(胭脂红、柠檬黄、日落黄)、亚硝酸盐(以亚硝酸钠计)、苯甲酸及其钠盐(以苯甲酸计)、山梨酸及其钾盐(以山梨酸计)、菌落总数、大肠菌群、沙门氏菌、金黄色葡萄球菌、单核细胞增生李斯特氏菌</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蔬菜制品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蔬菜制品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酱腌菜</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酱腌菜</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铅</w:t>
                  </w:r>
                  <w:r>
                    <w:rPr>
                      <w:rFonts w:ascii="仿宋_GB2312" w:hAnsi="仿宋_GB2312" w:cs="仿宋_GB2312" w:eastAsia="仿宋_GB2312"/>
                      <w:sz w:val="21"/>
                    </w:rPr>
                    <w:t>(以 Pb 计)、亚硝酸盐(以NaNO2计)、苯甲酸及其钠盐(以苯甲酸计)、山梨酸及其钾盐(以山梨酸计)、脱氢乙酸及其钠盐(以脱氢乙酸计)、糖精钠(以糖精计)、甜蜜素(以环己基氨基磺酸计)、阿斯巴甜、安赛蜜、纽甜、二氧化硫残留量、合成着色剂(柠檬黄、日落黄、胭脂红)、大肠菌群</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水果制品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水果制品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蜜饯</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蜜饯类、凉果类、果脯类、话化类、果糕类</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铅</w:t>
                  </w:r>
                  <w:r>
                    <w:rPr>
                      <w:rFonts w:ascii="仿宋_GB2312" w:hAnsi="仿宋_GB2312" w:cs="仿宋_GB2312" w:eastAsia="仿宋_GB2312"/>
                      <w:sz w:val="21"/>
                    </w:rPr>
                    <w:t>(以 Pb 计)、苯甲酸及其钠盐(以苯甲酸计)、山梨酸及其钾盐(以山梨酸计)、脱氢乙酸及其钠盐(以脱氢乙酸计)、糖精钠(以糖精计)、甜蜜素(以环己基氨基磺酸计)、安赛蜜、二氧化硫残留量、合成着色剂(亮蓝、柠檬黄、日落黄、苋菜红、胭脂红、赤藓红)、乙二胺四乙酸二钠、菌落总数、大肠菌群、霉菌</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6250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淀粉及淀粉制品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淀粉及淀粉制品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淀粉制品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粉丝粉条</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铅</w:t>
                  </w:r>
                  <w:r>
                    <w:rPr>
                      <w:rFonts w:ascii="仿宋_GB2312" w:hAnsi="仿宋_GB2312" w:cs="仿宋_GB2312" w:eastAsia="仿宋_GB2312"/>
                      <w:sz w:val="21"/>
                    </w:rPr>
                    <w:t>(以 Pb 计)、苯甲酸及其钠盐(以苯甲酸计)、山梨酸及其钾盐(以山梨酸计)、脱氢乙酸及其钠盐(以脱氢乙酸计)、铝的残留量(干样品，以 Al 计)、二氧化硫残留量、合成着色剂(柠檬黄、新红、苋菜红、胭脂红、日落黄、亮蓝、赤藓红)</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2600</w:t>
                  </w:r>
                </w:p>
              </w:tc>
            </w:tr>
            <w:tr>
              <w:tc>
                <w:tcPr>
                  <w:tcW w:type="dxa" w:w="2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糕点</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糕点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面包</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面包</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酸价</w:t>
                  </w:r>
                  <w:r>
                    <w:rPr>
                      <w:rFonts w:ascii="仿宋_GB2312" w:hAnsi="仿宋_GB2312" w:cs="仿宋_GB2312" w:eastAsia="仿宋_GB2312"/>
                      <w:sz w:val="21"/>
                    </w:rPr>
                    <w:t>(以脂肪计)(KOH)、过氧化值、铅(以 Pb 计)、苯甲酸及其钠盐(以苯甲酸计)、山梨酸及其钾盐(以山梨酸计)、糖精钠(以糖精计)、甜蜜素(以环己基氨基磺酸计)、安赛蜜、铝的残留量(干样品，以 Al 计)、丙酸及其钠盐、钙盐(以丙酸计)、脱氢乙酸及其钠盐(以脱氢乙酸计)、合成着色剂(柠檬黄、日落黄、胭脂红、苋菜红、亮蓝)、菌落总数、大肠菌群、金黄色葡萄球菌、沙门氏菌、霉菌</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1750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8750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月饼</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月饼</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酸价</w:t>
                  </w:r>
                  <w:r>
                    <w:rPr>
                      <w:rFonts w:ascii="仿宋_GB2312" w:hAnsi="仿宋_GB2312" w:cs="仿宋_GB2312" w:eastAsia="仿宋_GB2312"/>
                      <w:sz w:val="21"/>
                    </w:rPr>
                    <w:t>(以脂肪计)(KOH)、过氧化值、糖精钠(以糖精计)、苯甲酸及其钠盐(以苯甲酸计)、山梨酸及其钾盐(以山梨酸计)、铝的残留量(干样品，以 Al 计)、丙酸及其钠盐、钙盐(以丙酸计)、脱氢乙酸及其钠盐(以脱氢乙酸计)、纳他霉素、合成着色剂(柠檬黄、日落黄、胭脂红、苋菜红、亮蓝、赤藓红)、菌落总数、大肠菌群、金黄色葡萄球菌、沙门氏菌、霉菌</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1550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7750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粽子</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粽子</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过氧化值</w:t>
                  </w:r>
                  <w:r>
                    <w:rPr>
                      <w:rFonts w:ascii="仿宋_GB2312" w:hAnsi="仿宋_GB2312" w:cs="仿宋_GB2312" w:eastAsia="仿宋_GB2312"/>
                      <w:sz w:val="21"/>
                    </w:rPr>
                    <w:t>)、甜蜜素(以环己基氨基磺酸计)、脱氢乙酸及其钠盐(以脱氢乙酸计)、山梨酸及其钾盐(以山梨酸计)、糖精钠(以糖精计)、安赛蜜、菌落总数、大肠菌群、金黄色葡萄球菌、沙门氏菌、霉菌、商业无菌</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3600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糕点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糕点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酸价</w:t>
                  </w:r>
                  <w:r>
                    <w:rPr>
                      <w:rFonts w:ascii="仿宋_GB2312" w:hAnsi="仿宋_GB2312" w:cs="仿宋_GB2312" w:eastAsia="仿宋_GB2312"/>
                      <w:sz w:val="21"/>
                    </w:rPr>
                    <w:t>(以脂肪计)(KOH)、过氧化值、铅(以 Pb 计)、苯甲酸及其钠盐(以苯甲酸计)、山梨酸及其钾盐(以山梨酸计)、糖精钠(以糖精计)、甜蜜素(以环己基氨基磺酸计)、安赛蜜、铝的残留量(干样品，以 Al 计)、丙酸及其钠盐、钙盐(以丙酸计)、脱氢乙酸及其钠盐(以脱氢乙酸计)、纳他霉素、丙二醇、合成着色剂(柠檬黄、日落黄、胭脂红、苋菜红、亮蓝、赤藓红)、菌落总数、大肠菌群、金黄色葡萄球菌、沙门氏菌、霉菌</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1950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7800</w:t>
                  </w:r>
                </w:p>
              </w:tc>
            </w:tr>
            <w:tr>
              <w:tc>
                <w:tcPr>
                  <w:tcW w:type="dxa" w:w="2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豆制品</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豆制品</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非发酵性豆制品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腐竹、油皮及其再制品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蛋白质、铅</w:t>
                  </w:r>
                  <w:r>
                    <w:rPr>
                      <w:rFonts w:ascii="仿宋_GB2312" w:hAnsi="仿宋_GB2312" w:cs="仿宋_GB2312" w:eastAsia="仿宋_GB2312"/>
                      <w:sz w:val="21"/>
                    </w:rPr>
                    <w:t>(以 Pb 计)、苯甲酸及其钠盐(以苯甲酸计)、山梨酸及其钾盐(以山梨酸计)、脱氢乙酸及其钠盐(以脱氢乙酸计)、二氧化硫残留量、铝的残留量(干样品，以 Al 计)、合成着色剂(柠檬黄、日落黄)</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豆干、豆腐、豆皮等</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铅</w:t>
                  </w:r>
                  <w:r>
                    <w:rPr>
                      <w:rFonts w:ascii="仿宋_GB2312" w:hAnsi="仿宋_GB2312" w:cs="仿宋_GB2312" w:eastAsia="仿宋_GB2312"/>
                      <w:sz w:val="21"/>
                    </w:rPr>
                    <w:t>(以 Pb 计)、苯甲酸及其钠盐(以苯甲酸计)、山梨酸及其钾盐(以山梨酸计)、脱氢乙酸及其钠盐(以脱氢乙酸计)、丙酸及其钠盐、钙盐(以丙酸计)、糖精钠(以糖精计)、甜蜜素(以环己基氨基磺酸计)、铝的残留量(干样品，以 Al 计)、合成着色剂(柠檬黄、日落黄)、大肠菌群、金黄色葡萄球菌</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3450</w:t>
                  </w:r>
                </w:p>
              </w:tc>
            </w:tr>
            <w:tr>
              <w:tc>
                <w:tcPr>
                  <w:tcW w:type="dxa" w:w="2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餐饮食品</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米面及其制品</w:t>
                  </w:r>
                  <w:r>
                    <w:rPr>
                      <w:rFonts w:ascii="仿宋_GB2312" w:hAnsi="仿宋_GB2312" w:cs="仿宋_GB2312" w:eastAsia="仿宋_GB2312"/>
                      <w:sz w:val="21"/>
                      <w:color w:val="000000"/>
                    </w:rPr>
                    <w:t>(自制)</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小麦粉制品</w:t>
                  </w:r>
                  <w:r>
                    <w:rPr>
                      <w:rFonts w:ascii="仿宋_GB2312" w:hAnsi="仿宋_GB2312" w:cs="仿宋_GB2312" w:eastAsia="仿宋_GB2312"/>
                      <w:sz w:val="21"/>
                      <w:color w:val="000000"/>
                    </w:rPr>
                    <w:t>(自制)</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馒头花卷</w:t>
                  </w:r>
                  <w:r>
                    <w:rPr>
                      <w:rFonts w:ascii="仿宋_GB2312" w:hAnsi="仿宋_GB2312" w:cs="仿宋_GB2312" w:eastAsia="仿宋_GB2312"/>
                      <w:sz w:val="21"/>
                      <w:color w:val="000000"/>
                    </w:rPr>
                    <w:t>(自制)</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一般</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苯甲酸及其钠盐</w:t>
                  </w:r>
                  <w:r>
                    <w:rPr>
                      <w:rFonts w:ascii="仿宋_GB2312" w:hAnsi="仿宋_GB2312" w:cs="仿宋_GB2312" w:eastAsia="仿宋_GB2312"/>
                      <w:sz w:val="21"/>
                    </w:rPr>
                    <w:t>(以苯甲酸计)、山梨酸及其钾盐(以山梨酸计)、糖精钠(以糖精计)、脱氢乙酸及其钠盐(以脱氢乙酸计)、甜蜜素(以环己基氨基磺酸计)、铅(以 Pb 计)、合成着色剂(柠檬黄、日落黄、胭脂红、苋菜红、亮蓝)</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1950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包子</w:t>
                  </w:r>
                  <w:r>
                    <w:rPr>
                      <w:rFonts w:ascii="仿宋_GB2312" w:hAnsi="仿宋_GB2312" w:cs="仿宋_GB2312" w:eastAsia="仿宋_GB2312"/>
                      <w:sz w:val="21"/>
                      <w:color w:val="000000"/>
                    </w:rPr>
                    <w:t>(自制)</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一般</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苯甲酸及其钠盐</w:t>
                  </w:r>
                  <w:r>
                    <w:rPr>
                      <w:rFonts w:ascii="仿宋_GB2312" w:hAnsi="仿宋_GB2312" w:cs="仿宋_GB2312" w:eastAsia="仿宋_GB2312"/>
                      <w:sz w:val="21"/>
                    </w:rPr>
                    <w:t>(以苯甲酸计)、山梨酸及其钾盐(以山梨酸计)、糖精钠(以糖精计)、脱氢乙酸及其钠盐(以脱氢乙酸计)、甜蜜素(以环己基氨基磺酸计)</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油饼油条</w:t>
                  </w:r>
                  <w:r>
                    <w:rPr>
                      <w:rFonts w:ascii="仿宋_GB2312" w:hAnsi="仿宋_GB2312" w:cs="仿宋_GB2312" w:eastAsia="仿宋_GB2312"/>
                      <w:sz w:val="21"/>
                      <w:color w:val="000000"/>
                    </w:rPr>
                    <w:t>(自制)</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铝的残留量</w:t>
                  </w:r>
                  <w:r>
                    <w:rPr>
                      <w:rFonts w:ascii="仿宋_GB2312" w:hAnsi="仿宋_GB2312" w:cs="仿宋_GB2312" w:eastAsia="仿宋_GB2312"/>
                      <w:sz w:val="21"/>
                    </w:rPr>
                    <w:t>(干样品，以 Al 计)</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肉制品</w:t>
                  </w:r>
                  <w:r>
                    <w:rPr>
                      <w:rFonts w:ascii="仿宋_GB2312" w:hAnsi="仿宋_GB2312" w:cs="仿宋_GB2312" w:eastAsia="仿宋_GB2312"/>
                      <w:sz w:val="21"/>
                      <w:color w:val="000000"/>
                    </w:rPr>
                    <w:t>(自制)</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熟肉制品</w:t>
                  </w:r>
                  <w:r>
                    <w:rPr>
                      <w:rFonts w:ascii="仿宋_GB2312" w:hAnsi="仿宋_GB2312" w:cs="仿宋_GB2312" w:eastAsia="仿宋_GB2312"/>
                      <w:sz w:val="21"/>
                      <w:color w:val="000000"/>
                    </w:rPr>
                    <w:t>(自制)</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油炸肉制品</w:t>
                  </w:r>
                  <w:r>
                    <w:rPr>
                      <w:rFonts w:ascii="仿宋_GB2312" w:hAnsi="仿宋_GB2312" w:cs="仿宋_GB2312" w:eastAsia="仿宋_GB2312"/>
                      <w:sz w:val="21"/>
                      <w:color w:val="000000"/>
                    </w:rPr>
                    <w:t>(自制)</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苯甲酸及其钠盐</w:t>
                  </w:r>
                  <w:r>
                    <w:rPr>
                      <w:rFonts w:ascii="仿宋_GB2312" w:hAnsi="仿宋_GB2312" w:cs="仿宋_GB2312" w:eastAsia="仿宋_GB2312"/>
                      <w:sz w:val="21"/>
                    </w:rPr>
                    <w:t>(以苯甲酸计)、山梨酸及其钾盐(以山梨酸计)</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熏烧烤肉类</w:t>
                  </w:r>
                  <w:r>
                    <w:rPr>
                      <w:rFonts w:ascii="仿宋_GB2312" w:hAnsi="仿宋_GB2312" w:cs="仿宋_GB2312" w:eastAsia="仿宋_GB2312"/>
                      <w:sz w:val="21"/>
                      <w:color w:val="000000"/>
                    </w:rPr>
                    <w:t>(自制)</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苯并</w:t>
                  </w:r>
                  <w:r>
                    <w:rPr>
                      <w:rFonts w:ascii="仿宋_GB2312" w:hAnsi="仿宋_GB2312" w:cs="仿宋_GB2312" w:eastAsia="仿宋_GB2312"/>
                      <w:sz w:val="21"/>
                    </w:rPr>
                    <w:t>[a]芘、铅(以 Pb 计)</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食用油、油脂及其制品</w:t>
                  </w:r>
                  <w:r>
                    <w:rPr>
                      <w:rFonts w:ascii="仿宋_GB2312" w:hAnsi="仿宋_GB2312" w:cs="仿宋_GB2312" w:eastAsia="仿宋_GB2312"/>
                      <w:sz w:val="21"/>
                      <w:color w:val="000000"/>
                    </w:rPr>
                    <w:t>(自制)</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食用油、油脂及其制品</w:t>
                  </w:r>
                  <w:r>
                    <w:rPr>
                      <w:rFonts w:ascii="仿宋_GB2312" w:hAnsi="仿宋_GB2312" w:cs="仿宋_GB2312" w:eastAsia="仿宋_GB2312"/>
                      <w:sz w:val="21"/>
                      <w:color w:val="000000"/>
                    </w:rPr>
                    <w:t>(自制)</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煎炸过程用油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酸价</w:t>
                  </w:r>
                  <w:r>
                    <w:rPr>
                      <w:rFonts w:ascii="仿宋_GB2312" w:hAnsi="仿宋_GB2312" w:cs="仿宋_GB2312" w:eastAsia="仿宋_GB2312"/>
                      <w:sz w:val="21"/>
                    </w:rPr>
                    <w:t>(以脂肪计)(KOH)</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饮料</w:t>
                  </w:r>
                  <w:r>
                    <w:rPr>
                      <w:rFonts w:ascii="仿宋_GB2312" w:hAnsi="仿宋_GB2312" w:cs="仿宋_GB2312" w:eastAsia="仿宋_GB2312"/>
                      <w:sz w:val="21"/>
                      <w:color w:val="000000"/>
                    </w:rPr>
                    <w:t>(自制)</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饮料</w:t>
                  </w:r>
                  <w:r>
                    <w:rPr>
                      <w:rFonts w:ascii="仿宋_GB2312" w:hAnsi="仿宋_GB2312" w:cs="仿宋_GB2312" w:eastAsia="仿宋_GB2312"/>
                      <w:sz w:val="21"/>
                      <w:color w:val="000000"/>
                    </w:rPr>
                    <w:t>(自制)</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奶茶</w:t>
                  </w:r>
                  <w:r>
                    <w:rPr>
                      <w:rFonts w:ascii="仿宋_GB2312" w:hAnsi="仿宋_GB2312" w:cs="仿宋_GB2312" w:eastAsia="仿宋_GB2312"/>
                      <w:sz w:val="21"/>
                      <w:color w:val="000000"/>
                    </w:rPr>
                    <w:t>(自制)</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脱氢乙酸及其钠盐</w:t>
                  </w:r>
                  <w:r>
                    <w:rPr>
                      <w:rFonts w:ascii="仿宋_GB2312" w:hAnsi="仿宋_GB2312" w:cs="仿宋_GB2312" w:eastAsia="仿宋_GB2312"/>
                      <w:sz w:val="21"/>
                    </w:rPr>
                    <w:t>(以脱氢乙酸计)</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餐饮具</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复用餐饮具</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复用餐饮具</w:t>
                  </w:r>
                  <w:r>
                    <w:rPr>
                      <w:rFonts w:ascii="仿宋_GB2312" w:hAnsi="仿宋_GB2312" w:cs="仿宋_GB2312" w:eastAsia="仿宋_GB2312"/>
                      <w:sz w:val="21"/>
                      <w:color w:val="000000"/>
                    </w:rPr>
                    <w:t>(餐馆自行消毒)</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阴离子合成洗涤剂</w:t>
                  </w:r>
                  <w:r>
                    <w:rPr>
                      <w:rFonts w:ascii="仿宋_GB2312" w:hAnsi="仿宋_GB2312" w:cs="仿宋_GB2312" w:eastAsia="仿宋_GB2312"/>
                      <w:sz w:val="21"/>
                    </w:rPr>
                    <w:t>(以十二烷基苯磺酸钠计)、大肠菌群</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4800</w:t>
                  </w:r>
                </w:p>
              </w:tc>
            </w:tr>
            <w:tr>
              <w:tc>
                <w:tcPr>
                  <w:tcW w:type="dxa" w:w="2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畜禽肉及副产品</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畜禽肉及副产品</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畜肉</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猪肉</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恩诺沙星、氟苯尼考、磺胺类</w:t>
                  </w:r>
                  <w:r>
                    <w:rPr>
                      <w:rFonts w:ascii="仿宋_GB2312" w:hAnsi="仿宋_GB2312" w:cs="仿宋_GB2312" w:eastAsia="仿宋_GB2312"/>
                      <w:sz w:val="21"/>
                    </w:rPr>
                    <w:t>(总量)、氯霉素、沙丁胺醇、多西环素、克伦特罗、地塞米松</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7040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牛肉</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地塞米松、恩诺沙星、磺胺类</w:t>
                  </w:r>
                  <w:r>
                    <w:rPr>
                      <w:rFonts w:ascii="仿宋_GB2312" w:hAnsi="仿宋_GB2312" w:cs="仿宋_GB2312" w:eastAsia="仿宋_GB2312"/>
                      <w:sz w:val="21"/>
                    </w:rPr>
                    <w:t>(总量)、克伦特罗、氯霉素、氟苯尼考、多西环素、土霉素/金霉素/四环素 (组合含量)</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880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8800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羊肉</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恩诺沙星、磺胺类</w:t>
                  </w:r>
                  <w:r>
                    <w:rPr>
                      <w:rFonts w:ascii="仿宋_GB2312" w:hAnsi="仿宋_GB2312" w:cs="仿宋_GB2312" w:eastAsia="仿宋_GB2312"/>
                      <w:sz w:val="21"/>
                    </w:rPr>
                    <w:t>(总量)、克伦特罗、氯霉素、氟苯尼考、土霉素/金霉素/四环素 (组合含量)</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660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5280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禽肉</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鸡肉</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多西环素、恩诺沙星、磺胺类</w:t>
                  </w:r>
                  <w:r>
                    <w:rPr>
                      <w:rFonts w:ascii="仿宋_GB2312" w:hAnsi="仿宋_GB2312" w:cs="仿宋_GB2312" w:eastAsia="仿宋_GB2312"/>
                      <w:sz w:val="21"/>
                    </w:rPr>
                    <w:t>(总量)、甲氧苄啶、氯霉素、氟苯尼考、甲硝唑</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770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6160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其他禽肉</w:t>
                  </w:r>
                  <w:r>
                    <w:rPr>
                      <w:rFonts w:ascii="仿宋_GB2312" w:hAnsi="仿宋_GB2312" w:cs="仿宋_GB2312" w:eastAsia="仿宋_GB2312"/>
                      <w:sz w:val="21"/>
                      <w:color w:val="000000"/>
                    </w:rPr>
                    <w:t>(重点品种：鸽子)</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恩诺沙星、甲硝唑、多西环素、氯霉素、磺胺类</w:t>
                  </w:r>
                  <w:r>
                    <w:rPr>
                      <w:rFonts w:ascii="仿宋_GB2312" w:hAnsi="仿宋_GB2312" w:cs="仿宋_GB2312" w:eastAsia="仿宋_GB2312"/>
                      <w:sz w:val="21"/>
                    </w:rPr>
                    <w:t>(总量)</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2750</w:t>
                  </w:r>
                </w:p>
              </w:tc>
            </w:tr>
            <w:tr>
              <w:tc>
                <w:tcPr>
                  <w:tcW w:type="dxa" w:w="2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蔬菜</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蔬菜</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豆类蔬菜</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豇豆</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噻虫胺、噻虫嗪、倍硫磷、氧乐果、灭蝇胺、克百威、啶虫脒、毒死蜱、氯氟氰菊酯和高效氯氟氰菊酯、乙酰甲胺磷</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1010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6060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豆芽</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豆芽</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4-氯苯氧乙酸钠(以4-氯苯氧乙酸计)、6-苄基腺嘌呤(6-BA)、亚硫酸盐(以SO₂计)、总汞(以 Hg 计)、铅(以 Pb 计)</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根茎类和薯芋类蔬菜</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姜</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噻虫胺、铅</w:t>
                  </w:r>
                  <w:r>
                    <w:rPr>
                      <w:rFonts w:ascii="仿宋_GB2312" w:hAnsi="仿宋_GB2312" w:cs="仿宋_GB2312" w:eastAsia="仿宋_GB2312"/>
                      <w:sz w:val="21"/>
                    </w:rPr>
                    <w:t>(以 Pb 计)、镉(以 Cd 计)、噻虫嗪、毒死蜱、吡虫啉、二氧化硫残留量、甲拌磷、克百威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6300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山药</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咪鲜胺和咪鲜胺锰盐、涕灭威、毒死蜱、铅</w:t>
                  </w:r>
                  <w:r>
                    <w:rPr>
                      <w:rFonts w:ascii="仿宋_GB2312" w:hAnsi="仿宋_GB2312" w:cs="仿宋_GB2312" w:eastAsia="仿宋_GB2312"/>
                      <w:sz w:val="21"/>
                    </w:rPr>
                    <w:t>(以 Pb 计)、氯氟氰菊酯和高效氯氟氰菊酯</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2550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鳞茎类蔬菜</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葱</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噻虫嗪、丙环唑、戊唑醇、镉</w:t>
                  </w:r>
                  <w:r>
                    <w:rPr>
                      <w:rFonts w:ascii="仿宋_GB2312" w:hAnsi="仿宋_GB2312" w:cs="仿宋_GB2312" w:eastAsia="仿宋_GB2312"/>
                      <w:sz w:val="21"/>
                    </w:rPr>
                    <w:t>(以 Cd 计)、毒死蜱、氯氟氰菊酯和高效氯氟氰菊酯、铅(以 Pb 计)、甲拌磷</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820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5740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韭菜</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镉</w:t>
                  </w:r>
                  <w:r>
                    <w:rPr>
                      <w:rFonts w:ascii="仿宋_GB2312" w:hAnsi="仿宋_GB2312" w:cs="仿宋_GB2312" w:eastAsia="仿宋_GB2312"/>
                      <w:sz w:val="21"/>
                    </w:rPr>
                    <w:t>(以 Cd 计)、毒死蜱、氯氟氰菊酯和高效氯氟氰菊酯、克百威、氧乐果、乙酰甲胺磷、铅(以 Pb 计)、甲拌磷</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810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4860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茄果类蔬菜</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辣椒</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噻虫胺、镉</w:t>
                  </w:r>
                  <w:r>
                    <w:rPr>
                      <w:rFonts w:ascii="仿宋_GB2312" w:hAnsi="仿宋_GB2312" w:cs="仿宋_GB2312" w:eastAsia="仿宋_GB2312"/>
                      <w:sz w:val="21"/>
                    </w:rPr>
                    <w:t>(以 Cd 计)、啶虫脒、毒死蜱、呋虫胺、氧乐果、噻虫嗪、倍硫磷、甲拌磷、克百威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6000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甜椒</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噻虫胺、吡虫啉、毒死蜱、噻虫嗪、镉</w:t>
                  </w:r>
                  <w:r>
                    <w:rPr>
                      <w:rFonts w:ascii="仿宋_GB2312" w:hAnsi="仿宋_GB2312" w:cs="仿宋_GB2312" w:eastAsia="仿宋_GB2312"/>
                      <w:sz w:val="21"/>
                    </w:rPr>
                    <w:t>(以 Cd 计)、氧乐果</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3600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叶菜类蔬菜</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普通白菜</w:t>
                  </w:r>
                  <w:r>
                    <w:rPr>
                      <w:rFonts w:ascii="仿宋_GB2312" w:hAnsi="仿宋_GB2312" w:cs="仿宋_GB2312" w:eastAsia="仿宋_GB2312"/>
                      <w:sz w:val="21"/>
                      <w:color w:val="000000"/>
                    </w:rPr>
                    <w:t>(小白菜、小油菜、青菜)</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毒死蜱、啶虫脒、氟虫腈、阿维菌素、吡虫啉、甲拌磷、克百威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3500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芹菜</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噻虫胺、毒死蜱、氧乐果、甲拌磷、噻虫嗪、氯氟氰菊酯和高效氯氟氰菊酯、辛硫磷、啶虫脒、克百威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5400</w:t>
                  </w:r>
                </w:p>
              </w:tc>
            </w:tr>
            <w:tr>
              <w:tc>
                <w:tcPr>
                  <w:tcW w:type="dxa" w:w="2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水产品</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水产品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淡水产品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淡水鱼</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恩诺沙星、孔雀石绿、磺胺类</w:t>
                  </w:r>
                  <w:r>
                    <w:rPr>
                      <w:rFonts w:ascii="仿宋_GB2312" w:hAnsi="仿宋_GB2312" w:cs="仿宋_GB2312" w:eastAsia="仿宋_GB2312"/>
                      <w:sz w:val="21"/>
                    </w:rPr>
                    <w:t>(总量)、氧氟沙星、呋喃唑酮代谢物、镉(以 Cd 计)、氯霉素</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760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4560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海水产品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海水虾</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镉</w:t>
                  </w:r>
                  <w:r>
                    <w:rPr>
                      <w:rFonts w:ascii="仿宋_GB2312" w:hAnsi="仿宋_GB2312" w:cs="仿宋_GB2312" w:eastAsia="仿宋_GB2312"/>
                      <w:sz w:val="21"/>
                    </w:rPr>
                    <w:t>(以 Cd 计)、恩诺沙星、土霉素/金霉素/四环素(组合含量)、二氧化硫残留量、呋喃唑酮代谢物、孔雀石绿、磺胺类(总量)</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740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4440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其他水产品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其他水产品</w:t>
                  </w:r>
                  <w:r>
                    <w:rPr>
                      <w:rFonts w:ascii="仿宋_GB2312" w:hAnsi="仿宋_GB2312" w:cs="仿宋_GB2312" w:eastAsia="仿宋_GB2312"/>
                      <w:sz w:val="21"/>
                      <w:color w:val="000000"/>
                    </w:rPr>
                    <w:t>(重点品种：牛蛙)</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恩诺沙星、氟苯尼考、氧氟沙星、呋喃唑酮代谢物、孔雀石绿、磺胺类</w:t>
                  </w:r>
                  <w:r>
                    <w:rPr>
                      <w:rFonts w:ascii="仿宋_GB2312" w:hAnsi="仿宋_GB2312" w:cs="仿宋_GB2312" w:eastAsia="仿宋_GB2312"/>
                      <w:sz w:val="21"/>
                    </w:rPr>
                    <w:t>(总量)</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660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2640</w:t>
                  </w:r>
                </w:p>
              </w:tc>
            </w:tr>
            <w:tr>
              <w:tc>
                <w:tcPr>
                  <w:tcW w:type="dxa" w:w="2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水果类</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水果类</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柑橘类水果</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柑、橘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联苯菊酯、苯醚甲环唑、丙溴磷、</w:t>
                  </w:r>
                  <w:r>
                    <w:rPr>
                      <w:rFonts w:ascii="仿宋_GB2312" w:hAnsi="仿宋_GB2312" w:cs="仿宋_GB2312" w:eastAsia="仿宋_GB2312"/>
                      <w:sz w:val="21"/>
                    </w:rPr>
                    <w:t>2,4-滴和2,4-滴钠盐、氯氟氰菊酯和高效氯氟氰菊酯、三唑磷、克百威、甲拌磷</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4800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浆果和其他小型水果</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桑葚</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脱氢乙酸及其钠盐</w:t>
                  </w:r>
                  <w:r>
                    <w:rPr>
                      <w:rFonts w:ascii="仿宋_GB2312" w:hAnsi="仿宋_GB2312" w:cs="仿宋_GB2312" w:eastAsia="仿宋_GB2312"/>
                      <w:sz w:val="21"/>
                    </w:rPr>
                    <w:t>(以脱氢乙酸计)、糖精钠(以糖精计)、甜蜜素(以环己基氨基磺酸计)、多菌灵、苯甲酸及其钠盐、山梨酸及其钾盐(以山梨酸计)</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610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2440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热带和亚热带水果</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荔枝</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氯氟氰菊酯和高效氯氟氰菊酯、吡唑醚菌酯、除虫脲、苯醚甲环唑、氰霜唑、氧乐果、毒死蜱</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710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3550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芒果</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吡唑醚菌酯、噻虫胺、戊唑醇、苯醚甲环唑、乙酰甲胺磷、噻嗪酮、吡虫啉、氧乐果、噻虫嗪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910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6370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香蕉</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较高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吡虫啉、噻虫嗪、噻虫胺、腈苯唑、氟唑菌酰胺、氧乐果、氯氟氰菊酯和高效氯氟氰菊酯</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4900</w:t>
                  </w:r>
                </w:p>
              </w:tc>
            </w:tr>
            <w:tr>
              <w:tc>
                <w:tcPr>
                  <w:tcW w:type="dxa" w:w="255"/>
                  <w:vMerge/>
                  <w:tcBorders>
                    <w:top w:val="none" w:color="000000" w:sz="4"/>
                    <w:left w:val="singl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杨梅</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脱氢乙酸及其钠盐</w:t>
                  </w:r>
                  <w:r>
                    <w:rPr>
                      <w:rFonts w:ascii="仿宋_GB2312" w:hAnsi="仿宋_GB2312" w:cs="仿宋_GB2312" w:eastAsia="仿宋_GB2312"/>
                      <w:sz w:val="21"/>
                    </w:rPr>
                    <w:t>(以脱氢乙酸计)、甜蜜素(以环己基氨基磺酸计)、糖精钠(以糖精计)、啶虫脒、山梨酸及其钾盐(以山梨酸计)、三氯蔗糖</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鲜蛋</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鲜蛋</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鲜蛋</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鸡蛋</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多西环素、甲氧苄啶、磺胺类</w:t>
                  </w:r>
                  <w:r>
                    <w:rPr>
                      <w:rFonts w:ascii="仿宋_GB2312" w:hAnsi="仿宋_GB2312" w:cs="仿宋_GB2312" w:eastAsia="仿宋_GB2312"/>
                      <w:sz w:val="21"/>
                    </w:rPr>
                    <w:t>(总量)、甲硝唑、氟苯尼考、地美硝唑、恩诺沙星、托曲珠利、氟虫腈、氯霉素</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1070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6420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生干坚果与籽类食品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生干坚果与籽类食品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生干坚果与籽类食品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花生</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一般</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酸价</w:t>
                  </w:r>
                  <w:r>
                    <w:rPr>
                      <w:rFonts w:ascii="仿宋_GB2312" w:hAnsi="仿宋_GB2312" w:cs="仿宋_GB2312" w:eastAsia="仿宋_GB2312"/>
                      <w:sz w:val="21"/>
                      <w:color w:val="000000"/>
                    </w:rPr>
                    <w:t>(以脂肪计)(KOH)、黄曲霉毒素B1、噻虫嗪、噻虫胺</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r>
            <w:tr>
              <w:tc>
                <w:tcPr>
                  <w:tcW w:type="dxa" w:w="178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合计：</w:t>
                  </w:r>
                  <w:r>
                    <w:rPr>
                      <w:rFonts w:ascii="仿宋_GB2312" w:hAnsi="仿宋_GB2312" w:cs="仿宋_GB2312" w:eastAsia="仿宋_GB2312"/>
                      <w:sz w:val="21"/>
                      <w:color w:val="000000"/>
                    </w:rPr>
                    <w:t>360批次</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271750</w:t>
                  </w:r>
                </w:p>
              </w:tc>
            </w:tr>
          </w:tbl>
          <w:p>
            <w:pPr>
              <w:pStyle w:val="null3"/>
            </w:pPr>
            <w:r>
              <w:rPr>
                <w:rFonts w:ascii="仿宋_GB2312" w:hAnsi="仿宋_GB2312" w:cs="仿宋_GB2312" w:eastAsia="仿宋_GB2312"/>
                <w:sz w:val="24"/>
              </w:rPr>
              <w:t>注：此表包含新区全域食用农产品及正阳路街道普通食品抽检项目。</w:t>
            </w: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标的名称：2026年部分普通食品抽检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1800"/>
              <w:jc w:val="center"/>
            </w:pPr>
            <w:r>
              <w:rPr>
                <w:rFonts w:ascii="仿宋_GB2312" w:hAnsi="仿宋_GB2312" w:cs="仿宋_GB2312" w:eastAsia="仿宋_GB2312"/>
                <w:sz w:val="36"/>
              </w:rPr>
              <w:t>2026年部分普通食品抽检品种、项目、任务量表</w:t>
            </w:r>
          </w:p>
          <w:tbl>
            <w:tblPr>
              <w:tblBorders>
                <w:top w:val="none" w:color="000000" w:sz="4"/>
                <w:left w:val="none" w:color="000000" w:sz="4"/>
                <w:bottom w:val="none" w:color="000000" w:sz="4"/>
                <w:right w:val="none" w:color="000000" w:sz="4"/>
                <w:insideH w:val="none"/>
                <w:insideV w:val="none"/>
              </w:tblBorders>
            </w:tblPr>
            <w:tblGrid>
              <w:gridCol w:w="131"/>
              <w:gridCol w:w="210"/>
              <w:gridCol w:w="216"/>
              <w:gridCol w:w="216"/>
              <w:gridCol w:w="269"/>
              <w:gridCol w:w="135"/>
              <w:gridCol w:w="680"/>
              <w:gridCol w:w="171"/>
              <w:gridCol w:w="262"/>
              <w:gridCol w:w="262"/>
            </w:tblGrid>
            <w:tr>
              <w:tc>
                <w:tcPr>
                  <w:tcW w:type="dxa" w:w="1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食品大类</w:t>
                  </w:r>
                  <w:r>
                    <w:rPr>
                      <w:rFonts w:ascii="仿宋_GB2312" w:hAnsi="仿宋_GB2312" w:cs="仿宋_GB2312" w:eastAsia="仿宋_GB2312"/>
                      <w:sz w:val="21"/>
                      <w:color w:val="000000"/>
                    </w:rPr>
                    <w:t>(一级)</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食品亚类</w:t>
                  </w:r>
                  <w:r>
                    <w:rPr>
                      <w:rFonts w:ascii="仿宋_GB2312" w:hAnsi="仿宋_GB2312" w:cs="仿宋_GB2312" w:eastAsia="仿宋_GB2312"/>
                      <w:sz w:val="21"/>
                      <w:color w:val="000000"/>
                    </w:rPr>
                    <w:t>(二级)</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食品品种</w:t>
                  </w:r>
                  <w:r>
                    <w:rPr>
                      <w:rFonts w:ascii="仿宋_GB2312" w:hAnsi="仿宋_GB2312" w:cs="仿宋_GB2312" w:eastAsia="仿宋_GB2312"/>
                      <w:sz w:val="21"/>
                      <w:color w:val="000000"/>
                    </w:rPr>
                    <w:t>(三级)</w:t>
                  </w:r>
                </w:p>
              </w:tc>
              <w:tc>
                <w:tcPr>
                  <w:tcW w:type="dxa" w:w="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食品细类</w:t>
                  </w:r>
                  <w:r>
                    <w:rPr>
                      <w:rFonts w:ascii="仿宋_GB2312" w:hAnsi="仿宋_GB2312" w:cs="仿宋_GB2312" w:eastAsia="仿宋_GB2312"/>
                      <w:sz w:val="21"/>
                      <w:color w:val="000000"/>
                    </w:rPr>
                    <w:t>(四级)</w:t>
                  </w:r>
                </w:p>
              </w:tc>
              <w:tc>
                <w:tcPr>
                  <w:tcW w:type="dxa" w:w="1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风险等级</w:t>
                  </w:r>
                </w:p>
              </w:tc>
              <w:tc>
                <w:tcPr>
                  <w:tcW w:type="dxa" w:w="6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监督抽检项目</w:t>
                  </w:r>
                </w:p>
              </w:tc>
              <w:tc>
                <w:tcPr>
                  <w:tcW w:type="dxa" w:w="1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任务量</w:t>
                  </w:r>
                  <w:r>
                    <w:rPr>
                      <w:rFonts w:ascii="仿宋_GB2312" w:hAnsi="仿宋_GB2312" w:cs="仿宋_GB2312" w:eastAsia="仿宋_GB2312"/>
                      <w:sz w:val="21"/>
                      <w:color w:val="000000"/>
                    </w:rPr>
                    <w:t>(批次)</w:t>
                  </w:r>
                </w:p>
              </w:tc>
              <w:tc>
                <w:tcPr>
                  <w:tcW w:type="dxa" w:w="2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单价（元）</w:t>
                  </w:r>
                </w:p>
              </w:tc>
              <w:tc>
                <w:tcPr>
                  <w:tcW w:type="dxa" w:w="2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总价（元）</w:t>
                  </w:r>
                </w:p>
              </w:tc>
            </w:tr>
            <w:tr>
              <w:tc>
                <w:tcPr>
                  <w:tcW w:type="dxa" w:w="1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粮食加工品</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小麦粉</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小麦粉</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小麦粉</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计)、镉(以 Cd 计)、苯并[a]芘、玉米赤霉烯酮、脱氧雪腐镰刀菌烯醇、赭曲霉毒素A、黄曲霉毒素B1、偶氮甲酰胺、过氧化苯甲酰</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5400</w:t>
                  </w:r>
                </w:p>
              </w:tc>
            </w:tr>
            <w:tr>
              <w:tc>
                <w:tcPr>
                  <w:tcW w:type="dxa" w:w="131"/>
                  <w:vMerge/>
                  <w:tcBorders>
                    <w:top w:val="none" w:color="000000" w:sz="4"/>
                    <w:left w:val="single" w:color="000000" w:sz="4"/>
                    <w:bottom w:val="single" w:color="000000" w:sz="4"/>
                    <w:right w:val="single" w:color="000000" w:sz="4"/>
                  </w:tcBorders>
                </w:tcPr>
                <w:p/>
              </w:tc>
              <w:tc>
                <w:tcPr>
                  <w:tcW w:type="dxa" w:w="210"/>
                  <w:vMerge/>
                  <w:tcBorders>
                    <w:top w:val="none" w:color="000000" w:sz="4"/>
                    <w:left w:val="none" w:color="000000" w:sz="4"/>
                    <w:bottom w:val="single" w:color="000000" w:sz="4"/>
                    <w:right w:val="single" w:color="000000" w:sz="4"/>
                  </w:tcBorders>
                </w:tcP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大米</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大米</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大米</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计)、镉(以 Cd 计)、苯并[a]芘、黄曲霉毒素B1、赭曲霉毒素A</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3000</w:t>
                  </w:r>
                </w:p>
              </w:tc>
            </w:tr>
            <w:tr>
              <w:tc>
                <w:tcPr>
                  <w:tcW w:type="dxa" w:w="131"/>
                  <w:vMerge/>
                  <w:tcBorders>
                    <w:top w:val="none" w:color="000000" w:sz="4"/>
                    <w:left w:val="single" w:color="000000" w:sz="4"/>
                    <w:bottom w:val="single" w:color="000000" w:sz="4"/>
                    <w:right w:val="single" w:color="000000" w:sz="4"/>
                  </w:tcBorders>
                </w:tcPr>
                <w:p/>
              </w:tc>
              <w:tc>
                <w:tcPr>
                  <w:tcW w:type="dxa" w:w="210"/>
                  <w:vMerge/>
                  <w:tcBorders>
                    <w:top w:val="none" w:color="000000" w:sz="4"/>
                    <w:left w:val="none" w:color="000000" w:sz="4"/>
                    <w:bottom w:val="single" w:color="000000" w:sz="4"/>
                    <w:right w:val="single" w:color="000000" w:sz="4"/>
                  </w:tcBorders>
                </w:tcPr>
                <w:p/>
              </w:tc>
              <w:tc>
                <w:tcPr>
                  <w:tcW w:type="dxa" w:w="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其他粮食加工品</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谷物碾磨加工品</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玉米粉</w:t>
                  </w:r>
                  <w:r>
                    <w:rPr>
                      <w:rFonts w:ascii="仿宋_GB2312" w:hAnsi="仿宋_GB2312" w:cs="仿宋_GB2312" w:eastAsia="仿宋_GB2312"/>
                      <w:sz w:val="21"/>
                      <w:color w:val="000000"/>
                    </w:rPr>
                    <w:t>(片、渣)</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苯并</w:t>
                  </w:r>
                  <w:r>
                    <w:rPr>
                      <w:rFonts w:ascii="仿宋_GB2312" w:hAnsi="仿宋_GB2312" w:cs="仿宋_GB2312" w:eastAsia="仿宋_GB2312"/>
                      <w:sz w:val="21"/>
                      <w:color w:val="000000"/>
                    </w:rPr>
                    <w:t>[a]芘、黄曲霉毒素B1、赭曲霉毒素A、玉米赤霉烯酮、脱氧雪腐镰刀菌烯醇</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2500</w:t>
                  </w:r>
                </w:p>
              </w:tc>
            </w:tr>
            <w:tr>
              <w:tc>
                <w:tcPr>
                  <w:tcW w:type="dxa" w:w="131"/>
                  <w:vMerge/>
                  <w:tcBorders>
                    <w:top w:val="none" w:color="000000" w:sz="4"/>
                    <w:left w:val="single" w:color="000000" w:sz="4"/>
                    <w:bottom w:val="single" w:color="000000" w:sz="4"/>
                    <w:right w:val="single" w:color="000000" w:sz="4"/>
                  </w:tcBorders>
                </w:tcPr>
                <w:p/>
              </w:tc>
              <w:tc>
                <w:tcPr>
                  <w:tcW w:type="dxa" w:w="210"/>
                  <w:vMerge/>
                  <w:tcBorders>
                    <w:top w:val="none" w:color="000000" w:sz="4"/>
                    <w:left w:val="non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谷物粉类制成品</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生湿面制品</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计)、苯甲酸及其钠盐(以苯甲酸计)、山梨酸及其钾盐(以山梨酸计)、脱氢乙酸及其钠盐(以脱氢乙酸计)、二氧化硫残留量、合成着色剂(柠檬黄)</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2750</w:t>
                  </w:r>
                </w:p>
              </w:tc>
            </w:tr>
            <w:tr>
              <w:tc>
                <w:tcPr>
                  <w:tcW w:type="dxa" w:w="131"/>
                  <w:vMerge/>
                  <w:tcBorders>
                    <w:top w:val="none" w:color="000000" w:sz="4"/>
                    <w:left w:val="single" w:color="000000" w:sz="4"/>
                    <w:bottom w:val="single" w:color="000000" w:sz="4"/>
                    <w:right w:val="single" w:color="000000" w:sz="4"/>
                  </w:tcBorders>
                </w:tcPr>
                <w:p/>
              </w:tc>
              <w:tc>
                <w:tcPr>
                  <w:tcW w:type="dxa" w:w="210"/>
                  <w:vMerge/>
                  <w:tcBorders>
                    <w:top w:val="none" w:color="000000" w:sz="4"/>
                    <w:left w:val="non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发酵面制品</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苯甲酸及其钠盐(以苯甲酸计)、山梨酸及其钾盐(以山梨酸计)、脱氢乙酸及其钠盐(以脱氢乙酸计)、糖精钠(以糖精计)、甜蜜素(以环己基氨基磺酸计)、安赛蜜、合成着色剂(柠檬黄、胭脂红)、菌落总数、大肠菌群</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4750</w:t>
                  </w:r>
                </w:p>
              </w:tc>
            </w:tr>
            <w:tr>
              <w:tc>
                <w:tcPr>
                  <w:tcW w:type="dxa" w:w="1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食用油、油脂及其制品</w:t>
                  </w:r>
                </w:p>
              </w:tc>
              <w:tc>
                <w:tcPr>
                  <w:tcW w:type="dxa" w:w="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食用植物油</w:t>
                  </w:r>
                </w:p>
              </w:tc>
              <w:tc>
                <w:tcPr>
                  <w:tcW w:type="dxa" w:w="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食用植物油</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花生油</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酸值</w:t>
                  </w:r>
                  <w:r>
                    <w:rPr>
                      <w:rFonts w:ascii="仿宋_GB2312" w:hAnsi="仿宋_GB2312" w:cs="仿宋_GB2312" w:eastAsia="仿宋_GB2312"/>
                      <w:sz w:val="21"/>
                      <w:color w:val="000000"/>
                    </w:rPr>
                    <w:t>/酸价、过氧化值、铅(以 Pb 计)、黄曲霉毒素B1、苯并[a]芘、溶剂残留量、特丁基对苯二酚(TBHQ)</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4200</w:t>
                  </w:r>
                </w:p>
              </w:tc>
            </w:tr>
            <w:tr>
              <w:tc>
                <w:tcPr>
                  <w:tcW w:type="dxa" w:w="131"/>
                  <w:vMerge/>
                  <w:tcBorders>
                    <w:top w:val="none" w:color="000000" w:sz="4"/>
                    <w:left w:val="single" w:color="000000" w:sz="4"/>
                    <w:bottom w:val="single" w:color="000000" w:sz="4"/>
                    <w:right w:val="single" w:color="000000" w:sz="4"/>
                  </w:tcBorders>
                </w:tcPr>
                <w:p/>
              </w:tc>
              <w:tc>
                <w:tcPr>
                  <w:tcW w:type="dxa" w:w="210"/>
                  <w:vMerge/>
                  <w:tcBorders>
                    <w:top w:val="none" w:color="000000" w:sz="4"/>
                    <w:left w:val="non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玉米油</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酸值</w:t>
                  </w:r>
                  <w:r>
                    <w:rPr>
                      <w:rFonts w:ascii="仿宋_GB2312" w:hAnsi="仿宋_GB2312" w:cs="仿宋_GB2312" w:eastAsia="仿宋_GB2312"/>
                      <w:sz w:val="21"/>
                      <w:color w:val="000000"/>
                    </w:rPr>
                    <w:t>/酸价、过氧化值、黄曲霉毒素B1、苯并[a]芘、特丁基对苯二酚(TBHQ)</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3000</w:t>
                  </w:r>
                </w:p>
              </w:tc>
            </w:tr>
            <w:tr>
              <w:tc>
                <w:tcPr>
                  <w:tcW w:type="dxa" w:w="131"/>
                  <w:vMerge/>
                  <w:tcBorders>
                    <w:top w:val="none" w:color="000000" w:sz="4"/>
                    <w:left w:val="single" w:color="000000" w:sz="4"/>
                    <w:bottom w:val="single" w:color="000000" w:sz="4"/>
                    <w:right w:val="single" w:color="000000" w:sz="4"/>
                  </w:tcBorders>
                </w:tcPr>
                <w:p/>
              </w:tc>
              <w:tc>
                <w:tcPr>
                  <w:tcW w:type="dxa" w:w="210"/>
                  <w:vMerge/>
                  <w:tcBorders>
                    <w:top w:val="none" w:color="000000" w:sz="4"/>
                    <w:left w:val="non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芝麻油</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酸值</w:t>
                  </w:r>
                  <w:r>
                    <w:rPr>
                      <w:rFonts w:ascii="仿宋_GB2312" w:hAnsi="仿宋_GB2312" w:cs="仿宋_GB2312" w:eastAsia="仿宋_GB2312"/>
                      <w:sz w:val="21"/>
                      <w:color w:val="000000"/>
                    </w:rPr>
                    <w:t>/酸价、过氧化值、苯并[a]芘、溶剂残留量</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3600</w:t>
                  </w:r>
                </w:p>
              </w:tc>
            </w:tr>
            <w:tr>
              <w:tc>
                <w:tcPr>
                  <w:tcW w:type="dxa" w:w="131"/>
                  <w:vMerge/>
                  <w:tcBorders>
                    <w:top w:val="none" w:color="000000" w:sz="4"/>
                    <w:left w:val="single" w:color="000000" w:sz="4"/>
                    <w:bottom w:val="single" w:color="000000" w:sz="4"/>
                    <w:right w:val="single" w:color="000000" w:sz="4"/>
                  </w:tcBorders>
                </w:tcPr>
                <w:p/>
              </w:tc>
              <w:tc>
                <w:tcPr>
                  <w:tcW w:type="dxa" w:w="210"/>
                  <w:vMerge/>
                  <w:tcBorders>
                    <w:top w:val="none" w:color="000000" w:sz="4"/>
                    <w:left w:val="non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菜籽油</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酸值</w:t>
                  </w:r>
                  <w:r>
                    <w:rPr>
                      <w:rFonts w:ascii="仿宋_GB2312" w:hAnsi="仿宋_GB2312" w:cs="仿宋_GB2312" w:eastAsia="仿宋_GB2312"/>
                      <w:sz w:val="21"/>
                      <w:color w:val="000000"/>
                    </w:rPr>
                    <w:t>/酸价、过氧化值、铅(以 Pb 计)、苯并[a]芘、溶剂残留量、特丁基对苯二酚(TBHQ)</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9000</w:t>
                  </w:r>
                </w:p>
              </w:tc>
            </w:tr>
            <w:tr>
              <w:tc>
                <w:tcPr>
                  <w:tcW w:type="dxa" w:w="131"/>
                  <w:vMerge/>
                  <w:tcBorders>
                    <w:top w:val="none" w:color="000000" w:sz="4"/>
                    <w:left w:val="single" w:color="000000" w:sz="4"/>
                    <w:bottom w:val="single" w:color="000000" w:sz="4"/>
                    <w:right w:val="single" w:color="000000" w:sz="4"/>
                  </w:tcBorders>
                </w:tcPr>
                <w:p/>
              </w:tc>
              <w:tc>
                <w:tcPr>
                  <w:tcW w:type="dxa" w:w="210"/>
                  <w:vMerge/>
                  <w:tcBorders>
                    <w:top w:val="none" w:color="000000" w:sz="4"/>
                    <w:left w:val="non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大豆油</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酸值</w:t>
                  </w:r>
                  <w:r>
                    <w:rPr>
                      <w:rFonts w:ascii="仿宋_GB2312" w:hAnsi="仿宋_GB2312" w:cs="仿宋_GB2312" w:eastAsia="仿宋_GB2312"/>
                      <w:sz w:val="21"/>
                      <w:color w:val="000000"/>
                    </w:rPr>
                    <w:t>/酸价、过氧化值、铅(以 Pb 计)、苯并[a]芘、溶剂残留量、特丁基对苯二酚(TBHQ)</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2400</w:t>
                  </w:r>
                </w:p>
              </w:tc>
            </w:tr>
            <w:tr>
              <w:tc>
                <w:tcPr>
                  <w:tcW w:type="dxa" w:w="131"/>
                  <w:vMerge/>
                  <w:tcBorders>
                    <w:top w:val="none" w:color="000000" w:sz="4"/>
                    <w:left w:val="single" w:color="000000" w:sz="4"/>
                    <w:bottom w:val="single" w:color="000000" w:sz="4"/>
                    <w:right w:val="single" w:color="000000" w:sz="4"/>
                  </w:tcBorders>
                </w:tcPr>
                <w:p/>
              </w:tc>
              <w:tc>
                <w:tcPr>
                  <w:tcW w:type="dxa" w:w="210"/>
                  <w:vMerge/>
                  <w:tcBorders>
                    <w:top w:val="none" w:color="000000" w:sz="4"/>
                    <w:left w:val="non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食用植物调和油</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酸价、过氧化值、铅</w:t>
                  </w:r>
                  <w:r>
                    <w:rPr>
                      <w:rFonts w:ascii="仿宋_GB2312" w:hAnsi="仿宋_GB2312" w:cs="仿宋_GB2312" w:eastAsia="仿宋_GB2312"/>
                      <w:sz w:val="21"/>
                      <w:color w:val="000000"/>
                    </w:rPr>
                    <w:t>(以 Pb 计)、苯并[a]芘、溶剂残留量、特丁基对苯二酚(TBHQ)</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3600</w:t>
                  </w:r>
                </w:p>
              </w:tc>
            </w:tr>
            <w:tr>
              <w:tc>
                <w:tcPr>
                  <w:tcW w:type="dxa" w:w="1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调味品</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食醋</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食醋</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食醋</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一般</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总酸</w:t>
                  </w:r>
                  <w:r>
                    <w:rPr>
                      <w:rFonts w:ascii="仿宋_GB2312" w:hAnsi="仿宋_GB2312" w:cs="仿宋_GB2312" w:eastAsia="仿宋_GB2312"/>
                      <w:sz w:val="21"/>
                      <w:color w:val="000000"/>
                    </w:rPr>
                    <w:t>(以乙酸计)、不挥发酸(以乳酸计)、苯甲酸及其钠盐(以苯甲酸计)、山梨酸及其钾盐(以山梨酸计)、脱氢乙酸及其钠盐(以脱氢乙酸计)、糖精钠(以糖精计)、甜蜜素(以环己基氨基磺酸计)、菌落总数</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4000</w:t>
                  </w:r>
                </w:p>
              </w:tc>
            </w:tr>
            <w:tr>
              <w:tc>
                <w:tcPr>
                  <w:tcW w:type="dxa" w:w="131"/>
                  <w:vMerge/>
                  <w:tcBorders>
                    <w:top w:val="none" w:color="000000" w:sz="4"/>
                    <w:left w:val="single" w:color="000000" w:sz="4"/>
                    <w:bottom w:val="single" w:color="000000" w:sz="4"/>
                    <w:right w:val="single" w:color="000000" w:sz="4"/>
                  </w:tcBorders>
                </w:tcPr>
                <w:p/>
              </w:tc>
              <w:tc>
                <w:tcPr>
                  <w:tcW w:type="dxa" w:w="210"/>
                  <w:vMerge/>
                  <w:tcBorders>
                    <w:top w:val="none" w:color="000000" w:sz="4"/>
                    <w:left w:val="none" w:color="000000" w:sz="4"/>
                    <w:bottom w:val="single" w:color="000000" w:sz="4"/>
                    <w:right w:val="single" w:color="000000" w:sz="4"/>
                  </w:tcBorders>
                </w:tcPr>
                <w:p/>
              </w:tc>
              <w:tc>
                <w:tcPr>
                  <w:tcW w:type="dxa" w:w="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香辛料类</w:t>
                  </w:r>
                </w:p>
              </w:tc>
              <w:tc>
                <w:tcPr>
                  <w:tcW w:type="dxa" w:w="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香辛料类</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辣椒、花椒、辣椒粉、花椒粉</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计)、苏丹红I、苏丹红Ⅱ、苏丹红Ⅲ、苏丹红IV、脱氢乙酸及其钠盐(以脱氢乙酸计)、山梨酸及其钾盐(以山梨酸计)、二氧化硫残留量、合成着色剂(柠檬黄、日落黄、胭脂红)</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3250</w:t>
                  </w:r>
                </w:p>
              </w:tc>
            </w:tr>
            <w:tr>
              <w:tc>
                <w:tcPr>
                  <w:tcW w:type="dxa" w:w="131"/>
                  <w:vMerge/>
                  <w:tcBorders>
                    <w:top w:val="none" w:color="000000" w:sz="4"/>
                    <w:left w:val="single" w:color="000000" w:sz="4"/>
                    <w:bottom w:val="single" w:color="000000" w:sz="4"/>
                    <w:right w:val="single" w:color="000000" w:sz="4"/>
                  </w:tcBorders>
                </w:tcPr>
                <w:p/>
              </w:tc>
              <w:tc>
                <w:tcPr>
                  <w:tcW w:type="dxa" w:w="210"/>
                  <w:vMerge/>
                  <w:tcBorders>
                    <w:top w:val="none" w:color="000000" w:sz="4"/>
                    <w:left w:val="non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其他香辛料调味品</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计)、脱氢乙酸及其钠盐(以脱氢乙酸计)、二氧化硫残留量、甜蜜素(以环己基氨基磺酸计)、合成着色剂(柠檬黄、日落黄、苋菜红、胭脂红、亮蓝)、沙门氏菌</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2750</w:t>
                  </w:r>
                </w:p>
              </w:tc>
            </w:tr>
            <w:tr>
              <w:tc>
                <w:tcPr>
                  <w:tcW w:type="dxa" w:w="1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肉制品</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预制肉制品</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腌腊肉制品</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腌腊肉制品</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过氧化值、铅</w:t>
                  </w:r>
                  <w:r>
                    <w:rPr>
                      <w:rFonts w:ascii="仿宋_GB2312" w:hAnsi="仿宋_GB2312" w:cs="仿宋_GB2312" w:eastAsia="仿宋_GB2312"/>
                      <w:sz w:val="21"/>
                      <w:color w:val="000000"/>
                    </w:rPr>
                    <w:t>(以 Pb 计)、总砷(以 As 计)、亚硝酸盐(以亚硝酸钠计)、苯甲酸及其钠盐(以苯甲酸计)、山梨酸及其钾盐(以山梨酸计)、脱氢乙酸及其钠盐(以脱氢乙酸计)、合成着色剂(柠檬黄、日落黄、胭脂红、苋菜红)</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3750</w:t>
                  </w:r>
                </w:p>
              </w:tc>
            </w:tr>
            <w:tr>
              <w:tc>
                <w:tcPr>
                  <w:tcW w:type="dxa" w:w="131"/>
                  <w:vMerge/>
                  <w:tcBorders>
                    <w:top w:val="none" w:color="000000" w:sz="4"/>
                    <w:left w:val="single" w:color="000000" w:sz="4"/>
                    <w:bottom w:val="single" w:color="000000" w:sz="4"/>
                    <w:right w:val="single" w:color="000000" w:sz="4"/>
                  </w:tcBorders>
                </w:tcPr>
                <w:p/>
              </w:tc>
              <w:tc>
                <w:tcPr>
                  <w:tcW w:type="dxa" w:w="210"/>
                  <w:vMerge/>
                  <w:tcBorders>
                    <w:top w:val="none" w:color="000000" w:sz="4"/>
                    <w:left w:val="none" w:color="000000" w:sz="4"/>
                    <w:bottom w:val="single" w:color="000000" w:sz="4"/>
                    <w:right w:val="single" w:color="000000" w:sz="4"/>
                  </w:tcBorders>
                </w:tcPr>
                <w:p/>
              </w:tc>
              <w:tc>
                <w:tcPr>
                  <w:tcW w:type="dxa" w:w="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熟肉制品</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酱卤肉制品</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酱卤肉制品</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镉</w:t>
                  </w:r>
                  <w:r>
                    <w:rPr>
                      <w:rFonts w:ascii="仿宋_GB2312" w:hAnsi="仿宋_GB2312" w:cs="仿宋_GB2312" w:eastAsia="仿宋_GB2312"/>
                      <w:sz w:val="21"/>
                      <w:color w:val="000000"/>
                    </w:rPr>
                    <w:t>(以 Cd 计)、铬(以 Cr 计)、总砷(以 As 计)、亚硝酸盐(以亚硝酸钠计)、苯甲酸及其钠盐(以苯甲酸计)、山梨酸及其钾盐(以山梨酸计)、脱氢乙酸及其钠盐(以脱氢乙酸计)、糖精钠(以糖精计)、合成着色剂(柠檬黄、日落黄、胭脂红)、菌落总数、大肠菌群</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19950</w:t>
                  </w:r>
                </w:p>
              </w:tc>
            </w:tr>
            <w:tr>
              <w:tc>
                <w:tcPr>
                  <w:tcW w:type="dxa" w:w="131"/>
                  <w:vMerge/>
                  <w:tcBorders>
                    <w:top w:val="none" w:color="000000" w:sz="4"/>
                    <w:left w:val="single" w:color="000000" w:sz="4"/>
                    <w:bottom w:val="single" w:color="000000" w:sz="4"/>
                    <w:right w:val="single" w:color="000000" w:sz="4"/>
                  </w:tcBorders>
                </w:tcPr>
                <w:p/>
              </w:tc>
              <w:tc>
                <w:tcPr>
                  <w:tcW w:type="dxa" w:w="210"/>
                  <w:vMerge/>
                  <w:tcBorders>
                    <w:top w:val="none" w:color="000000" w:sz="4"/>
                    <w:left w:val="non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熟肉干制品</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熟肉干制品</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计)、苯甲酸及其钠盐(以苯甲酸计)、山梨酸及其钾盐(以山梨酸计)、脱氢乙酸及其钠盐(以脱氢乙酸计)、合成着色剂(胭脂红)菌落总数、大肠菌群、金黄色葡萄球菌、单核细胞增生李斯特氏菌</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4250</w:t>
                  </w:r>
                </w:p>
              </w:tc>
            </w:tr>
            <w:tr>
              <w:tc>
                <w:tcPr>
                  <w:tcW w:type="dxa" w:w="131"/>
                  <w:vMerge/>
                  <w:tcBorders>
                    <w:top w:val="none" w:color="000000" w:sz="4"/>
                    <w:left w:val="single" w:color="000000" w:sz="4"/>
                    <w:bottom w:val="single" w:color="000000" w:sz="4"/>
                    <w:right w:val="single" w:color="000000" w:sz="4"/>
                  </w:tcBorders>
                </w:tcPr>
                <w:p/>
              </w:tc>
              <w:tc>
                <w:tcPr>
                  <w:tcW w:type="dxa" w:w="210"/>
                  <w:vMerge/>
                  <w:tcBorders>
                    <w:top w:val="none" w:color="000000" w:sz="4"/>
                    <w:left w:val="non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熏煮香肠火腿制品</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熏煮香肠火腿制品</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亚硝酸盐</w:t>
                  </w:r>
                  <w:r>
                    <w:rPr>
                      <w:rFonts w:ascii="仿宋_GB2312" w:hAnsi="仿宋_GB2312" w:cs="仿宋_GB2312" w:eastAsia="仿宋_GB2312"/>
                      <w:sz w:val="21"/>
                      <w:color w:val="000000"/>
                    </w:rPr>
                    <w:t>(以亚硝酸钠计)、苯甲酸及其钠盐(以苯甲酸计)、山梨酸及其钾盐(以山梨酸计)、脱氢乙酸及其钠盐(以脱氢乙酸计)、合成着色剂(胭脂红)、菌落总数、大肠菌群、沙门氏菌、金黄色葡萄球菌、单核细胞增生李斯特氏菌</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5700</w:t>
                  </w:r>
                </w:p>
              </w:tc>
            </w:tr>
            <w:tr>
              <w:tc>
                <w:tcPr>
                  <w:tcW w:type="dxa" w:w="1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乳制品</w:t>
                  </w:r>
                </w:p>
              </w:tc>
              <w:tc>
                <w:tcPr>
                  <w:tcW w:type="dxa" w:w="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乳制品</w:t>
                  </w:r>
                </w:p>
              </w:tc>
              <w:tc>
                <w:tcPr>
                  <w:tcW w:type="dxa" w:w="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液体乳</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灭菌乳</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蛋白质、酸度、三聚氰胺、铅</w:t>
                  </w:r>
                  <w:r>
                    <w:rPr>
                      <w:rFonts w:ascii="仿宋_GB2312" w:hAnsi="仿宋_GB2312" w:cs="仿宋_GB2312" w:eastAsia="仿宋_GB2312"/>
                      <w:sz w:val="21"/>
                      <w:color w:val="000000"/>
                    </w:rPr>
                    <w:t>(以 Pb 计)、黄曲霉毒素M1、丙二醇、商业无菌</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2800</w:t>
                  </w:r>
                </w:p>
              </w:tc>
            </w:tr>
            <w:tr>
              <w:tc>
                <w:tcPr>
                  <w:tcW w:type="dxa" w:w="131"/>
                  <w:vMerge/>
                  <w:tcBorders>
                    <w:top w:val="none" w:color="000000" w:sz="4"/>
                    <w:left w:val="single" w:color="000000" w:sz="4"/>
                    <w:bottom w:val="single" w:color="000000" w:sz="4"/>
                    <w:right w:val="single" w:color="000000" w:sz="4"/>
                  </w:tcBorders>
                </w:tcPr>
                <w:p/>
              </w:tc>
              <w:tc>
                <w:tcPr>
                  <w:tcW w:type="dxa" w:w="210"/>
                  <w:vMerge/>
                  <w:tcBorders>
                    <w:top w:val="none" w:color="000000" w:sz="4"/>
                    <w:left w:val="non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调制乳</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蛋白质、三聚氰胺、铅</w:t>
                  </w:r>
                  <w:r>
                    <w:rPr>
                      <w:rFonts w:ascii="仿宋_GB2312" w:hAnsi="仿宋_GB2312" w:cs="仿宋_GB2312" w:eastAsia="仿宋_GB2312"/>
                      <w:sz w:val="21"/>
                      <w:color w:val="000000"/>
                    </w:rPr>
                    <w:t>(以 Pb 计)、黄曲霉毒素M1、商业无菌、菌落总数、大肠菌群</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3050</w:t>
                  </w:r>
                </w:p>
              </w:tc>
            </w:tr>
            <w:tr>
              <w:tc>
                <w:tcPr>
                  <w:tcW w:type="dxa" w:w="131"/>
                  <w:vMerge/>
                  <w:tcBorders>
                    <w:top w:val="none" w:color="000000" w:sz="4"/>
                    <w:left w:val="single" w:color="000000" w:sz="4"/>
                    <w:bottom w:val="single" w:color="000000" w:sz="4"/>
                    <w:right w:val="single" w:color="000000" w:sz="4"/>
                  </w:tcBorders>
                </w:tcPr>
                <w:p/>
              </w:tc>
              <w:tc>
                <w:tcPr>
                  <w:tcW w:type="dxa" w:w="210"/>
                  <w:vMerge/>
                  <w:tcBorders>
                    <w:top w:val="none" w:color="000000" w:sz="4"/>
                    <w:left w:val="non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发酵乳</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蛋白质、酸度、三聚氰胺、铅</w:t>
                  </w:r>
                  <w:r>
                    <w:rPr>
                      <w:rFonts w:ascii="仿宋_GB2312" w:hAnsi="仿宋_GB2312" w:cs="仿宋_GB2312" w:eastAsia="仿宋_GB2312"/>
                      <w:sz w:val="21"/>
                      <w:color w:val="000000"/>
                    </w:rPr>
                    <w:t>(以 Pb 计)、黄曲霉毒素M1、山梨酸及其钾盐(以山梨酸计)、甜蜜素(以环己基氨基磺酸计)、阿斯巴甜、安赛蜜、沙门氏菌、金黄色葡萄球菌、大肠菌群、霉菌</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1160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5800</w:t>
                  </w:r>
                </w:p>
              </w:tc>
            </w:tr>
            <w:tr>
              <w:tc>
                <w:tcPr>
                  <w:tcW w:type="dxa" w:w="1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饮料</w:t>
                  </w:r>
                </w:p>
              </w:tc>
              <w:tc>
                <w:tcPr>
                  <w:tcW w:type="dxa" w:w="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饮料</w:t>
                  </w:r>
                </w:p>
              </w:tc>
              <w:tc>
                <w:tcPr>
                  <w:tcW w:type="dxa" w:w="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包装饮用水</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饮用天然矿泉水</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一般</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计)、总砷(以 As 计)、镉(以 Cd 计)、总汞(以 Hg 计)、亚硝酸盐(以NO2-计)、大肠菌群、铜绿假单胞菌</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2100</w:t>
                  </w:r>
                </w:p>
              </w:tc>
            </w:tr>
            <w:tr>
              <w:tc>
                <w:tcPr>
                  <w:tcW w:type="dxa" w:w="131"/>
                  <w:vMerge/>
                  <w:tcBorders>
                    <w:top w:val="none" w:color="000000" w:sz="4"/>
                    <w:left w:val="single" w:color="000000" w:sz="4"/>
                    <w:bottom w:val="single" w:color="000000" w:sz="4"/>
                    <w:right w:val="single" w:color="000000" w:sz="4"/>
                  </w:tcBorders>
                </w:tcPr>
                <w:p/>
              </w:tc>
              <w:tc>
                <w:tcPr>
                  <w:tcW w:type="dxa" w:w="210"/>
                  <w:vMerge/>
                  <w:tcBorders>
                    <w:top w:val="none" w:color="000000" w:sz="4"/>
                    <w:left w:val="non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饮用纯净水</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电导率、耗氧量</w:t>
                  </w:r>
                  <w:r>
                    <w:rPr>
                      <w:rFonts w:ascii="仿宋_GB2312" w:hAnsi="仿宋_GB2312" w:cs="仿宋_GB2312" w:eastAsia="仿宋_GB2312"/>
                      <w:sz w:val="21"/>
                      <w:color w:val="000000"/>
                    </w:rPr>
                    <w:t>(以 O2 计)、铅(以 Pb 计)、总砷(以 As 计)、镉(以 Cd 计)、亚硝酸盐(以NO2-计)、余氯(游离氯)、大肠菌群、铜绿假单胞菌</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2400</w:t>
                  </w:r>
                </w:p>
              </w:tc>
            </w:tr>
            <w:tr>
              <w:tc>
                <w:tcPr>
                  <w:tcW w:type="dxa" w:w="131"/>
                  <w:vMerge/>
                  <w:tcBorders>
                    <w:top w:val="none" w:color="000000" w:sz="4"/>
                    <w:left w:val="single" w:color="000000" w:sz="4"/>
                    <w:bottom w:val="single" w:color="000000" w:sz="4"/>
                    <w:right w:val="single" w:color="000000" w:sz="4"/>
                  </w:tcBorders>
                </w:tcPr>
                <w:p/>
              </w:tc>
              <w:tc>
                <w:tcPr>
                  <w:tcW w:type="dxa" w:w="210"/>
                  <w:vMerge/>
                  <w:tcBorders>
                    <w:top w:val="none" w:color="000000" w:sz="4"/>
                    <w:left w:val="non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其他类饮用水</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耗氧量</w:t>
                  </w:r>
                  <w:r>
                    <w:rPr>
                      <w:rFonts w:ascii="仿宋_GB2312" w:hAnsi="仿宋_GB2312" w:cs="仿宋_GB2312" w:eastAsia="仿宋_GB2312"/>
                      <w:sz w:val="21"/>
                      <w:color w:val="000000"/>
                    </w:rPr>
                    <w:t>(以 O2 计)、铅(以 Pb 计)、总砷(以 As 计)、镉(以 Cd 计)、亚硝酸盐(以NO2-计)、余氯(游离氯)、大肠菌群、铜绿假单胞菌</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2250</w:t>
                  </w:r>
                </w:p>
              </w:tc>
            </w:tr>
            <w:tr>
              <w:tc>
                <w:tcPr>
                  <w:tcW w:type="dxa" w:w="131"/>
                  <w:vMerge/>
                  <w:tcBorders>
                    <w:top w:val="none" w:color="000000" w:sz="4"/>
                    <w:left w:val="single" w:color="000000" w:sz="4"/>
                    <w:bottom w:val="single" w:color="000000" w:sz="4"/>
                    <w:right w:val="single" w:color="000000" w:sz="4"/>
                  </w:tcBorders>
                </w:tcPr>
                <w:p/>
              </w:tc>
              <w:tc>
                <w:tcPr>
                  <w:tcW w:type="dxa" w:w="210"/>
                  <w:vMerge/>
                  <w:tcBorders>
                    <w:top w:val="none" w:color="000000" w:sz="4"/>
                    <w:left w:val="non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果蔬汁类及其</w:t>
                  </w:r>
                </w:p>
              </w:tc>
              <w:tc>
                <w:tcPr>
                  <w:tcW w:type="dxa" w:w="26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果蔬汁类及其饮料</w:t>
                  </w:r>
                </w:p>
              </w:tc>
              <w:tc>
                <w:tcPr>
                  <w:tcW w:type="dxa" w:w="1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一般</w:t>
                  </w:r>
                </w:p>
              </w:tc>
              <w:tc>
                <w:tcPr>
                  <w:tcW w:type="dxa" w:w="6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展青霉素、苯甲酸及其钠盐(以苯甲酸计)、山梨酸及其钾盐(以山梨酸计)、脱氢乙酸及其钠盐(以脱氢乙酸计)、纳他霉素、安赛蜜、甜蜜素(以环己基氨基磺酸计)、阿斯巴甜、合成着色剂(柠檬黄、新红、苋菜红、胭脂红、日落黄、亮蓝、赤藓红)、菌落总数、大肠菌群、霉菌、酵母</w:t>
                  </w:r>
                </w:p>
              </w:tc>
              <w:tc>
                <w:tcPr>
                  <w:tcW w:type="dxa" w:w="1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1300</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3900</w:t>
                  </w:r>
                </w:p>
              </w:tc>
            </w:tr>
            <w:tr>
              <w:tc>
                <w:tcPr>
                  <w:tcW w:type="dxa" w:w="131"/>
                  <w:vMerge/>
                  <w:tcBorders>
                    <w:top w:val="none" w:color="000000" w:sz="4"/>
                    <w:left w:val="single" w:color="000000" w:sz="4"/>
                    <w:bottom w:val="single" w:color="000000" w:sz="4"/>
                    <w:right w:val="single" w:color="000000" w:sz="4"/>
                  </w:tcBorders>
                </w:tcPr>
                <w:p/>
              </w:tc>
              <w:tc>
                <w:tcPr>
                  <w:tcW w:type="dxa" w:w="210"/>
                  <w:vMerge/>
                  <w:tcBorders>
                    <w:top w:val="none" w:color="000000" w:sz="4"/>
                    <w:left w:val="non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饮料</w:t>
                  </w:r>
                </w:p>
              </w:tc>
              <w:tc>
                <w:tcPr>
                  <w:tcW w:type="dxa" w:w="269"/>
                  <w:vMerge/>
                  <w:tcBorders>
                    <w:top w:val="none" w:color="000000" w:sz="4"/>
                    <w:left w:val="none" w:color="000000" w:sz="4"/>
                    <w:bottom w:val="single" w:color="000000" w:sz="4"/>
                    <w:right w:val="single" w:color="000000" w:sz="4"/>
                  </w:tcBorders>
                </w:tcPr>
                <w:p/>
              </w:tc>
              <w:tc>
                <w:tcPr>
                  <w:tcW w:type="dxa" w:w="135"/>
                  <w:vMerge/>
                  <w:tcBorders>
                    <w:top w:val="none" w:color="000000" w:sz="4"/>
                    <w:left w:val="none" w:color="000000" w:sz="4"/>
                    <w:bottom w:val="single" w:color="000000" w:sz="4"/>
                    <w:right w:val="single" w:color="000000" w:sz="4"/>
                  </w:tcBorders>
                </w:tcPr>
                <w:p/>
              </w:tc>
              <w:tc>
                <w:tcPr>
                  <w:tcW w:type="dxa" w:w="680"/>
                  <w:vMerge/>
                  <w:tcBorders>
                    <w:top w:val="none" w:color="000000" w:sz="4"/>
                    <w:left w:val="none" w:color="000000" w:sz="4"/>
                    <w:bottom w:val="single" w:color="000000" w:sz="4"/>
                    <w:right w:val="single" w:color="000000" w:sz="4"/>
                  </w:tcBorders>
                </w:tcPr>
                <w:p/>
              </w:tc>
              <w:tc>
                <w:tcPr>
                  <w:tcW w:type="dxa" w:w="171"/>
                  <w:vMerge/>
                  <w:tcBorders>
                    <w:top w:val="none" w:color="000000" w:sz="4"/>
                    <w:left w:val="none" w:color="000000" w:sz="4"/>
                    <w:bottom w:val="single" w:color="000000" w:sz="4"/>
                    <w:right w:val="single" w:color="000000" w:sz="4"/>
                  </w:tcBorders>
                </w:tcPr>
                <w:p/>
              </w:tc>
              <w:tc>
                <w:tcPr>
                  <w:tcW w:type="dxa" w:w="262"/>
                  <w:vMerge/>
                  <w:tcBorders>
                    <w:top w:val="none" w:color="000000" w:sz="4"/>
                    <w:left w:val="none" w:color="000000" w:sz="4"/>
                    <w:bottom w:val="single" w:color="000000" w:sz="4"/>
                    <w:right w:val="single" w:color="000000" w:sz="4"/>
                  </w:tcBorders>
                </w:tcPr>
                <w:p/>
              </w:tc>
              <w:tc>
                <w:tcPr>
                  <w:tcW w:type="dxa" w:w="262"/>
                  <w:vMerge/>
                  <w:tcBorders>
                    <w:top w:val="none" w:color="000000" w:sz="4"/>
                    <w:left w:val="none" w:color="000000" w:sz="4"/>
                    <w:bottom w:val="single" w:color="000000" w:sz="4"/>
                    <w:right w:val="single" w:color="000000" w:sz="4"/>
                  </w:tcBorders>
                </w:tcPr>
                <w:p/>
              </w:tc>
            </w:tr>
            <w:tr>
              <w:tc>
                <w:tcPr>
                  <w:tcW w:type="dxa" w:w="131"/>
                  <w:vMerge/>
                  <w:tcBorders>
                    <w:top w:val="none" w:color="000000" w:sz="4"/>
                    <w:left w:val="single" w:color="000000" w:sz="4"/>
                    <w:bottom w:val="single" w:color="000000" w:sz="4"/>
                    <w:right w:val="single" w:color="000000" w:sz="4"/>
                  </w:tcBorders>
                </w:tcPr>
                <w:p/>
              </w:tc>
              <w:tc>
                <w:tcPr>
                  <w:tcW w:type="dxa" w:w="210"/>
                  <w:vMerge/>
                  <w:tcBorders>
                    <w:top w:val="none" w:color="000000" w:sz="4"/>
                    <w:left w:val="non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其他饮料</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其他饮料</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苯甲酸及其钠盐</w:t>
                  </w:r>
                  <w:r>
                    <w:rPr>
                      <w:rFonts w:ascii="仿宋_GB2312" w:hAnsi="仿宋_GB2312" w:cs="仿宋_GB2312" w:eastAsia="仿宋_GB2312"/>
                      <w:sz w:val="21"/>
                    </w:rPr>
                    <w:t>(以苯甲酸计)、山梨酸及其钾盐(以山梨酸计)、脱氢乙酸及其钠盐(以脱氢乙酸计)、糖精钠(以糖精计)、安赛蜜、甜蜜素(以环己基氨基磺酸计)、阿斯巴甜、合成着色剂(柠檬黄、新红、苋菜红、胭脂红、日落黄、亮蓝、赤藓红)、菌落总数、大肠菌群、霉菌、酵母</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5750</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方便食品</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方便食品</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调味面制品</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调味面制品</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酸价</w:t>
                  </w:r>
                  <w:r>
                    <w:rPr>
                      <w:rFonts w:ascii="仿宋_GB2312" w:hAnsi="仿宋_GB2312" w:cs="仿宋_GB2312" w:eastAsia="仿宋_GB2312"/>
                      <w:sz w:val="21"/>
                    </w:rPr>
                    <w:t>(以脂肪计)(KOH)、过氧化值、苯甲酸及其钠盐(以苯甲酸计)、山梨酸及其钾盐(以山梨酸计)、脱氢乙酸及其钠盐(以脱氢乙酸计)、糖精钠(以糖精计)、甜蜜素(以环己基氨基磺酸计)、安赛蜜、合成着色剂(柠檬黄、日落黄、苋菜红、胭脂红)、菌落总数、大肠菌群、霉菌</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6900</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冷冻饮品</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冷冻饮品</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冷冻饮品</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冰淇淋、雪糕、雪泥、冰棍、食用冰、甜味冰、其他类</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一般</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蛋白质、甜蜜素</w:t>
                  </w:r>
                  <w:r>
                    <w:rPr>
                      <w:rFonts w:ascii="仿宋_GB2312" w:hAnsi="仿宋_GB2312" w:cs="仿宋_GB2312" w:eastAsia="仿宋_GB2312"/>
                      <w:sz w:val="21"/>
                    </w:rPr>
                    <w:t>(以环己基氨基磺酸计)、糖精钠(以糖精计)、安赛蜜、合成着色剂(柠檬黄、日落黄、新红、苋菜红、胭脂红、亮蓝、赤藓红)、菌落总数、大肠菌群、沙门氏菌、单核细胞增生李斯特氏菌</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3200</w:t>
                  </w:r>
                </w:p>
              </w:tc>
            </w:tr>
            <w:tr>
              <w:tc>
                <w:tcPr>
                  <w:tcW w:type="dxa" w:w="1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速冻食品</w:t>
                  </w:r>
                </w:p>
              </w:tc>
              <w:tc>
                <w:tcPr>
                  <w:tcW w:type="dxa" w:w="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速冻面米食品</w:t>
                  </w:r>
                </w:p>
              </w:tc>
              <w:tc>
                <w:tcPr>
                  <w:tcW w:type="dxa" w:w="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速冻面米食品</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速冻面米生制品</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过氧化值、铅</w:t>
                  </w:r>
                  <w:r>
                    <w:rPr>
                      <w:rFonts w:ascii="仿宋_GB2312" w:hAnsi="仿宋_GB2312" w:cs="仿宋_GB2312" w:eastAsia="仿宋_GB2312"/>
                      <w:sz w:val="21"/>
                    </w:rPr>
                    <w:t>(以 Pb 计)、糖精钠(以糖精计)、甜蜜素(以环己基氨基磺酸计)、合成着色剂(柠檬黄、日落黄、苋菜红、亮蓝、胭脂红)</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2700</w:t>
                  </w:r>
                </w:p>
              </w:tc>
            </w:tr>
            <w:tr>
              <w:tc>
                <w:tcPr>
                  <w:tcW w:type="dxa" w:w="131"/>
                  <w:vMerge/>
                  <w:tcBorders>
                    <w:top w:val="none" w:color="000000" w:sz="4"/>
                    <w:left w:val="single" w:color="000000" w:sz="4"/>
                    <w:bottom w:val="single" w:color="000000" w:sz="4"/>
                    <w:right w:val="single" w:color="000000" w:sz="4"/>
                  </w:tcBorders>
                </w:tcPr>
                <w:p/>
              </w:tc>
              <w:tc>
                <w:tcPr>
                  <w:tcW w:type="dxa" w:w="210"/>
                  <w:vMerge/>
                  <w:tcBorders>
                    <w:top w:val="none" w:color="000000" w:sz="4"/>
                    <w:left w:val="non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速冻面米熟制品</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过氧化值、铅</w:t>
                  </w:r>
                  <w:r>
                    <w:rPr>
                      <w:rFonts w:ascii="仿宋_GB2312" w:hAnsi="仿宋_GB2312" w:cs="仿宋_GB2312" w:eastAsia="仿宋_GB2312"/>
                      <w:sz w:val="21"/>
                    </w:rPr>
                    <w:t>(以 Pb 计)、糖精钠(以糖精计)、甜蜜素(以环己基氨基磺酸计)、合成着色剂(柠檬黄、日落黄、苋菜红、亮蓝、胭脂红)</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2700</w:t>
                  </w:r>
                </w:p>
              </w:tc>
            </w:tr>
            <w:tr>
              <w:tc>
                <w:tcPr>
                  <w:tcW w:type="dxa" w:w="131"/>
                  <w:vMerge/>
                  <w:tcBorders>
                    <w:top w:val="none" w:color="000000" w:sz="4"/>
                    <w:left w:val="single" w:color="000000" w:sz="4"/>
                    <w:bottom w:val="single" w:color="000000" w:sz="4"/>
                    <w:right w:val="single" w:color="000000" w:sz="4"/>
                  </w:tcBorders>
                </w:tcPr>
                <w:p/>
              </w:tc>
              <w:tc>
                <w:tcPr>
                  <w:tcW w:type="dxa" w:w="210"/>
                  <w:vMerge/>
                  <w:tcBorders>
                    <w:top w:val="none" w:color="000000" w:sz="4"/>
                    <w:left w:val="none" w:color="000000" w:sz="4"/>
                    <w:bottom w:val="single" w:color="000000" w:sz="4"/>
                    <w:right w:val="single" w:color="000000" w:sz="4"/>
                  </w:tcBorders>
                </w:tcP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速冻调制食品</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速冻调理肉制品</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速冻调理肉制品</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一般</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过氧化值、铅</w:t>
                  </w:r>
                  <w:r>
                    <w:rPr>
                      <w:rFonts w:ascii="仿宋_GB2312" w:hAnsi="仿宋_GB2312" w:cs="仿宋_GB2312" w:eastAsia="仿宋_GB2312"/>
                      <w:sz w:val="21"/>
                    </w:rPr>
                    <w:t>(以 Pb 计)、铬(以 Cr 计)、合成着色剂(胭脂红、柠檬黄、日落黄)、亚硝酸盐(以亚硝酸钠计)、苯甲酸及其钠盐(以苯甲酸计)、山梨酸及其钾盐(以山梨酸计)、菌落总数、大肠菌群、沙门氏菌、金黄色葡萄球菌、单核细胞增生李斯特氏菌</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3450</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蔬菜制品</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蔬菜制品</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酱腌菜</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酱腌菜</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铅</w:t>
                  </w:r>
                  <w:r>
                    <w:rPr>
                      <w:rFonts w:ascii="仿宋_GB2312" w:hAnsi="仿宋_GB2312" w:cs="仿宋_GB2312" w:eastAsia="仿宋_GB2312"/>
                      <w:sz w:val="21"/>
                    </w:rPr>
                    <w:t>(以 Pb 计)、亚硝酸盐(以NaNO2计)、苯甲酸及其钠盐(以苯甲酸计)、山梨酸及其钾盐(以山梨酸计)、脱氢乙酸及其钠盐(以脱氢乙酸计)、糖精钠(以糖精计)、甜蜜素(以环己基氨基磺酸计)、阿斯巴甜、安赛蜜、纽甜、二氧化硫残留量、合成着色剂(柠檬黄、日落黄、胭脂红)、大肠菌群</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11250</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水果制品</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水果制品</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蜜饯</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蜜饯类、凉果类、果脯类、话化类、果糕类</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铅</w:t>
                  </w:r>
                  <w:r>
                    <w:rPr>
                      <w:rFonts w:ascii="仿宋_GB2312" w:hAnsi="仿宋_GB2312" w:cs="仿宋_GB2312" w:eastAsia="仿宋_GB2312"/>
                      <w:sz w:val="21"/>
                    </w:rPr>
                    <w:t>(以 Pb 计)、苯甲酸及其钠盐(以苯甲酸计)、山梨酸及其钾盐(以山梨酸计)、脱氢乙酸及其钠盐(以脱氢乙酸计)、糖精钠(以糖精计)、甜蜜素(以环己基氨基磺酸计)、安赛蜜、二氧化硫残留量、合成着色剂(亮蓝、柠檬黄、日落黄、苋菜红、胭脂红、赤藓红)、乙二胺四乙酸二钠、菌落总数、大肠菌群、霉菌</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8750</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淀粉及淀粉制品</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淀粉及淀粉制品</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淀粉制品</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粉丝粉条</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铅</w:t>
                  </w:r>
                  <w:r>
                    <w:rPr>
                      <w:rFonts w:ascii="仿宋_GB2312" w:hAnsi="仿宋_GB2312" w:cs="仿宋_GB2312" w:eastAsia="仿宋_GB2312"/>
                      <w:sz w:val="21"/>
                    </w:rPr>
                    <w:t>(以 Pb 计)、苯甲酸及其钠盐(以苯甲酸计)、山梨酸及其钾盐(以山梨酸计)、脱氢乙酸及其钠盐(以脱氢乙酸计)、铝的残留量(干样品，以 Al 计)、二氧化硫残留量、合成着色剂(柠檬黄、新红、苋菜红、胭脂红、日落黄、亮蓝、赤藓红)</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3900</w:t>
                  </w:r>
                </w:p>
              </w:tc>
            </w:tr>
            <w:tr>
              <w:tc>
                <w:tcPr>
                  <w:tcW w:type="dxa" w:w="1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糕点</w:t>
                  </w:r>
                </w:p>
              </w:tc>
              <w:tc>
                <w:tcPr>
                  <w:tcW w:type="dxa" w:w="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糕点</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面包</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面包</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酸价</w:t>
                  </w:r>
                  <w:r>
                    <w:rPr>
                      <w:rFonts w:ascii="仿宋_GB2312" w:hAnsi="仿宋_GB2312" w:cs="仿宋_GB2312" w:eastAsia="仿宋_GB2312"/>
                      <w:sz w:val="21"/>
                    </w:rPr>
                    <w:t>(以脂肪计)(KOH)、过氧化值、铅(以 Pb 计)、苯甲酸及其钠盐(以苯甲酸计)、山梨酸及其钾盐(以山梨酸计)、糖精钠(以糖精计)、甜蜜素(以环己基氨基磺酸计)、安赛蜜、铝的残留量(干样品，以 Al 计)、丙酸及其钠盐、钙盐(以丙酸计)、脱氢乙酸及其钠盐(以脱氢乙酸计)、合成着色剂(柠檬黄、日落黄、胭脂红、苋菜红、亮蓝)、菌落总数、大肠菌群、金黄色葡萄球菌、沙门氏菌、霉菌</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1750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12250</w:t>
                  </w:r>
                </w:p>
              </w:tc>
            </w:tr>
            <w:tr>
              <w:tc>
                <w:tcPr>
                  <w:tcW w:type="dxa" w:w="131"/>
                  <w:vMerge/>
                  <w:tcBorders>
                    <w:top w:val="none" w:color="000000" w:sz="4"/>
                    <w:left w:val="single" w:color="000000" w:sz="4"/>
                    <w:bottom w:val="single" w:color="000000" w:sz="4"/>
                    <w:right w:val="single" w:color="000000" w:sz="4"/>
                  </w:tcBorders>
                </w:tcPr>
                <w:p/>
              </w:tc>
              <w:tc>
                <w:tcPr>
                  <w:tcW w:type="dxa" w:w="210"/>
                  <w:vMerge/>
                  <w:tcBorders>
                    <w:top w:val="none" w:color="000000" w:sz="4"/>
                    <w:left w:val="non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月饼</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月饼</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酸价</w:t>
                  </w:r>
                  <w:r>
                    <w:rPr>
                      <w:rFonts w:ascii="仿宋_GB2312" w:hAnsi="仿宋_GB2312" w:cs="仿宋_GB2312" w:eastAsia="仿宋_GB2312"/>
                      <w:sz w:val="21"/>
                    </w:rPr>
                    <w:t>(以脂肪计)(KOH)、过氧化值、糖精钠(以糖精计)、苯甲酸及其钠盐(以苯甲酸计)、山梨酸及其钾盐(以山梨酸计)、铝的残留量(干样品，以 Al 计)、丙酸及其钠盐、钙盐(以丙酸计)、脱氢乙酸及其钠盐(以脱氢乙酸计)、纳他霉素、合成着色剂(柠檬黄、日落黄、胭脂红、苋菜红、亮蓝、赤藓红)、菌落总数、大肠菌群、金黄色葡萄球菌、沙门氏菌、霉菌</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1550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10850</w:t>
                  </w:r>
                </w:p>
              </w:tc>
            </w:tr>
            <w:tr>
              <w:tc>
                <w:tcPr>
                  <w:tcW w:type="dxa" w:w="131"/>
                  <w:vMerge/>
                  <w:tcBorders>
                    <w:top w:val="none" w:color="000000" w:sz="4"/>
                    <w:left w:val="single" w:color="000000" w:sz="4"/>
                    <w:bottom w:val="single" w:color="000000" w:sz="4"/>
                    <w:right w:val="single" w:color="000000" w:sz="4"/>
                  </w:tcBorders>
                </w:tcPr>
                <w:p/>
              </w:tc>
              <w:tc>
                <w:tcPr>
                  <w:tcW w:type="dxa" w:w="210"/>
                  <w:vMerge/>
                  <w:tcBorders>
                    <w:top w:val="none" w:color="000000" w:sz="4"/>
                    <w:left w:val="non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粽子</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粽子</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过氧化值</w:t>
                  </w:r>
                  <w:r>
                    <w:rPr>
                      <w:rFonts w:ascii="仿宋_GB2312" w:hAnsi="仿宋_GB2312" w:cs="仿宋_GB2312" w:eastAsia="仿宋_GB2312"/>
                      <w:sz w:val="21"/>
                    </w:rPr>
                    <w:t>)、甜蜜素(以环己基氨基磺酸计)、脱氢乙酸及其钠盐(以脱氢乙酸计)、山梨酸及其钾盐(以山梨酸计)、糖精钠(以糖精计)、安赛蜜、菌落总数、大肠菌群、金黄色葡萄球菌、沙门氏菌、霉菌、商业无菌</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6000</w:t>
                  </w:r>
                </w:p>
              </w:tc>
            </w:tr>
            <w:tr>
              <w:tc>
                <w:tcPr>
                  <w:tcW w:type="dxa" w:w="131"/>
                  <w:vMerge/>
                  <w:tcBorders>
                    <w:top w:val="none" w:color="000000" w:sz="4"/>
                    <w:left w:val="single" w:color="000000" w:sz="4"/>
                    <w:bottom w:val="single" w:color="000000" w:sz="4"/>
                    <w:right w:val="single" w:color="000000" w:sz="4"/>
                  </w:tcBorders>
                </w:tcPr>
                <w:p/>
              </w:tc>
              <w:tc>
                <w:tcPr>
                  <w:tcW w:type="dxa" w:w="210"/>
                  <w:vMerge/>
                  <w:tcBorders>
                    <w:top w:val="none" w:color="000000" w:sz="4"/>
                    <w:left w:val="non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糕点</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糕点</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酸价</w:t>
                  </w:r>
                  <w:r>
                    <w:rPr>
                      <w:rFonts w:ascii="仿宋_GB2312" w:hAnsi="仿宋_GB2312" w:cs="仿宋_GB2312" w:eastAsia="仿宋_GB2312"/>
                      <w:sz w:val="21"/>
                    </w:rPr>
                    <w:t>(以脂肪计)(KOH)、过氧化值、铅(以 Pb 计)、苯甲酸及其钠盐(以苯甲酸计)、山梨酸及其钾盐(以山梨酸计)、糖精钠(以糖精计)、甜蜜素(以环己基氨基磺酸计)、安赛蜜、铝的残留量(干样品，以 Al 计)、丙酸及其钠盐、钙盐(以丙酸计)、脱氢乙酸及其钠盐(以脱氢乙酸计)、纳他霉素、丙二醇、合成着色剂(柠檬黄、日落黄、胭脂红、苋菜红、亮蓝、赤藓红)、菌落总数、大肠菌群、金黄色葡萄球菌、沙门氏菌、霉菌</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1950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11700</w:t>
                  </w:r>
                </w:p>
              </w:tc>
            </w:tr>
            <w:tr>
              <w:tc>
                <w:tcPr>
                  <w:tcW w:type="dxa" w:w="1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豆制品</w:t>
                  </w:r>
                </w:p>
              </w:tc>
              <w:tc>
                <w:tcPr>
                  <w:tcW w:type="dxa" w:w="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豆制品</w:t>
                  </w:r>
                </w:p>
              </w:tc>
              <w:tc>
                <w:tcPr>
                  <w:tcW w:type="dxa" w:w="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非发酵性豆制品</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腐竹、油皮及其再制品</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蛋白质、铅</w:t>
                  </w:r>
                  <w:r>
                    <w:rPr>
                      <w:rFonts w:ascii="仿宋_GB2312" w:hAnsi="仿宋_GB2312" w:cs="仿宋_GB2312" w:eastAsia="仿宋_GB2312"/>
                      <w:sz w:val="21"/>
                    </w:rPr>
                    <w:t>(以 Pb 计)、苯甲酸及其钠盐(以苯甲酸计)、山梨酸及其钾盐(以山梨酸计)、脱氢乙酸及其钠盐(以脱氢乙酸计)、二氧化硫残留量、铝的残留量(干样品，以 Al 计)、合成着色剂(柠檬黄、日落黄)</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3500</w:t>
                  </w:r>
                </w:p>
              </w:tc>
            </w:tr>
            <w:tr>
              <w:tc>
                <w:tcPr>
                  <w:tcW w:type="dxa" w:w="131"/>
                  <w:vMerge/>
                  <w:tcBorders>
                    <w:top w:val="none" w:color="000000" w:sz="4"/>
                    <w:left w:val="single" w:color="000000" w:sz="4"/>
                    <w:bottom w:val="single" w:color="000000" w:sz="4"/>
                    <w:right w:val="single" w:color="000000" w:sz="4"/>
                  </w:tcBorders>
                </w:tcPr>
                <w:p/>
              </w:tc>
              <w:tc>
                <w:tcPr>
                  <w:tcW w:type="dxa" w:w="210"/>
                  <w:vMerge/>
                  <w:tcBorders>
                    <w:top w:val="none" w:color="000000" w:sz="4"/>
                    <w:left w:val="non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豆干、豆腐、豆皮等</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铅</w:t>
                  </w:r>
                  <w:r>
                    <w:rPr>
                      <w:rFonts w:ascii="仿宋_GB2312" w:hAnsi="仿宋_GB2312" w:cs="仿宋_GB2312" w:eastAsia="仿宋_GB2312"/>
                      <w:sz w:val="21"/>
                    </w:rPr>
                    <w:t>(以 Pb 计)、苯甲酸及其钠盐(以苯甲酸计)、山梨酸及其钾盐(以山梨酸计)、脱氢乙酸及其钠盐(以脱氢乙酸计)、丙酸及其钠盐、钙盐(以丙酸计)、糖精钠(以糖精计)、甜蜜素(以环己基氨基磺酸计)、铝的残留量(干样品，以 Al 计)、合成着色剂(柠檬黄、日落黄)、大肠菌群、金黄色葡萄球菌</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5750</w:t>
                  </w:r>
                </w:p>
              </w:tc>
            </w:tr>
            <w:tr>
              <w:tc>
                <w:tcPr>
                  <w:tcW w:type="dxa" w:w="1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餐饮食品</w:t>
                  </w:r>
                </w:p>
              </w:tc>
              <w:tc>
                <w:tcPr>
                  <w:tcW w:type="dxa" w:w="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米面及其制品</w:t>
                  </w:r>
                  <w:r>
                    <w:rPr>
                      <w:rFonts w:ascii="仿宋_GB2312" w:hAnsi="仿宋_GB2312" w:cs="仿宋_GB2312" w:eastAsia="仿宋_GB2312"/>
                      <w:sz w:val="21"/>
                      <w:color w:val="000000"/>
                    </w:rPr>
                    <w:t>(自制)</w:t>
                  </w:r>
                </w:p>
              </w:tc>
              <w:tc>
                <w:tcPr>
                  <w:tcW w:type="dxa" w:w="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小麦粉制品</w:t>
                  </w:r>
                  <w:r>
                    <w:rPr>
                      <w:rFonts w:ascii="仿宋_GB2312" w:hAnsi="仿宋_GB2312" w:cs="仿宋_GB2312" w:eastAsia="仿宋_GB2312"/>
                      <w:sz w:val="21"/>
                      <w:color w:val="000000"/>
                    </w:rPr>
                    <w:t>(自制)</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馒头花卷</w:t>
                  </w:r>
                  <w:r>
                    <w:rPr>
                      <w:rFonts w:ascii="仿宋_GB2312" w:hAnsi="仿宋_GB2312" w:cs="仿宋_GB2312" w:eastAsia="仿宋_GB2312"/>
                      <w:sz w:val="21"/>
                      <w:color w:val="000000"/>
                    </w:rPr>
                    <w:t>(自制)</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一般</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苯甲酸及其钠盐</w:t>
                  </w:r>
                  <w:r>
                    <w:rPr>
                      <w:rFonts w:ascii="仿宋_GB2312" w:hAnsi="仿宋_GB2312" w:cs="仿宋_GB2312" w:eastAsia="仿宋_GB2312"/>
                      <w:sz w:val="21"/>
                    </w:rPr>
                    <w:t>(以苯甲酸计)、山梨酸及其钾盐(以山梨酸计)、糖精钠(以糖精计)、脱氢乙酸及其钠盐(以脱氢乙酸计)、甜蜜素(以环己基氨基磺酸计)、铅(以 Pb 计)、合成着色剂(柠檬黄、日落黄、胭脂红、苋菜红、亮蓝)</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3250</w:t>
                  </w:r>
                </w:p>
              </w:tc>
            </w:tr>
            <w:tr>
              <w:tc>
                <w:tcPr>
                  <w:tcW w:type="dxa" w:w="131"/>
                  <w:vMerge/>
                  <w:tcBorders>
                    <w:top w:val="none" w:color="000000" w:sz="4"/>
                    <w:left w:val="single" w:color="000000" w:sz="4"/>
                    <w:bottom w:val="single" w:color="000000" w:sz="4"/>
                    <w:right w:val="single" w:color="000000" w:sz="4"/>
                  </w:tcBorders>
                </w:tcPr>
                <w:p/>
              </w:tc>
              <w:tc>
                <w:tcPr>
                  <w:tcW w:type="dxa" w:w="210"/>
                  <w:vMerge/>
                  <w:tcBorders>
                    <w:top w:val="none" w:color="000000" w:sz="4"/>
                    <w:left w:val="non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包子</w:t>
                  </w:r>
                  <w:r>
                    <w:rPr>
                      <w:rFonts w:ascii="仿宋_GB2312" w:hAnsi="仿宋_GB2312" w:cs="仿宋_GB2312" w:eastAsia="仿宋_GB2312"/>
                      <w:sz w:val="21"/>
                      <w:color w:val="000000"/>
                    </w:rPr>
                    <w:t>(自制)</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一般</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苯甲酸及其钠盐</w:t>
                  </w:r>
                  <w:r>
                    <w:rPr>
                      <w:rFonts w:ascii="仿宋_GB2312" w:hAnsi="仿宋_GB2312" w:cs="仿宋_GB2312" w:eastAsia="仿宋_GB2312"/>
                      <w:sz w:val="21"/>
                    </w:rPr>
                    <w:t>(以苯甲酸计)、山梨酸及其钾盐(以山梨酸计)、糖精钠(以糖精计)、脱氢乙酸及其钠盐(以脱氢乙酸计)、甜蜜素(以环己基氨基磺酸计)</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2500</w:t>
                  </w:r>
                </w:p>
              </w:tc>
            </w:tr>
            <w:tr>
              <w:tc>
                <w:tcPr>
                  <w:tcW w:type="dxa" w:w="131"/>
                  <w:vMerge/>
                  <w:tcBorders>
                    <w:top w:val="none" w:color="000000" w:sz="4"/>
                    <w:left w:val="single" w:color="000000" w:sz="4"/>
                    <w:bottom w:val="single" w:color="000000" w:sz="4"/>
                    <w:right w:val="single" w:color="000000" w:sz="4"/>
                  </w:tcBorders>
                </w:tcPr>
                <w:p/>
              </w:tc>
              <w:tc>
                <w:tcPr>
                  <w:tcW w:type="dxa" w:w="210"/>
                  <w:vMerge/>
                  <w:tcBorders>
                    <w:top w:val="none" w:color="000000" w:sz="4"/>
                    <w:left w:val="non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油饼油条</w:t>
                  </w:r>
                  <w:r>
                    <w:rPr>
                      <w:rFonts w:ascii="仿宋_GB2312" w:hAnsi="仿宋_GB2312" w:cs="仿宋_GB2312" w:eastAsia="仿宋_GB2312"/>
                      <w:sz w:val="21"/>
                      <w:color w:val="000000"/>
                    </w:rPr>
                    <w:t>(自制)</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铝的残留量</w:t>
                  </w:r>
                  <w:r>
                    <w:rPr>
                      <w:rFonts w:ascii="仿宋_GB2312" w:hAnsi="仿宋_GB2312" w:cs="仿宋_GB2312" w:eastAsia="仿宋_GB2312"/>
                      <w:sz w:val="21"/>
                    </w:rPr>
                    <w:t>(干样品，以 Al 计)</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r>
            <w:tr>
              <w:tc>
                <w:tcPr>
                  <w:tcW w:type="dxa" w:w="131"/>
                  <w:vMerge/>
                  <w:tcBorders>
                    <w:top w:val="none" w:color="000000" w:sz="4"/>
                    <w:left w:val="single" w:color="000000" w:sz="4"/>
                    <w:bottom w:val="single" w:color="000000" w:sz="4"/>
                    <w:right w:val="single" w:color="000000" w:sz="4"/>
                  </w:tcBorders>
                </w:tcPr>
                <w:p/>
              </w:tc>
              <w:tc>
                <w:tcPr>
                  <w:tcW w:type="dxa" w:w="210"/>
                  <w:vMerge/>
                  <w:tcBorders>
                    <w:top w:val="none" w:color="000000" w:sz="4"/>
                    <w:left w:val="none" w:color="000000" w:sz="4"/>
                    <w:bottom w:val="single" w:color="000000" w:sz="4"/>
                    <w:right w:val="single" w:color="000000" w:sz="4"/>
                  </w:tcBorders>
                </w:tcPr>
                <w:p/>
              </w:tc>
              <w:tc>
                <w:tcPr>
                  <w:tcW w:type="dxa" w:w="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肉制品</w:t>
                  </w:r>
                  <w:r>
                    <w:rPr>
                      <w:rFonts w:ascii="仿宋_GB2312" w:hAnsi="仿宋_GB2312" w:cs="仿宋_GB2312" w:eastAsia="仿宋_GB2312"/>
                      <w:sz w:val="21"/>
                      <w:color w:val="000000"/>
                    </w:rPr>
                    <w:t>(自制)</w:t>
                  </w:r>
                </w:p>
              </w:tc>
              <w:tc>
                <w:tcPr>
                  <w:tcW w:type="dxa" w:w="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熟肉制品</w:t>
                  </w:r>
                  <w:r>
                    <w:rPr>
                      <w:rFonts w:ascii="仿宋_GB2312" w:hAnsi="仿宋_GB2312" w:cs="仿宋_GB2312" w:eastAsia="仿宋_GB2312"/>
                      <w:sz w:val="21"/>
                      <w:color w:val="000000"/>
                    </w:rPr>
                    <w:t>(自制)</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油炸肉制品</w:t>
                  </w:r>
                  <w:r>
                    <w:rPr>
                      <w:rFonts w:ascii="仿宋_GB2312" w:hAnsi="仿宋_GB2312" w:cs="仿宋_GB2312" w:eastAsia="仿宋_GB2312"/>
                      <w:sz w:val="21"/>
                      <w:color w:val="000000"/>
                    </w:rPr>
                    <w:t>(自制)</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苯甲酸及其钠盐</w:t>
                  </w:r>
                  <w:r>
                    <w:rPr>
                      <w:rFonts w:ascii="仿宋_GB2312" w:hAnsi="仿宋_GB2312" w:cs="仿宋_GB2312" w:eastAsia="仿宋_GB2312"/>
                      <w:sz w:val="21"/>
                    </w:rPr>
                    <w:t>(以苯甲酸计)、山梨酸及其钾盐(以山梨酸计)</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r>
            <w:tr>
              <w:tc>
                <w:tcPr>
                  <w:tcW w:type="dxa" w:w="131"/>
                  <w:vMerge/>
                  <w:tcBorders>
                    <w:top w:val="none" w:color="000000" w:sz="4"/>
                    <w:left w:val="single" w:color="000000" w:sz="4"/>
                    <w:bottom w:val="single" w:color="000000" w:sz="4"/>
                    <w:right w:val="single" w:color="000000" w:sz="4"/>
                  </w:tcBorders>
                </w:tcPr>
                <w:p/>
              </w:tc>
              <w:tc>
                <w:tcPr>
                  <w:tcW w:type="dxa" w:w="210"/>
                  <w:vMerge/>
                  <w:tcBorders>
                    <w:top w:val="none" w:color="000000" w:sz="4"/>
                    <w:left w:val="non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熏烧烤肉类</w:t>
                  </w:r>
                  <w:r>
                    <w:rPr>
                      <w:rFonts w:ascii="仿宋_GB2312" w:hAnsi="仿宋_GB2312" w:cs="仿宋_GB2312" w:eastAsia="仿宋_GB2312"/>
                      <w:sz w:val="21"/>
                      <w:color w:val="000000"/>
                    </w:rPr>
                    <w:t>(自制)</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苯并</w:t>
                  </w:r>
                  <w:r>
                    <w:rPr>
                      <w:rFonts w:ascii="仿宋_GB2312" w:hAnsi="仿宋_GB2312" w:cs="仿宋_GB2312" w:eastAsia="仿宋_GB2312"/>
                      <w:sz w:val="21"/>
                    </w:rPr>
                    <w:t>[a]芘、铅(以 Pb 计)</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t>
                  </w:r>
                </w:p>
              </w:tc>
            </w:tr>
            <w:tr>
              <w:tc>
                <w:tcPr>
                  <w:tcW w:type="dxa" w:w="131"/>
                  <w:vMerge/>
                  <w:tcBorders>
                    <w:top w:val="none" w:color="000000" w:sz="4"/>
                    <w:left w:val="single" w:color="000000" w:sz="4"/>
                    <w:bottom w:val="single" w:color="000000" w:sz="4"/>
                    <w:right w:val="single" w:color="000000" w:sz="4"/>
                  </w:tcBorders>
                </w:tcPr>
                <w:p/>
              </w:tc>
              <w:tc>
                <w:tcPr>
                  <w:tcW w:type="dxa" w:w="210"/>
                  <w:vMerge/>
                  <w:tcBorders>
                    <w:top w:val="none" w:color="000000" w:sz="4"/>
                    <w:left w:val="none" w:color="000000" w:sz="4"/>
                    <w:bottom w:val="single" w:color="000000" w:sz="4"/>
                    <w:right w:val="single" w:color="000000" w:sz="4"/>
                  </w:tcBorders>
                </w:tcP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食用油、油脂及其制品</w:t>
                  </w:r>
                  <w:r>
                    <w:rPr>
                      <w:rFonts w:ascii="仿宋_GB2312" w:hAnsi="仿宋_GB2312" w:cs="仿宋_GB2312" w:eastAsia="仿宋_GB2312"/>
                      <w:sz w:val="21"/>
                      <w:color w:val="000000"/>
                    </w:rPr>
                    <w:t>(自制)</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食用油、油脂及其制品</w:t>
                  </w:r>
                  <w:r>
                    <w:rPr>
                      <w:rFonts w:ascii="仿宋_GB2312" w:hAnsi="仿宋_GB2312" w:cs="仿宋_GB2312" w:eastAsia="仿宋_GB2312"/>
                      <w:sz w:val="21"/>
                      <w:color w:val="000000"/>
                    </w:rPr>
                    <w:t>(自制)</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煎炸过程用油</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酸价</w:t>
                  </w:r>
                  <w:r>
                    <w:rPr>
                      <w:rFonts w:ascii="仿宋_GB2312" w:hAnsi="仿宋_GB2312" w:cs="仿宋_GB2312" w:eastAsia="仿宋_GB2312"/>
                      <w:sz w:val="21"/>
                    </w:rPr>
                    <w:t>(以脂肪计)(KOH)</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r>
            <w:tr>
              <w:tc>
                <w:tcPr>
                  <w:tcW w:type="dxa" w:w="131"/>
                  <w:vMerge/>
                  <w:tcBorders>
                    <w:top w:val="none" w:color="000000" w:sz="4"/>
                    <w:left w:val="single" w:color="000000" w:sz="4"/>
                    <w:bottom w:val="single" w:color="000000" w:sz="4"/>
                    <w:right w:val="single" w:color="000000" w:sz="4"/>
                  </w:tcBorders>
                </w:tcPr>
                <w:p/>
              </w:tc>
              <w:tc>
                <w:tcPr>
                  <w:tcW w:type="dxa" w:w="210"/>
                  <w:vMerge/>
                  <w:tcBorders>
                    <w:top w:val="none" w:color="000000" w:sz="4"/>
                    <w:left w:val="none" w:color="000000" w:sz="4"/>
                    <w:bottom w:val="single" w:color="000000" w:sz="4"/>
                    <w:right w:val="single" w:color="000000" w:sz="4"/>
                  </w:tcBorders>
                </w:tcP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饮料</w:t>
                  </w:r>
                  <w:r>
                    <w:rPr>
                      <w:rFonts w:ascii="仿宋_GB2312" w:hAnsi="仿宋_GB2312" w:cs="仿宋_GB2312" w:eastAsia="仿宋_GB2312"/>
                      <w:sz w:val="21"/>
                      <w:color w:val="000000"/>
                    </w:rPr>
                    <w:t>(自制)</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饮料</w:t>
                  </w:r>
                  <w:r>
                    <w:rPr>
                      <w:rFonts w:ascii="仿宋_GB2312" w:hAnsi="仿宋_GB2312" w:cs="仿宋_GB2312" w:eastAsia="仿宋_GB2312"/>
                      <w:sz w:val="21"/>
                      <w:color w:val="000000"/>
                    </w:rPr>
                    <w:t>(自制)</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奶茶</w:t>
                  </w:r>
                  <w:r>
                    <w:rPr>
                      <w:rFonts w:ascii="仿宋_GB2312" w:hAnsi="仿宋_GB2312" w:cs="仿宋_GB2312" w:eastAsia="仿宋_GB2312"/>
                      <w:sz w:val="21"/>
                      <w:color w:val="000000"/>
                    </w:rPr>
                    <w:t>(自制)</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脱氢乙酸及其钠盐</w:t>
                  </w:r>
                  <w:r>
                    <w:rPr>
                      <w:rFonts w:ascii="仿宋_GB2312" w:hAnsi="仿宋_GB2312" w:cs="仿宋_GB2312" w:eastAsia="仿宋_GB2312"/>
                      <w:sz w:val="21"/>
                    </w:rPr>
                    <w:t>(以脱氢乙酸计)</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r>
            <w:tr>
              <w:tc>
                <w:tcPr>
                  <w:tcW w:type="dxa" w:w="131"/>
                  <w:vMerge/>
                  <w:tcBorders>
                    <w:top w:val="none" w:color="000000" w:sz="4"/>
                    <w:left w:val="single" w:color="000000" w:sz="4"/>
                    <w:bottom w:val="single" w:color="000000" w:sz="4"/>
                    <w:right w:val="single" w:color="000000" w:sz="4"/>
                  </w:tcBorders>
                </w:tcPr>
                <w:p/>
              </w:tc>
              <w:tc>
                <w:tcPr>
                  <w:tcW w:type="dxa" w:w="210"/>
                  <w:vMerge/>
                  <w:tcBorders>
                    <w:top w:val="none" w:color="000000" w:sz="4"/>
                    <w:left w:val="none" w:color="000000" w:sz="4"/>
                    <w:bottom w:val="single" w:color="000000" w:sz="4"/>
                    <w:right w:val="single" w:color="000000" w:sz="4"/>
                  </w:tcBorders>
                </w:tcP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餐饮具</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复用餐饮具</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复用餐饮具</w:t>
                  </w:r>
                  <w:r>
                    <w:rPr>
                      <w:rFonts w:ascii="仿宋_GB2312" w:hAnsi="仿宋_GB2312" w:cs="仿宋_GB2312" w:eastAsia="仿宋_GB2312"/>
                      <w:sz w:val="21"/>
                      <w:color w:val="000000"/>
                    </w:rPr>
                    <w:t>(餐馆自行消毒)</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阴离子合成洗涤剂</w:t>
                  </w:r>
                  <w:r>
                    <w:rPr>
                      <w:rFonts w:ascii="仿宋_GB2312" w:hAnsi="仿宋_GB2312" w:cs="仿宋_GB2312" w:eastAsia="仿宋_GB2312"/>
                      <w:sz w:val="21"/>
                    </w:rPr>
                    <w:t>(以十二烷基苯磺酸钠计)、大肠菌群</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7200</w:t>
                  </w:r>
                </w:p>
              </w:tc>
            </w:tr>
            <w:tr>
              <w:tc>
                <w:tcPr>
                  <w:tcW w:type="dxa" w:w="185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合计：</w:t>
                  </w:r>
                  <w:r>
                    <w:rPr>
                      <w:rFonts w:ascii="仿宋_GB2312" w:hAnsi="仿宋_GB2312" w:cs="仿宋_GB2312" w:eastAsia="仿宋_GB2312"/>
                      <w:sz w:val="21"/>
                      <w:color w:val="000000"/>
                    </w:rPr>
                    <w:t>302批次</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224350</w:t>
                  </w:r>
                </w:p>
              </w:tc>
            </w:tr>
          </w:tbl>
          <w:p>
            <w:pPr>
              <w:pStyle w:val="null3"/>
            </w:pPr>
            <w:r>
              <w:rPr>
                <w:rFonts w:ascii="仿宋_GB2312" w:hAnsi="仿宋_GB2312" w:cs="仿宋_GB2312" w:eastAsia="仿宋_GB2312"/>
              </w:rPr>
              <w:t xml:space="preserve"> </w:t>
            </w:r>
            <w:r>
              <w:rPr>
                <w:rFonts w:ascii="仿宋_GB2312" w:hAnsi="仿宋_GB2312" w:cs="仿宋_GB2312" w:eastAsia="仿宋_GB2312"/>
                <w:sz w:val="24"/>
              </w:rPr>
              <w:t>注：此表包含咸丰路街道和坡头街道普通食品抽检项目。</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⑴供应商不得将检验任务外包或分包给其他检测机构检验。⑵供应商要提高抽样靶向性，严格按照相关国家标准要求进行检测，并实施必要的质量控制措施，使全年问题食品发现率不低于全市问题食品平均发现率。⑶供应商在采购人委托计划的基础上，可以有针对性地增加检验项目，提高问题食品发现率。⑷采购人有权利随时对供应商检验过程进行监督检查，若采购人对供应商检验人员或工作程序等有疑议，可向供应商提出申诉，并由供应商向采购人出具书面答复。 ⑸成果要求：供应商完成检测任务后，应提交样品检验报告，只可向委托方即报告检验结果，未经采购人同意供应商不得私自向社会或被检单位透漏监督抽检相关信息。 ⑹供应商抽样工作要留有足够照片资料，在抽检工作完成后随同检验报告一同提供采购人；供应商应将备份合格样品合理利用，并将备份样品处置和利用情况告知采购人。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⑴供应商不得将检验任务外包或分包给其他检测机构检验。⑵供应商要提高抽样靶向性，严格按照相关国家标准要求进行检测，并实施必要的质量控制措施，使全年问题食品发现率不低于全市问题食品平均发现率。⑶供应商在采购人委托计划的基础上，可以有针对性地增加检验项目，提高问题食品发现率。⑷采购人有权利随时对供应商检验过程进行监督检查，若采购人对供应商检验人员或工作程序等有疑议，可向供应商提出申诉，并由供应商向采购人出具书面答复。 ⑸成果要求：供应商完成检测任务后，应提交样品检验报告，只可向委托方即报告检验结果，未经采购人同意供应商不得私自向社会或被检单位透漏监督抽检相关信息。 ⑹供应商抽样工作要留有足够照片资料，在抽检工作完成后随同检验报告一同提供采购人；供应商应将备份合格样品合理利用，并将备份样品处置和利用情况告知采购人。</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按照采购文件、成交供应商响应文件、铜川市政府采购相关验收规定以及国家食品药品检验检测相关标准等。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按照采购文件、成交供应商响应文件、铜川市政府采购相关验收规定以及国家食品药品检验检测相关标准等。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进度款，受托人在按照合同约定完成任务，开具正式发票，达到付款条件起30个工作日内，支付合同总金额的100.0%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进度款，受托人在按照合同约定完成任务，开具正式发票，达到付款条件起30个工作日内，支付合同总金额的100.0%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1、合同生效后，因甲方原因而终止合同，甲方应向乙方支付已按甲方要求完成工作量的费用。 2、合同生效后，因乙方原因而终止合同，甲方不向乙方支付已完成合同费用。 3、由于乙方在监督抽检过程中工作不规范引起纠纷，应由乙方负责，所产生费用，由乙方自行承担；由于乙方检验报告质量不符合要求，应自行采取有效措施，积极主动地弥补过失，保证工作质量能够满足甲方要求，所引起的纠纷应由乙方负责，所产生费用由甲方在其检验费中按量扣除。 4、甲方对乙方的抽检过程随时进行抽查和考核，发现乙方有弄虚作假其他不实行为和考核不合格，甲方有权终止合同，并要求乙方承担甲方相应的损失。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1、合同生效后，因甲方原因而终止合同，甲方应向乙方支付已按甲方要求完成工作量的费用。 2、合同生效后，因乙方原因而终止合同，甲方不向乙方支付已完成合同费用。 3、由于乙方在监督抽检过程中工作不规范引起纠纷，应由乙方负责，所产生费用，由乙方自行承担；由于乙方检验报告质量不符合要求，应自行采取有效措施，积极主动地弥补过失，保证工作质量能够满足甲方要求，所引起的纠纷应由乙方负责，所产生费用由甲方在其检验费中按量扣除。 4、甲方对乙方的抽检过程随时进行抽查和考核，发现乙方有弄虚作假其他不实行为和考核不合格，甲方有权终止合同，并要求乙方承担甲方相应的损失。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⑴定标（成交）原则：一个供应商只能成交一个标段。若供应商按评审办法被确定为第一成交供应商的标段数超过1个，则依标段开标及评审顺序，按“先开先中”的原则，在确定该供应商为该标段第一成交供应商后，其所参投的其余标段将自动失去成交供应商资格。成交供应商按供应商的商数得分由高到低的顺序排列为各自标段的第一、第二、第三...以此类推。如果出现某个标段第一成交供应商被取消中标资格，则该标段的成交资格由余下的成交候选人按已确定的成交顺序递补（每个成交候选人的递补顺序仅限一个标段）。若每标段资格及初步评审合格的响应文件仅为3家的，则每个供应商只能成交一个标包。⑵投标供应商在成交结果公告后3个工作日内将3份与上传响应文件一致的纸质版响应文件递交代理机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主体经营资格</w:t>
            </w:r>
          </w:p>
        </w:tc>
        <w:tc>
          <w:tcPr>
            <w:tcW w:type="dxa" w:w="3322"/>
          </w:tcPr>
          <w:p>
            <w:pPr>
              <w:pStyle w:val="null3"/>
            </w:pPr>
            <w:r>
              <w:rPr>
                <w:rFonts w:ascii="仿宋_GB2312" w:hAnsi="仿宋_GB2312" w:cs="仿宋_GB2312" w:eastAsia="仿宋_GB2312"/>
              </w:rPr>
              <w:t>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递交响应文件截止之日前两年内任意一个年度经审计的财务报告（符合《中小企业划型标准规定》的小型企业按照《小企业会计准则》执行。成立时间至提交响应文件截止时间不足一年的可提供成立后任意时段的资产负债表），审计报告须具有注册会计师行业统一监管平台（http://acc.mof.gov.cn）赋予的验证码；或提供递交响应文件截止之日前三个月内基本开户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税种须同时包含增值税或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经查，供应商未被列入“信用中国”网站记录的“严重失信主体”或“重大税收违法失信主体”名单；未被列入“中国执行信息公开网”记录的“失信被执行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法定代表人（主要负责人）身份证明/授权委托书</w:t>
            </w:r>
          </w:p>
        </w:tc>
        <w:tc>
          <w:tcPr>
            <w:tcW w:type="dxa" w:w="3322"/>
          </w:tcPr>
          <w:p>
            <w:pPr>
              <w:pStyle w:val="null3"/>
            </w:pPr>
            <w:r>
              <w:rPr>
                <w:rFonts w:ascii="仿宋_GB2312" w:hAnsi="仿宋_GB2312" w:cs="仿宋_GB2312" w:eastAsia="仿宋_GB2312"/>
              </w:rPr>
              <w:t>法定代表人（主要负责人）参加投标的，须提供法定代表人（主要负责人）身份证明；法定代表人（主要负责人）授权他人参加投标的，须提供法定代表人（主要负责人）授权委托书。采购文件中凡是需要法定代表人盖章之处，非法人单位的负责人均参照执行。法人的分支机构参与投标时，除提供《法定代表人（主要负责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主体经营资格</w:t>
            </w:r>
          </w:p>
        </w:tc>
        <w:tc>
          <w:tcPr>
            <w:tcW w:type="dxa" w:w="3322"/>
          </w:tcPr>
          <w:p>
            <w:pPr>
              <w:pStyle w:val="null3"/>
            </w:pPr>
            <w:r>
              <w:rPr>
                <w:rFonts w:ascii="仿宋_GB2312" w:hAnsi="仿宋_GB2312" w:cs="仿宋_GB2312" w:eastAsia="仿宋_GB2312"/>
              </w:rPr>
              <w:t>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递交响应文件截止之日前两年内任意一个年度经审计的财务报告（符合《中小企业划型标准规定》的小型企业按照《小企业会计准则》执行。成立时间至提交响应文件截止时间不足一年的可提供成立后任意时段的资产负债表），审计报告须具有注册会计师行业统一监管平台（http://acc.mof.gov.cn）赋予的验证码；或提供递交响应文件截止之日前三个月内基本开户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税种须同时包含增值税或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经查，供应商未被列入“信用中国”网站记录的“严重失信主体”或“重大税收违法失信主体”名单；未被列入“中国执行信息公开网”记录的“失信被执行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法定代表人（主要负责人）身份证明/授权委托书</w:t>
            </w:r>
          </w:p>
        </w:tc>
        <w:tc>
          <w:tcPr>
            <w:tcW w:type="dxa" w:w="3322"/>
          </w:tcPr>
          <w:p>
            <w:pPr>
              <w:pStyle w:val="null3"/>
            </w:pPr>
            <w:r>
              <w:rPr>
                <w:rFonts w:ascii="仿宋_GB2312" w:hAnsi="仿宋_GB2312" w:cs="仿宋_GB2312" w:eastAsia="仿宋_GB2312"/>
              </w:rPr>
              <w:t>法定代表人（主要负责人）参加投标的，须提供法定代表人（主要负责人）身份证明；法定代表人（主要负责人）授权他人参加投标的，须提供法定代表人（主要负责人）授权委托书。采购文件中凡是需要法定代表人盖章之处，非法人单位的负责人均参照执行。法人的分支机构参与投标时，除提供《法定代表人（主要负责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响应文件的签章均符合采购文件要求，且无遗漏。</w:t>
            </w:r>
          </w:p>
        </w:tc>
        <w:tc>
          <w:tcPr>
            <w:tcW w:type="dxa" w:w="1661"/>
          </w:tcPr>
          <w:p>
            <w:pPr>
              <w:pStyle w:val="null3"/>
            </w:pPr>
            <w:r>
              <w:rPr>
                <w:rFonts w:ascii="仿宋_GB2312" w:hAnsi="仿宋_GB2312" w:cs="仿宋_GB2312" w:eastAsia="仿宋_GB2312"/>
              </w:rPr>
              <w:t>响应文件封面 分项报价表.docx 合同文本条款响应.docx 标的清单 报价表 响应函 资格证明文件.docx 供应商承诺书.docx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符合采购文件的要求，且不少于90天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同时满足以下条款：（1）货币单位符合采购文件要求 ；（2）未超出采购预算或最高限价 ；（3）符合《分项报价表》、《报价表》及《标的清单》的填报要求</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完全理解并接受《质量安全责任承诺书》、《拒绝政府采购领域商业贿赂承诺书》。</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完全理解并接受对合格供应商、合格的货物、工程或服务要求，结合采购文件第三章“磋商项目技术、服务、商务及其他要求”的实质性要求且没有负偏离。</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完全理解并接受采购文件《合同文本》条款的要求，且未有采购人不能接受的附加条件的。</w:t>
            </w:r>
          </w:p>
        </w:tc>
        <w:tc>
          <w:tcPr>
            <w:tcW w:type="dxa" w:w="1661"/>
          </w:tcPr>
          <w:p>
            <w:pPr>
              <w:pStyle w:val="null3"/>
            </w:pPr>
            <w:r>
              <w:rPr>
                <w:rFonts w:ascii="仿宋_GB2312" w:hAnsi="仿宋_GB2312" w:cs="仿宋_GB2312" w:eastAsia="仿宋_GB2312"/>
              </w:rPr>
              <w:t>合同文本条款响应.docx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完全理解并接受法律法规和采购文件对供应商合法经营的各类规约和责任义务要求，没有出现法律法规或采购文件规定的其他无效情形。</w:t>
            </w:r>
          </w:p>
        </w:tc>
        <w:tc>
          <w:tcPr>
            <w:tcW w:type="dxa" w:w="1661"/>
          </w:tcPr>
          <w:p>
            <w:pPr>
              <w:pStyle w:val="null3"/>
            </w:pPr>
            <w:r>
              <w:rPr>
                <w:rFonts w:ascii="仿宋_GB2312" w:hAnsi="仿宋_GB2312" w:cs="仿宋_GB2312" w:eastAsia="仿宋_GB2312"/>
              </w:rPr>
              <w:t>中小企业声明函 商务应答表 服务内容及服务要求应答表 报价表 资格证明文件.docx 供应商承诺书.docx 响应文件封面 履约能力.docx 分项报价表.docx 合同文本条款响应.docx 残疾人福利性单位声明函 服务方案 标的清单 项目实施人员情况表.docx 响应函 监狱企业的证明文件 类似项目业绩汇总表.docx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响应文件的签章均符合采购文件要求，且无遗漏。</w:t>
            </w:r>
          </w:p>
        </w:tc>
        <w:tc>
          <w:tcPr>
            <w:tcW w:type="dxa" w:w="1661"/>
          </w:tcPr>
          <w:p>
            <w:pPr>
              <w:pStyle w:val="null3"/>
            </w:pPr>
            <w:r>
              <w:rPr>
                <w:rFonts w:ascii="仿宋_GB2312" w:hAnsi="仿宋_GB2312" w:cs="仿宋_GB2312" w:eastAsia="仿宋_GB2312"/>
              </w:rPr>
              <w:t>响应文件封面 分项报价表.docx 合同文本条款响应.docx 标的清单 报价表 响应函 资格证明文件.docx 供应商承诺书.docx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符合采购文件的要求，且不少于90天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同时满足以下条款：（1）货币单位符合采购文件要求 ；（2）未超出采购预算或最高限价 ；（3）符合《分项报价表》、《报价表》及《标的清单》的填报要求</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完全理解并接受《质量安全责任承诺书》、《拒绝政府采购领域商业贿赂承诺书》。</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完全理解并接受对合格供应商、合格的货物、工程或服务要求，结合采购文件第三章“磋商项目技术、服务、商务及其他要求”的实质性要求且没有负偏离。</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完全理解并接受采购文件《合同文本》条款的要求，且未有采购人不能接受的附加条件的。</w:t>
            </w:r>
          </w:p>
        </w:tc>
        <w:tc>
          <w:tcPr>
            <w:tcW w:type="dxa" w:w="1661"/>
          </w:tcPr>
          <w:p>
            <w:pPr>
              <w:pStyle w:val="null3"/>
            </w:pPr>
            <w:r>
              <w:rPr>
                <w:rFonts w:ascii="仿宋_GB2312" w:hAnsi="仿宋_GB2312" w:cs="仿宋_GB2312" w:eastAsia="仿宋_GB2312"/>
              </w:rPr>
              <w:t>合同文本条款响应.docx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完全理解并接受法律法规和采购文件对供应商合法经营的各类规约和责任义务要求，没有出现法律法规或采购文件规定的其他无效情形。</w:t>
            </w:r>
          </w:p>
        </w:tc>
        <w:tc>
          <w:tcPr>
            <w:tcW w:type="dxa" w:w="1661"/>
          </w:tcPr>
          <w:p>
            <w:pPr>
              <w:pStyle w:val="null3"/>
            </w:pPr>
            <w:r>
              <w:rPr>
                <w:rFonts w:ascii="仿宋_GB2312" w:hAnsi="仿宋_GB2312" w:cs="仿宋_GB2312" w:eastAsia="仿宋_GB2312"/>
              </w:rPr>
              <w:t>中小企业声明函 商务应答表 服务内容及服务要求应答表 报价表 资格证明文件.docx 供应商承诺书.docx 响应文件封面 履约能力.docx 分项报价表.docx 合同文本条款响应.docx 残疾人福利性单位声明函 服务方案 标的清单 项目实施人员情况表.docx 响应函 监狱企业的证明文件 类似项目业绩汇总表.docx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采购人的需求和项目具体内容并结合自身情况制定项目实施服务方案。包括服务可行性、工作方法、质量控制措施方案、预防性管理方法等方面。方案完善、重难点突出、可操作性强、构思方案全面计10分；方案较完善、可操作性弱、构思方案基本全面计7分；方案欠缺、可操作性弱、构思较差4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工作流程及储运方案</w:t>
            </w:r>
          </w:p>
        </w:tc>
        <w:tc>
          <w:tcPr>
            <w:tcW w:type="dxa" w:w="2492"/>
          </w:tcPr>
          <w:p>
            <w:pPr>
              <w:pStyle w:val="null3"/>
            </w:pPr>
            <w:r>
              <w:rPr>
                <w:rFonts w:ascii="仿宋_GB2312" w:hAnsi="仿宋_GB2312" w:cs="仿宋_GB2312" w:eastAsia="仿宋_GB2312"/>
              </w:rPr>
              <w:t>供应商明确技术服务工作流程、上门采集样品、采样车辆配置，样品存储运输、采样和检测人员分组安排等详细安排。流程设置合理完善、分工明确、采样、保存及运输安排合理计10分；流程设置基本完善、分工较明确、采样、保存及运输安排基本合理7分；流程设置欠完善、分工较明确、采样、保存及运输安排欠合理4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样品检测方案</w:t>
            </w:r>
          </w:p>
        </w:tc>
        <w:tc>
          <w:tcPr>
            <w:tcW w:type="dxa" w:w="2492"/>
          </w:tcPr>
          <w:p>
            <w:pPr>
              <w:pStyle w:val="null3"/>
            </w:pPr>
            <w:r>
              <w:rPr>
                <w:rFonts w:ascii="仿宋_GB2312" w:hAnsi="仿宋_GB2312" w:cs="仿宋_GB2312" w:eastAsia="仿宋_GB2312"/>
              </w:rPr>
              <w:t>供应商采样后24小时内进实验室的措施。样品在8小时内（不含8小时）进入实验室且样品保护措施完善的得6分；样品在8-16小时（不含16小时）进入实验室且样品保护措施较完善得4分；样品在16-24小时上进入实验室得2分；其他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存储场地</w:t>
            </w:r>
          </w:p>
        </w:tc>
        <w:tc>
          <w:tcPr>
            <w:tcW w:type="dxa" w:w="2492"/>
          </w:tcPr>
          <w:p>
            <w:pPr>
              <w:pStyle w:val="null3"/>
            </w:pPr>
            <w:r>
              <w:rPr>
                <w:rFonts w:ascii="仿宋_GB2312" w:hAnsi="仿宋_GB2312" w:cs="仿宋_GB2312" w:eastAsia="仿宋_GB2312"/>
              </w:rPr>
              <w:t>供应商具有常温样品室、低温储存冷库等专业存储场地（根据供应商提供的场地资料）每有1种得2分，最高得4分。未提供不得分。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有详细、可行的服务承诺，包括前期准备中、组织实施时、采样检测后等其他伴随服务等各项服务承诺及措施。服务承诺及措施合理可行，完全满足项目需求计5分；基本满足项目需求计3分；服务承诺宽泛不利于项目实施的计1分。未提供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有完善的投诉受理机制和应急预案，能够对被抽检人员、现场抽检人员异议作出及时有效回应得10分；投诉受理机制和应急预案基本完善，能够对被抽检人员、现场抽检人员异议及时及时回应得7分；投诉受理机制和应急预案欠完善，对被抽检人员、现场抽检人员异议未能有效及时回应得4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根据投诉受理制度、专门负责人/部门的情况赋分。有完善的投诉受理制度，能够对被抽检人的异议做出及时有效回应得5分；投诉受理制度欠完善，能够对被抽检人的异议未能有效及时回应得3分。未提供不得分。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检测资质</w:t>
            </w:r>
          </w:p>
        </w:tc>
        <w:tc>
          <w:tcPr>
            <w:tcW w:type="dxa" w:w="2492"/>
          </w:tcPr>
          <w:p>
            <w:pPr>
              <w:pStyle w:val="null3"/>
            </w:pPr>
            <w:r>
              <w:rPr>
                <w:rFonts w:ascii="仿宋_GB2312" w:hAnsi="仿宋_GB2312" w:cs="仿宋_GB2312" w:eastAsia="仿宋_GB2312"/>
              </w:rPr>
              <w:t>根据《中华人民共和国食品安全法》和《中华人民共和国食品安全法实施条例》的规定，供应商具有食品检验机构资质（以CMA或CNAS相关证书为准，检验能力范围包含本次检测服务内容），得5分。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检测实验室及检测仪器设备</w:t>
            </w:r>
          </w:p>
        </w:tc>
        <w:tc>
          <w:tcPr>
            <w:tcW w:type="dxa" w:w="2492"/>
          </w:tcPr>
          <w:p>
            <w:pPr>
              <w:pStyle w:val="null3"/>
            </w:pPr>
            <w:r>
              <w:rPr>
                <w:rFonts w:ascii="仿宋_GB2312" w:hAnsi="仿宋_GB2312" w:cs="仿宋_GB2312" w:eastAsia="仿宋_GB2312"/>
              </w:rPr>
              <w:t>供应商具有满足本次检测的实验室及仪器设备得5分，没有不得分（以相应证明文件及承诺为准）。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供应商对本项目拟派采样及检测人员中，具有高级职称1名得3分，具有中级职称1名得2分，最高得15分。（以相关人员职称证书及响应文件递交截止时间前近6个月缴纳的社保凭证为准）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项目实施人员情况表.docx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2023年1月1日起至今类似食品安全检测服务项目业绩（以食品检测委托合同为准），每提供一个得3分，最多得15分。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类似项目业绩汇总表.docx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响应单位的价格为磋商基准价，其价格分为满分。其他响应单位的价格分统一按照下列公式计算：磋商报价得分=（磋商基准价/最后磋商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采购人的需求和项目具体内容并结合自身情况制定项目实施服务方案。包括服务可行性、工作方法、质量控制措施方案、预防性管理方法等方面。方案完善、重难点突出、可操作性强、构思方案全面计10分；方案较完善、可操作性弱、构思方案基本全面计7分；方案欠缺、可操作性弱、构思较差4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工作流程及储运方案</w:t>
            </w:r>
          </w:p>
        </w:tc>
        <w:tc>
          <w:tcPr>
            <w:tcW w:type="dxa" w:w="2492"/>
          </w:tcPr>
          <w:p>
            <w:pPr>
              <w:pStyle w:val="null3"/>
            </w:pPr>
            <w:r>
              <w:rPr>
                <w:rFonts w:ascii="仿宋_GB2312" w:hAnsi="仿宋_GB2312" w:cs="仿宋_GB2312" w:eastAsia="仿宋_GB2312"/>
              </w:rPr>
              <w:t>供应商明确技术服务工作流程、上门采集样品、采样车辆配置，样品存储运输、采样和检测人员分组安排等详细安排。流程设置合理完善、分工明确、采样、保存及运输安排合理计10分；流程设置基本完善、分工较明确、采样、保存及运输安排基本合理7分；流程设置欠完善、分工较明确、采样、保存及运输安排欠合理4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样品检测方案</w:t>
            </w:r>
          </w:p>
        </w:tc>
        <w:tc>
          <w:tcPr>
            <w:tcW w:type="dxa" w:w="2492"/>
          </w:tcPr>
          <w:p>
            <w:pPr>
              <w:pStyle w:val="null3"/>
            </w:pPr>
            <w:r>
              <w:rPr>
                <w:rFonts w:ascii="仿宋_GB2312" w:hAnsi="仿宋_GB2312" w:cs="仿宋_GB2312" w:eastAsia="仿宋_GB2312"/>
              </w:rPr>
              <w:t>供应商采样后24小时内进实验室的措施。样品在8小时内（不含8小时）进入实验室且样品保护措施完善的得6分；样品在8-16小时（不含16小时）进入实验室且样品保护措施较完善得4分；样品在16-24小时上进入实验室得2分；其他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存储场地</w:t>
            </w:r>
          </w:p>
        </w:tc>
        <w:tc>
          <w:tcPr>
            <w:tcW w:type="dxa" w:w="2492"/>
          </w:tcPr>
          <w:p>
            <w:pPr>
              <w:pStyle w:val="null3"/>
            </w:pPr>
            <w:r>
              <w:rPr>
                <w:rFonts w:ascii="仿宋_GB2312" w:hAnsi="仿宋_GB2312" w:cs="仿宋_GB2312" w:eastAsia="仿宋_GB2312"/>
              </w:rPr>
              <w:t>供应商具有常温样品室、低温储存冷库等专业存储场地（根据供应商提供的场地资料）每有1种得2分，最高得4分。未提供不得分。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有详细、可行的服务承诺，包括前期准备中、组织实施时、采样检测后等其他伴随服务等各项服务承诺及措施。服务承诺及措施合理可行，完全满足项目需求计5分；基本满足项目需求计3分；服务承诺宽泛不利于项目实施的计1分。未提供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有完善的投诉受理机制和应急预案，能够对被抽检人员、现场抽检人员异议作出及时有效回应得10分；投诉受理机制和应急预案基本完善，能够对被抽检人员、现场抽检人员异议及时及时回应得7分；投诉受理机制和应急预案欠完善，对被抽检人员、现场抽检人员异议未能有效及时回应得4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根据投诉受理制度、专门负责人/部门的情况赋分。有完善的投诉受理制度，能够对被抽检人的异议做出及时有效回应得5分；投诉受理制度欠完善，能够对被抽检人的异议未能有效及时回应得3分。未提供不得分。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检测资质</w:t>
            </w:r>
          </w:p>
        </w:tc>
        <w:tc>
          <w:tcPr>
            <w:tcW w:type="dxa" w:w="2492"/>
          </w:tcPr>
          <w:p>
            <w:pPr>
              <w:pStyle w:val="null3"/>
            </w:pPr>
            <w:r>
              <w:rPr>
                <w:rFonts w:ascii="仿宋_GB2312" w:hAnsi="仿宋_GB2312" w:cs="仿宋_GB2312" w:eastAsia="仿宋_GB2312"/>
              </w:rPr>
              <w:t>根据《中华人民共和国食品安全法》和《中华人民共和国食品安全法实施条例》的规定，供应商具有食品检验机构资质（以CMA或CNAS相关证书为准，检验能力范围包含本次检测服务内容），得5分。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检测实验室及检测仪器设备</w:t>
            </w:r>
          </w:p>
        </w:tc>
        <w:tc>
          <w:tcPr>
            <w:tcW w:type="dxa" w:w="2492"/>
          </w:tcPr>
          <w:p>
            <w:pPr>
              <w:pStyle w:val="null3"/>
            </w:pPr>
            <w:r>
              <w:rPr>
                <w:rFonts w:ascii="仿宋_GB2312" w:hAnsi="仿宋_GB2312" w:cs="仿宋_GB2312" w:eastAsia="仿宋_GB2312"/>
              </w:rPr>
              <w:t>供应商具有满足本次检测的实验室及仪器设备得5分，没有不得分（以相应证明文件及承诺为准）。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供应商对本项目拟派采样及检测人员中，具有高级职称1名得3分，具有中级职称1名得2分，最高得15分。（以相关人员职称证书及响应文件递交截止时间前近6个月缴纳的社保凭证为准）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项目实施人员情况表.docx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2023年1月1日起至今类似食品安全检测服务项目业绩（以食品检测委托合同为准），每提供一个得3分，最多得15分。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类似项目业绩汇总表.docx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响应单位的价格为磋商基准价，其价格分为满分。其他响应单位的价格分统一按照下列公式计算：磋商报价得分=（磋商基准价/最后磋商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详见附件：合同文本条款响应.docx</w:t>
      </w:r>
    </w:p>
    <w:p>
      <w:pPr>
        <w:pStyle w:val="null3"/>
        <w:ind w:firstLine="960"/>
      </w:pPr>
      <w:r>
        <w:rPr>
          <w:rFonts w:ascii="仿宋_GB2312" w:hAnsi="仿宋_GB2312" w:cs="仿宋_GB2312" w:eastAsia="仿宋_GB2312"/>
        </w:rPr>
        <w:t>详见附件：履约能力.docx</w:t>
      </w:r>
    </w:p>
    <w:p>
      <w:pPr>
        <w:pStyle w:val="null3"/>
        <w:ind w:firstLine="960"/>
      </w:pPr>
      <w:r>
        <w:rPr>
          <w:rFonts w:ascii="仿宋_GB2312" w:hAnsi="仿宋_GB2312" w:cs="仿宋_GB2312" w:eastAsia="仿宋_GB2312"/>
        </w:rPr>
        <w:t>详见附件：项目实施人员情况表.docx</w:t>
      </w:r>
    </w:p>
    <w:p>
      <w:pPr>
        <w:pStyle w:val="null3"/>
        <w:ind w:firstLine="960"/>
      </w:pPr>
      <w:r>
        <w:rPr>
          <w:rFonts w:ascii="仿宋_GB2312" w:hAnsi="仿宋_GB2312" w:cs="仿宋_GB2312" w:eastAsia="仿宋_GB2312"/>
        </w:rPr>
        <w:t>详见附件：类似项目业绩汇总表.docx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详见附件：合同文本条款响应.docx</w:t>
      </w:r>
    </w:p>
    <w:p>
      <w:pPr>
        <w:pStyle w:val="null3"/>
        <w:ind w:firstLine="960"/>
      </w:pPr>
      <w:r>
        <w:rPr>
          <w:rFonts w:ascii="仿宋_GB2312" w:hAnsi="仿宋_GB2312" w:cs="仿宋_GB2312" w:eastAsia="仿宋_GB2312"/>
        </w:rPr>
        <w:t>详见附件：履约能力.docx</w:t>
      </w:r>
    </w:p>
    <w:p>
      <w:pPr>
        <w:pStyle w:val="null3"/>
        <w:ind w:firstLine="960"/>
      </w:pPr>
      <w:r>
        <w:rPr>
          <w:rFonts w:ascii="仿宋_GB2312" w:hAnsi="仿宋_GB2312" w:cs="仿宋_GB2312" w:eastAsia="仿宋_GB2312"/>
        </w:rPr>
        <w:t>详见附件：项目实施人员情况表.docx</w:t>
      </w:r>
    </w:p>
    <w:p>
      <w:pPr>
        <w:pStyle w:val="null3"/>
        <w:ind w:firstLine="960"/>
      </w:pPr>
      <w:r>
        <w:rPr>
          <w:rFonts w:ascii="仿宋_GB2312" w:hAnsi="仿宋_GB2312" w:cs="仿宋_GB2312" w:eastAsia="仿宋_GB2312"/>
        </w:rPr>
        <w:t>详见附件：类似项目业绩汇总表.docx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详见附件：政府采购委托检测合同.docx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