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AACA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4769DEE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履约能力</w:t>
      </w:r>
    </w:p>
    <w:p w14:paraId="524CBC45">
      <w:pPr>
        <w:bidi w:val="0"/>
        <w:rPr>
          <w:rFonts w:hint="eastAsia"/>
          <w:sz w:val="21"/>
          <w:szCs w:val="21"/>
          <w:lang w:val="en-US" w:eastAsia="zh-CN"/>
        </w:rPr>
      </w:pPr>
    </w:p>
    <w:p w14:paraId="00235CFC">
      <w:pPr>
        <w:bidi w:val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供应商根据评审办法提供履约能力的相关证明材料。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D1BBE"/>
    <w:rsid w:val="06AC0A0C"/>
    <w:rsid w:val="0EC73F5E"/>
    <w:rsid w:val="0F7237FC"/>
    <w:rsid w:val="0FA314C4"/>
    <w:rsid w:val="100C66D5"/>
    <w:rsid w:val="122A05F8"/>
    <w:rsid w:val="17395C7D"/>
    <w:rsid w:val="1E731794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80C7A6F"/>
    <w:rsid w:val="7B651C69"/>
    <w:rsid w:val="7B67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Body Text First Indent 2"/>
    <w:basedOn w:val="7"/>
    <w:qFormat/>
    <w:uiPriority w:val="0"/>
    <w:pPr>
      <w:ind w:firstLine="420" w:firstLineChars="200"/>
    </w:pPr>
  </w:style>
  <w:style w:type="character" w:customStyle="1" w:styleId="11">
    <w:name w:val="标题 1 Char"/>
    <w:link w:val="3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4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6"/>
    <w:qFormat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2020-06-03T06:51:00Z</dcterms:created>
  <dc:creator>hp</dc:creator>
  <cp:lastModifiedBy>朱娟</cp:lastModifiedBy>
  <dcterms:modified xsi:type="dcterms:W3CDTF">2026-06-10T07:42:50Z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eyJoZGlkIjoiNmQ5YTlhOTI1MTIxMWQzZmNmMTc3YTIwMzNkYjU1MDciLCJ1c2VySWQiOiIyMDIwODMyODIifQ==</vt:lpwstr>
  </property>
  <property fmtid="{D5CDD505-2E9C-101B-9397-08002B2CF9AE}" pid="4" name="ICV">
    <vt:lpwstr>50F7BAA7D8E043B491373EB93883035B_12</vt:lpwstr>
  </property>
</Properties>
</file>