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C29213">
      <w:pPr>
        <w:pStyle w:val="6"/>
        <w:bidi w:val="0"/>
        <w:rPr>
          <w:rFonts w:hint="eastAsia"/>
        </w:rPr>
      </w:pPr>
      <w:r>
        <w:rPr>
          <w:rFonts w:hint="eastAsia"/>
        </w:rPr>
        <w:t xml:space="preserve">第四章  </w:t>
      </w:r>
      <w:bookmarkStart w:id="0" w:name="_Toc48834545"/>
      <w:bookmarkStart w:id="1" w:name="_Toc48834466"/>
      <w:bookmarkStart w:id="2" w:name="_Toc48834107"/>
      <w:bookmarkStart w:id="3" w:name="_Toc14082138"/>
      <w:bookmarkStart w:id="4" w:name="_Toc48834304"/>
      <w:bookmarkStart w:id="5" w:name="_Toc20365"/>
      <w:bookmarkStart w:id="6" w:name="_Toc48834177"/>
      <w:r>
        <w:t>磋商内容及采购</w:t>
      </w:r>
      <w:r>
        <w:rPr>
          <w:rFonts w:hint="eastAsia"/>
        </w:rPr>
        <w:t>需</w:t>
      </w:r>
      <w:r>
        <w:t>求</w:t>
      </w:r>
      <w:bookmarkEnd w:id="0"/>
      <w:bookmarkEnd w:id="1"/>
      <w:bookmarkEnd w:id="2"/>
      <w:bookmarkEnd w:id="3"/>
      <w:bookmarkEnd w:id="4"/>
      <w:bookmarkEnd w:id="5"/>
      <w:bookmarkEnd w:id="6"/>
      <w:bookmarkStart w:id="7" w:name="OLE_LINK25"/>
    </w:p>
    <w:bookmarkEnd w:id="7"/>
    <w:p w14:paraId="60636FF7">
      <w:pPr>
        <w:pStyle w:val="9"/>
        <w:spacing w:line="500" w:lineRule="exact"/>
        <w:ind w:left="0" w:leftChars="0" w:firstLine="560" w:firstLineChars="200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仿宋"/>
          <w:color w:val="auto"/>
        </w:rPr>
        <w:t>本次采购项目为</w:t>
      </w:r>
      <w:r>
        <w:rPr>
          <w:rFonts w:hint="eastAsia" w:ascii="仿宋" w:hAnsi="仿宋" w:eastAsia="仿宋" w:cs="仿宋"/>
          <w:color w:val="auto"/>
          <w:u w:val="single"/>
          <w:lang w:eastAsia="zh-CN"/>
        </w:rPr>
        <w:t>神木能源集团锦界铁路集运有限公司10KV电源新建工程</w:t>
      </w:r>
      <w:r>
        <w:rPr>
          <w:rFonts w:hint="eastAsia" w:ascii="仿宋" w:hAnsi="仿宋" w:eastAsia="仿宋" w:cs="仿宋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468FC771">
      <w:pPr>
        <w:pStyle w:val="9"/>
        <w:spacing w:line="500" w:lineRule="exact"/>
        <w:ind w:left="0" w:leftChars="0" w:firstLine="602" w:firstLineChars="20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7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1575"/>
        <w:gridCol w:w="1938"/>
        <w:gridCol w:w="2625"/>
        <w:gridCol w:w="1087"/>
        <w:gridCol w:w="1156"/>
      </w:tblGrid>
      <w:tr w14:paraId="6A5315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14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83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9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8C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6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6E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F2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96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工程数量</w:t>
            </w:r>
          </w:p>
        </w:tc>
      </w:tr>
      <w:tr w14:paraId="357358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31F1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2B1B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5061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8B80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6B7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671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4D86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A10B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9047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C9B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拆除工程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1C15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B5DA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C02F8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9618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EA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3C1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03B006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02B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120导线一般拆除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48A4C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5D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74B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3957.44</w:t>
            </w:r>
          </w:p>
        </w:tc>
      </w:tr>
      <w:tr w14:paraId="1A3DB1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0F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DDD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03B007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F009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10kV电缆拆除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578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截面面积(mm2) 240以下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A7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87D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</w:tr>
      <w:tr w14:paraId="101C88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199C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76A474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7E9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10KV架空线路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349A0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EA5C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2F7E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0AF49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3A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078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030411001001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FC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电杆组立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000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1.名称:电杆组立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3.规格:φ190mm×12m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C9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ABF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</w:tr>
      <w:tr w14:paraId="0EF98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3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A7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102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030411001002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252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电杆组立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40D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1.名称:电杆组立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2.材质:混凝土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3.规格:φ190mm×15m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63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3B8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</w:tr>
      <w:tr w14:paraId="567F7E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E0A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C87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A8A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拉线盘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F69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1.每块质量:200kg以内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2.型号:LP-8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60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4776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</w:tr>
      <w:tr w14:paraId="6F3368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2A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6EA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59D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拉线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479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1.规格:GJ-80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1F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206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</w:tr>
      <w:tr w14:paraId="4FBDA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7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D4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E62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030411003001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7246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横担组装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526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1.名称:直线横担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2.材质:碳钢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3.规格:HD1-19/8008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4.类型:一般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BD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CAA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</w:tr>
      <w:tr w14:paraId="0F740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7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07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DB0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030411003002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EC9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横担组装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4A3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1.名称:直线横担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2.材质:碳钢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3.规格:HD2-19/8008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4.类型:一般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4A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494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</w:tr>
      <w:tr w14:paraId="500B5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29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767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030411003003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A6E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横担组装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783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1.名称:耐张横担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2.材质:碳钢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3.规格:HD3-19/8008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4.类型:一般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51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7BE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11E00F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79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74F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03B003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C0E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绝缘子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ABE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1.规格:耐张绝缘子FXBW-10/70-G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45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串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FB5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339</w:t>
            </w:r>
          </w:p>
        </w:tc>
      </w:tr>
      <w:tr w14:paraId="5B43F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B8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0E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03B004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0FD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绝缘子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0D00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1.规格:防雷式绝缘子R12.5ET150N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2B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串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DEE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</w:tr>
      <w:tr w14:paraId="1E1013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ED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5C4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03B005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176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绝缘子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1F2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1.规格:普通绝缘子R12.5ET150N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84D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ACB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</w:tr>
      <w:tr w14:paraId="536EC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CC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0F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030411004001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733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导线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291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1.名称:10kV架空线路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2.规格:JKLYJ-10kV-240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3.地形:一般山地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0E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7C0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16.955</w:t>
            </w:r>
          </w:p>
        </w:tc>
      </w:tr>
      <w:tr w14:paraId="3011D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C1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07C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1D6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杆上附属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334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1.名称:杆标识牌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D0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F15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</w:tr>
      <w:tr w14:paraId="46DF2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BF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2D1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24D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杆上附属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A7C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1.名称:警示牌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2.材质:铝合金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0A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C3D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 w14:paraId="4595FE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79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9E6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030411005004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B00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杆上附属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CCD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1.名称:相序牌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2.型号:A、B、C粘贴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E2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BDC7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226</w:t>
            </w:r>
          </w:p>
        </w:tc>
      </w:tr>
      <w:tr w14:paraId="4CCD1D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07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40E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030411005003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7D6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杆上附属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8CF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1.名称:接地挂环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80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EBD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</w:tr>
      <w:tr w14:paraId="3B2519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94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90F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030411005008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651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杆上附属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E0C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1.名称:跳线，一组3根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A1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B90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6127D9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DB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54A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030411005005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008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杆上设备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550D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1.名称:避雷器10kV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2.规格:HY5WS1-17/50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4D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B32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</w:tr>
      <w:tr w14:paraId="2E9197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CB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434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030411005006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E80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杆上设备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B46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1.名称:隔离开关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2.规格:630A 20KV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38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DB8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 w14:paraId="3BB98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1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C2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AC4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030411005007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30B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杆上设备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292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1.名称:智能型真空开关(断路器)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2.规格:630A 20KV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BA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43B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2EC52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DE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2B3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030410001001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D6F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电杆接地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388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1.名称:混凝土杆高空接地引下线安装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2.材质:镀锌扁钢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3.规格:-4*40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C0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261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</w:tr>
      <w:tr w14:paraId="18C10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37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BB5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030415006001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BE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输配电装置系统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0B9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1.名称:智能型真空开关、隔离开关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CE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BDE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</w:tr>
      <w:tr w14:paraId="021004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830E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9CFD2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E83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高压电缆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B25A6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E117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7F1D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833F8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8C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2BF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040504002001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4F9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6D4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1.种类:混凝土工作井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2.规格:钢筋混凝土6x2.0x1.9人孔直通井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F9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15A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029C23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6C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819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040504002002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D30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F15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1.种类:混凝土工作井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2.规格:钢筋混凝土(6~10) x1.6x1.9人孔转角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04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1ED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  <w:tr w14:paraId="3A29A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B9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48F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030416002001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91D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铁构件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AF3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1.名称:井内电缆支架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2.材质:角钢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1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5FC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</w:tr>
      <w:tr w14:paraId="614034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AF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FBC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030409015001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AB8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电缆保护管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4A1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1.名称:电缆保护管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2.材质:MPP管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3.规格:DN200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4.敷设方式:埋地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8A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FFC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563</w:t>
            </w:r>
          </w:p>
        </w:tc>
      </w:tr>
      <w:tr w14:paraId="46FA1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01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EB8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B9E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709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1.名称:高压电缆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2.规格:ZC-YJV22-8.7/15kV-3*300mm²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3.材质:铜芯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4.电压（kV）:10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5.敷设方式:管内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23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2A9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</w:tr>
      <w:tr w14:paraId="12830B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FA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A17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E63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2A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1.名称:高压电缆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2.规格:ZC-YJV22-8.7/15kV-3*240mm²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4.敷设方式:管内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B6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943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</w:tr>
      <w:tr w14:paraId="59B3D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24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8D0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030409001003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58B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9171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1.名称:高压电缆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2.规格:ZC-YJV22-8.7/15kV-3*70mm²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3.材质:铜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4.敷设方式:管内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77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C6B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</w:t>
            </w:r>
          </w:p>
        </w:tc>
      </w:tr>
      <w:tr w14:paraId="5595AC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A7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7F2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0F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0D8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1.名称:户外终端头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2.规格:3芯70mm2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3.材质、类型:铜、终端头、室外冷缩式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4.电压（kV）:10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26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3A5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694E8A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94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A5E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030409002004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07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38C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1.名称:户外终端头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2.规格:3芯240mm2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3.材质、类型:铜、终端头、室外冷缩式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4.电压（kV）:10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47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52D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5A4D9D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4E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03F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953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DB5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1.名称:户外终端头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2.规格:3芯300mm2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3.材质、类型:铜、终端头、室外冷缩式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4.电压（kV）:10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35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C4B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0E69E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8A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57C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030409002003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8C4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610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1.名称:户内终端头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2.规格:3芯300mm2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3.材质、类型:铜、终端头、室内冷缩式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4.电压（kV）:10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3E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A1A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</w:tr>
      <w:tr w14:paraId="3EEFAF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72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39D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030410001002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AB2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接地极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E93D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1.名称:角钢接地极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2.材质:镀锌角钢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3.规格:50*5*2500mm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4.安装部位:电缆井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8B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378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179B8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8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FF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747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8CA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EBB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1.名称:接地母线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2.材质:镀锌扁钢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3.规格:—5*50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4.安装部位:电缆井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7A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77D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</w:tr>
      <w:tr w14:paraId="246665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F1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9E8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030415027002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982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接地装置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DAC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1.名称:接地系统测试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2.类别:≤6根接地极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DA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60E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</w:tr>
      <w:tr w14:paraId="1D5605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5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D0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523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030409008001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F62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防火堵料(包)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67D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1.名称:防火堵料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2.材质:氧化镁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3.防火要求:耐火2小时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1C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kg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4CE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</w:tr>
      <w:tr w14:paraId="6E5C93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CA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692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03B008</w:t>
            </w: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137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杆上电缆警示牌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F93E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36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439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07EDD1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3C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9D515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04F9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非开挖导向钻定向穿越DN400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2B49C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41867F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B3E0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67B5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E3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BCF06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BC1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非开挖导向钻定向穿越DN200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04350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707A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9EA82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F9D1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7E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E1C60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3F4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机械土方开挖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72D4E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6B87C5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098153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2680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07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1D80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6E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机械土方回填</w:t>
            </w:r>
          </w:p>
        </w:tc>
        <w:tc>
          <w:tcPr>
            <w:tcW w:w="2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6C9B1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4FEAF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D44ED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32C5B2DA">
      <w:pPr>
        <w:pStyle w:val="2"/>
        <w:spacing w:line="500" w:lineRule="exact"/>
        <w:jc w:val="left"/>
        <w:outlineLvl w:val="1"/>
        <w:rPr>
          <w:rFonts w:hint="eastAsia" w:ascii="仿宋" w:hAnsi="仿宋" w:eastAsia="仿宋" w:cs="Times New Roman"/>
          <w:b/>
          <w:color w:val="auto"/>
          <w:sz w:val="24"/>
          <w:szCs w:val="24"/>
        </w:rPr>
      </w:pPr>
    </w:p>
    <w:p w14:paraId="0E16CAA2">
      <w:bookmarkStart w:id="8" w:name="_GoBack"/>
      <w:bookmarkEnd w:id="8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303B56"/>
    <w:rsid w:val="34C44C99"/>
    <w:rsid w:val="5D303B56"/>
    <w:rsid w:val="666F77CE"/>
    <w:rsid w:val="6867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6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3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4">
    <w:name w:val="Body Text First Indent 2"/>
    <w:basedOn w:val="5"/>
    <w:unhideWhenUsed/>
    <w:qFormat/>
    <w:uiPriority w:val="99"/>
    <w:pPr>
      <w:spacing w:before="100" w:beforeAutospacing="1"/>
      <w:ind w:firstLine="420" w:firstLineChars="200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customStyle="1" w:styleId="9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2026-06-09T01:16:00Z</dcterms:created>
  <dc:creator>东腻</dc:creator>
  <cp:lastModifiedBy>东腻</cp:lastModifiedBy>
  <dcterms:modified xsi:type="dcterms:W3CDTF">2026-06-09T01:18:21Z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4F921E369EC745928A870F0D62470669_11</vt:lpwstr>
  </property>
</Properties>
</file>