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E9E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0"/>
          <w:szCs w:val="30"/>
        </w:rPr>
      </w:pPr>
      <w:r>
        <w:rPr>
          <w:rFonts w:hint="eastAsia"/>
          <w:b/>
          <w:bCs/>
          <w:sz w:val="30"/>
          <w:szCs w:val="30"/>
          <w:lang w:val="en-US" w:eastAsia="zh-CN"/>
        </w:rPr>
        <w:t>雁塔校区华油能源楼七层办公区域改造项目</w:t>
      </w:r>
    </w:p>
    <w:p w14:paraId="23BF2B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Theme="minorEastAsia"/>
          <w:b/>
          <w:bCs/>
          <w:sz w:val="30"/>
          <w:szCs w:val="30"/>
          <w:lang w:val="en-US" w:eastAsia="zh-CN"/>
        </w:rPr>
      </w:pPr>
      <w:r>
        <w:rPr>
          <w:rFonts w:hint="eastAsia"/>
          <w:b/>
          <w:bCs/>
          <w:sz w:val="30"/>
          <w:szCs w:val="30"/>
          <w:lang w:val="en-US" w:eastAsia="zh-CN"/>
        </w:rPr>
        <w:t>工程量清单编制说明</w:t>
      </w:r>
    </w:p>
    <w:p w14:paraId="08D203EB">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eastAsiaTheme="minorEastAsia" w:cstheme="minorEastAsia"/>
          <w:b/>
          <w:bCs/>
          <w:kern w:val="0"/>
          <w:sz w:val="24"/>
          <w:szCs w:val="24"/>
          <w:lang w:val="en-US" w:eastAsia="zh-CN"/>
        </w:rPr>
        <w:t>编制范围</w:t>
      </w:r>
    </w:p>
    <w:p w14:paraId="29717F14">
      <w:pPr>
        <w:keepNext w:val="0"/>
        <w:keepLines w:val="0"/>
        <w:pageBreakBefore w:val="0"/>
        <w:widowControl w:val="0"/>
        <w:numPr>
          <w:ilvl w:val="0"/>
          <w:numId w:val="0"/>
        </w:numPr>
        <w:kinsoku/>
        <w:wordWrap/>
        <w:overflowPunct/>
        <w:topLinePunct w:val="0"/>
        <w:autoSpaceDE/>
        <w:autoSpaceDN/>
        <w:bidi w:val="0"/>
        <w:adjustRightInd/>
        <w:snapToGrid/>
        <w:spacing w:after="32" w:afterLines="10" w:line="560" w:lineRule="exact"/>
        <w:ind w:firstLine="480" w:firstLineChars="200"/>
        <w:jc w:val="left"/>
        <w:textAlignment w:val="auto"/>
        <w:rPr>
          <w:rFonts w:hint="eastAsia" w:asciiTheme="minorEastAsia" w:hAnsiTheme="minorEastAsia" w:eastAsiaTheme="minorEastAsia" w:cstheme="minorEastAsia"/>
          <w:b w:val="0"/>
          <w:bCs w:val="0"/>
          <w:color w:val="000000"/>
          <w:kern w:val="0"/>
          <w:sz w:val="24"/>
          <w:szCs w:val="24"/>
          <w:lang w:val="en-US" w:eastAsia="zh-CN"/>
        </w:rPr>
      </w:pPr>
      <w:r>
        <w:rPr>
          <w:rFonts w:hint="eastAsia" w:asciiTheme="minorEastAsia" w:hAnsiTheme="minorEastAsia" w:eastAsiaTheme="minorEastAsia" w:cstheme="minorEastAsia"/>
          <w:b w:val="0"/>
          <w:bCs w:val="0"/>
          <w:color w:val="000000"/>
          <w:kern w:val="0"/>
          <w:sz w:val="24"/>
          <w:szCs w:val="24"/>
          <w:lang w:val="en-US" w:eastAsia="zh-CN"/>
        </w:rPr>
        <w:t>本项目主要包含雁塔校区华油能源楼七层办公区域改造项目的装饰装修工程、给排水工程、电气</w:t>
      </w:r>
      <w:r>
        <w:rPr>
          <w:rFonts w:hint="eastAsia" w:asciiTheme="minorEastAsia" w:hAnsiTheme="minorEastAsia" w:cstheme="minorEastAsia"/>
          <w:b w:val="0"/>
          <w:bCs w:val="0"/>
          <w:color w:val="000000"/>
          <w:kern w:val="0"/>
          <w:sz w:val="24"/>
          <w:szCs w:val="24"/>
          <w:lang w:val="en-US" w:eastAsia="zh-CN"/>
        </w:rPr>
        <w:t>设备安装</w:t>
      </w:r>
      <w:r>
        <w:rPr>
          <w:rFonts w:hint="eastAsia" w:asciiTheme="minorEastAsia" w:hAnsiTheme="minorEastAsia" w:eastAsiaTheme="minorEastAsia" w:cstheme="minorEastAsia"/>
          <w:b w:val="0"/>
          <w:bCs w:val="0"/>
          <w:color w:val="000000"/>
          <w:kern w:val="0"/>
          <w:sz w:val="24"/>
          <w:szCs w:val="24"/>
          <w:lang w:val="en-US" w:eastAsia="zh-CN"/>
        </w:rPr>
        <w:t>工程、</w:t>
      </w:r>
      <w:r>
        <w:rPr>
          <w:rFonts w:hint="eastAsia" w:asciiTheme="minorEastAsia" w:hAnsiTheme="minorEastAsia" w:cstheme="minorEastAsia"/>
          <w:b w:val="0"/>
          <w:bCs w:val="0"/>
          <w:color w:val="000000"/>
          <w:kern w:val="0"/>
          <w:sz w:val="24"/>
          <w:szCs w:val="24"/>
          <w:lang w:val="en-US" w:eastAsia="zh-CN"/>
        </w:rPr>
        <w:t>通风与空调</w:t>
      </w:r>
      <w:r>
        <w:rPr>
          <w:rFonts w:hint="eastAsia" w:asciiTheme="minorEastAsia" w:hAnsiTheme="minorEastAsia" w:eastAsiaTheme="minorEastAsia" w:cstheme="minorEastAsia"/>
          <w:b w:val="0"/>
          <w:bCs w:val="0"/>
          <w:color w:val="000000"/>
          <w:kern w:val="0"/>
          <w:sz w:val="24"/>
          <w:szCs w:val="24"/>
          <w:lang w:val="en-US" w:eastAsia="zh-CN"/>
        </w:rPr>
        <w:t>工程、</w:t>
      </w:r>
      <w:r>
        <w:rPr>
          <w:rFonts w:hint="eastAsia" w:asciiTheme="minorEastAsia" w:hAnsiTheme="minorEastAsia" w:cstheme="minorEastAsia"/>
          <w:b w:val="0"/>
          <w:bCs w:val="0"/>
          <w:color w:val="000000"/>
          <w:kern w:val="0"/>
          <w:sz w:val="24"/>
          <w:szCs w:val="24"/>
          <w:lang w:val="en-US" w:eastAsia="zh-CN"/>
        </w:rPr>
        <w:t>弱电智能化工程</w:t>
      </w:r>
      <w:r>
        <w:rPr>
          <w:rFonts w:hint="eastAsia" w:asciiTheme="minorEastAsia" w:hAnsiTheme="minorEastAsia" w:eastAsiaTheme="minorEastAsia" w:cstheme="minorEastAsia"/>
          <w:b w:val="0"/>
          <w:bCs w:val="0"/>
          <w:color w:val="000000"/>
          <w:kern w:val="0"/>
          <w:sz w:val="24"/>
          <w:szCs w:val="24"/>
          <w:lang w:val="en-US" w:eastAsia="zh-CN"/>
        </w:rPr>
        <w:t>以及拆除工程。</w:t>
      </w:r>
    </w:p>
    <w:p w14:paraId="63CE450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Theme="minorEastAsia" w:hAnsiTheme="minorEastAsia" w:eastAsiaTheme="minorEastAsia" w:cstheme="minorEastAsia"/>
          <w:b/>
          <w:bCs/>
          <w:kern w:val="0"/>
          <w:sz w:val="24"/>
          <w:szCs w:val="24"/>
          <w:lang w:val="en-US" w:eastAsia="zh-CN"/>
        </w:rPr>
      </w:pPr>
      <w:r>
        <w:rPr>
          <w:rFonts w:hint="eastAsia" w:asciiTheme="minorEastAsia" w:hAnsiTheme="minorEastAsia" w:cstheme="minorEastAsia"/>
          <w:b/>
          <w:bCs/>
          <w:kern w:val="0"/>
          <w:sz w:val="24"/>
          <w:szCs w:val="24"/>
          <w:lang w:val="en-US" w:eastAsia="zh-CN"/>
        </w:rPr>
        <w:t>编制</w:t>
      </w:r>
      <w:r>
        <w:rPr>
          <w:rFonts w:hint="eastAsia" w:asciiTheme="minorEastAsia" w:hAnsiTheme="minorEastAsia" w:eastAsiaTheme="minorEastAsia" w:cstheme="minorEastAsia"/>
          <w:b/>
          <w:bCs/>
          <w:kern w:val="0"/>
          <w:sz w:val="24"/>
          <w:szCs w:val="24"/>
          <w:lang w:val="en-US" w:eastAsia="zh-CN"/>
        </w:rPr>
        <w:t>依据</w:t>
      </w:r>
    </w:p>
    <w:p w14:paraId="6F4C7C75">
      <w:pPr>
        <w:keepNext w:val="0"/>
        <w:keepLines w:val="0"/>
        <w:pageBreakBefore w:val="0"/>
        <w:widowControl w:val="0"/>
        <w:numPr>
          <w:ilvl w:val="0"/>
          <w:numId w:val="0"/>
        </w:numPr>
        <w:kinsoku/>
        <w:wordWrap/>
        <w:overflowPunct/>
        <w:topLinePunct w:val="0"/>
        <w:autoSpaceDE/>
        <w:autoSpaceDN/>
        <w:bidi w:val="0"/>
        <w:adjustRightInd/>
        <w:snapToGrid/>
        <w:spacing w:after="32" w:afterLines="10" w:line="560" w:lineRule="exact"/>
        <w:ind w:firstLine="480" w:firstLineChars="200"/>
        <w:jc w:val="left"/>
        <w:textAlignment w:val="auto"/>
        <w:rPr>
          <w:rFonts w:hint="default" w:asciiTheme="minorEastAsia" w:hAnsiTheme="minorEastAsia" w:eastAsiaTheme="minorEastAsia" w:cstheme="minorEastAsia"/>
          <w:b w:val="0"/>
          <w:bCs w:val="0"/>
          <w:color w:val="000000"/>
          <w:kern w:val="0"/>
          <w:sz w:val="24"/>
          <w:szCs w:val="24"/>
          <w:lang w:val="en-US" w:eastAsia="zh-CN"/>
        </w:rPr>
      </w:pPr>
      <w:r>
        <w:rPr>
          <w:rFonts w:hint="eastAsia" w:asciiTheme="minorEastAsia" w:hAnsiTheme="minorEastAsia" w:cstheme="minorEastAsia"/>
          <w:b w:val="0"/>
          <w:bCs w:val="0"/>
          <w:color w:val="000000"/>
          <w:kern w:val="0"/>
          <w:sz w:val="24"/>
          <w:szCs w:val="24"/>
          <w:lang w:val="en-US" w:eastAsia="zh-CN"/>
        </w:rPr>
        <w:t>1.</w:t>
      </w:r>
      <w:r>
        <w:rPr>
          <w:rFonts w:hint="eastAsia" w:asciiTheme="minorEastAsia" w:hAnsiTheme="minorEastAsia" w:eastAsiaTheme="minorEastAsia" w:cstheme="minorEastAsia"/>
          <w:b w:val="0"/>
          <w:bCs w:val="0"/>
          <w:color w:val="000000"/>
          <w:kern w:val="0"/>
          <w:sz w:val="24"/>
          <w:szCs w:val="24"/>
          <w:lang w:val="en-US" w:eastAsia="zh-CN"/>
        </w:rPr>
        <w:t>陕西省建设工程工程量清单计价标准及计算标准（2025）、陕西省建设工程费用规则（2025）、陕西省房屋建筑与装饰工程基价表（2025）、陕西省通用安装工程基价表（2025）、陕西省房屋建筑与装饰工程消耗量定额（2025）、陕西省通用安装工程消耗量定额（2025）等</w:t>
      </w:r>
      <w:r>
        <w:rPr>
          <w:rFonts w:hint="eastAsia" w:asciiTheme="minorEastAsia" w:hAnsiTheme="minorEastAsia" w:cstheme="minorEastAsia"/>
          <w:b w:val="0"/>
          <w:bCs w:val="0"/>
          <w:color w:val="000000"/>
          <w:kern w:val="0"/>
          <w:sz w:val="24"/>
          <w:szCs w:val="24"/>
          <w:lang w:val="en-US" w:eastAsia="zh-CN"/>
        </w:rPr>
        <w:t>；</w:t>
      </w:r>
    </w:p>
    <w:p w14:paraId="166EE03E">
      <w:pPr>
        <w:pStyle w:val="4"/>
        <w:keepNext w:val="0"/>
        <w:keepLines w:val="0"/>
        <w:pageBreakBefore w:val="0"/>
        <w:widowControl/>
        <w:numPr>
          <w:ilvl w:val="0"/>
          <w:numId w:val="0"/>
        </w:numPr>
        <w:kinsoku/>
        <w:wordWrap/>
        <w:overflowPunct/>
        <w:topLinePunct w:val="0"/>
        <w:autoSpaceDE/>
        <w:autoSpaceDN/>
        <w:bidi w:val="0"/>
        <w:adjustRightInd/>
        <w:snapToGrid/>
        <w:spacing w:before="95" w:beforeLines="30"/>
        <w:ind w:leftChars="200"/>
        <w:jc w:val="both"/>
        <w:textAlignment w:val="auto"/>
        <w:rPr>
          <w:rFonts w:hint="eastAsia" w:asciiTheme="minorEastAsia" w:hAnsiTheme="minorEastAsia" w:cstheme="minorEastAsia"/>
          <w:b w:val="0"/>
          <w:bCs w:val="0"/>
          <w:color w:val="000000"/>
          <w:kern w:val="0"/>
          <w:sz w:val="24"/>
          <w:szCs w:val="24"/>
          <w:lang w:val="en-US" w:eastAsia="zh-CN"/>
        </w:rPr>
      </w:pPr>
      <w:r>
        <w:rPr>
          <w:rFonts w:hint="eastAsia" w:ascii="宋体" w:hAnsi="宋体" w:eastAsia="宋体" w:cs="宋体"/>
          <w:spacing w:val="-5"/>
          <w:sz w:val="24"/>
          <w:szCs w:val="24"/>
          <w:lang w:val="en-US" w:eastAsia="zh-CN"/>
        </w:rPr>
        <w:t>2.本项目施工图纸。</w:t>
      </w:r>
    </w:p>
    <w:p w14:paraId="5A172257">
      <w:pPr>
        <w:pStyle w:val="4"/>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其他说明</w:t>
      </w:r>
    </w:p>
    <w:p w14:paraId="4C51C1D9">
      <w:pPr>
        <w:pStyle w:val="4"/>
        <w:numPr>
          <w:ilvl w:val="0"/>
          <w:numId w:val="0"/>
        </w:numPr>
        <w:ind w:firstLine="480" w:firstLineChars="200"/>
        <w:jc w:val="both"/>
        <w:rPr>
          <w:rFonts w:hint="eastAsia"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1.工程量清单采用计价软件及版本号：广联达云计价平台GCCP7.0，7.5000.4.2；</w:t>
      </w:r>
    </w:p>
    <w:p w14:paraId="00B75BDB">
      <w:pPr>
        <w:pStyle w:val="4"/>
        <w:keepNext w:val="0"/>
        <w:keepLines w:val="0"/>
        <w:pageBreakBefore w:val="0"/>
        <w:widowControl/>
        <w:numPr>
          <w:ilvl w:val="0"/>
          <w:numId w:val="0"/>
        </w:numPr>
        <w:kinsoku/>
        <w:wordWrap/>
        <w:overflowPunct/>
        <w:topLinePunct w:val="0"/>
        <w:autoSpaceDE/>
        <w:autoSpaceDN/>
        <w:bidi w:val="0"/>
        <w:adjustRightInd/>
        <w:snapToGrid/>
        <w:ind w:firstLine="480" w:firstLineChars="200"/>
        <w:jc w:val="both"/>
        <w:textAlignment w:val="auto"/>
        <w:rPr>
          <w:rFonts w:hint="default" w:asciiTheme="minorEastAsia" w:hAnsiTheme="minorEastAsia" w:eastAsiaTheme="minorEastAsia" w:cstheme="minorEastAsia"/>
          <w:b w:val="0"/>
          <w:bCs w:val="0"/>
          <w:kern w:val="2"/>
          <w:sz w:val="24"/>
          <w:szCs w:val="24"/>
          <w:lang w:val="en-US" w:eastAsia="zh-CN" w:bidi="ar-SA"/>
        </w:rPr>
      </w:pPr>
      <w:r>
        <w:rPr>
          <w:rFonts w:hint="eastAsia" w:asciiTheme="minorEastAsia" w:hAnsiTheme="minorEastAsia" w:eastAsiaTheme="minorEastAsia" w:cstheme="minorEastAsia"/>
          <w:b w:val="0"/>
          <w:bCs w:val="0"/>
          <w:kern w:val="2"/>
          <w:sz w:val="24"/>
          <w:szCs w:val="24"/>
          <w:lang w:val="en-US" w:eastAsia="zh-CN" w:bidi="ar-SA"/>
        </w:rPr>
        <w:t>2.本项目电气设备安装工程、弱电智能化工程无专业图纸，管线数量根据精装点位图进行综合测算。清单中的电气设备安装工程优化项及弱电智能化工程优化项，由投标人根据精装修图纸及业主需求，在符合国家规范的前提下，对图纸进行优化。</w:t>
      </w:r>
      <w:bookmarkStart w:id="0" w:name="_GoBack"/>
      <w:bookmarkEnd w:id="0"/>
    </w:p>
    <w:p w14:paraId="3484707A">
      <w:pPr>
        <w:pStyle w:val="4"/>
        <w:numPr>
          <w:ilvl w:val="0"/>
          <w:numId w:val="0"/>
        </w:numPr>
        <w:ind w:leftChars="0" w:firstLine="480" w:firstLineChars="200"/>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458CA4"/>
    <w:multiLevelType w:val="singleLevel"/>
    <w:tmpl w:val="1D458CA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28394E"/>
    <w:rsid w:val="00A845D0"/>
    <w:rsid w:val="03015719"/>
    <w:rsid w:val="06A765D7"/>
    <w:rsid w:val="071C0D73"/>
    <w:rsid w:val="082A039C"/>
    <w:rsid w:val="085F40D7"/>
    <w:rsid w:val="0C760914"/>
    <w:rsid w:val="0D9730D9"/>
    <w:rsid w:val="0E9B4C74"/>
    <w:rsid w:val="112A7FA3"/>
    <w:rsid w:val="119836EC"/>
    <w:rsid w:val="123D6042"/>
    <w:rsid w:val="17306175"/>
    <w:rsid w:val="19E36BDB"/>
    <w:rsid w:val="20F7021C"/>
    <w:rsid w:val="224C7DFC"/>
    <w:rsid w:val="22CB624A"/>
    <w:rsid w:val="23EB3B50"/>
    <w:rsid w:val="24EB467F"/>
    <w:rsid w:val="25ED2971"/>
    <w:rsid w:val="2D474630"/>
    <w:rsid w:val="388C54AA"/>
    <w:rsid w:val="3AEC0481"/>
    <w:rsid w:val="45EA5542"/>
    <w:rsid w:val="4728394E"/>
    <w:rsid w:val="498765BA"/>
    <w:rsid w:val="4CAC1452"/>
    <w:rsid w:val="4CD46FC7"/>
    <w:rsid w:val="4DF706D2"/>
    <w:rsid w:val="4E1B1D7E"/>
    <w:rsid w:val="57004893"/>
    <w:rsid w:val="58044DD6"/>
    <w:rsid w:val="5818420C"/>
    <w:rsid w:val="5DF91365"/>
    <w:rsid w:val="5FBD43D0"/>
    <w:rsid w:val="65B45A11"/>
    <w:rsid w:val="68B57855"/>
    <w:rsid w:val="6DE250E5"/>
    <w:rsid w:val="70C71D41"/>
    <w:rsid w:val="7327341C"/>
    <w:rsid w:val="75792336"/>
    <w:rsid w:val="771139AB"/>
    <w:rsid w:val="79B56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widowControl/>
      <w:spacing w:line="360" w:lineRule="auto"/>
      <w:jc w:val="center"/>
    </w:pPr>
    <w:rPr>
      <w:rFonts w:eastAsia="黑体"/>
      <w:kern w:val="0"/>
      <w:sz w:val="24"/>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f88bb940-1683-4261-96dc-92c0f3e78f22</errorID>
      <errorWord>陕西省建设工程工程量清单计价标准及计算标准（2025）</errorWord>
      <group>L1_Punc</group>
      <groupName>标点问题</groupName>
      <ability>L2_Punc_CN</ability>
      <abilityName>标点符号问题</abilityName>
      <candidateList>
        <item>《陕西省建设工程工程量清单计价标准及计算标准（2025）》</item>
      </candidateList>
      <explain/>
      <paraID>6F4C7C75</paraID>
      <start>2</start>
      <end>29</end>
      <status>unmodified</status>
      <modifiedWord/>
      <trackRevisions>false</trackRevisions>
    </reviewItem>
    <reviewItem>
      <errorID>37099769-1dd9-4ab4-9e38-7ec9b3b2d22e</errorID>
      <errorWord>陕西省建设工程费用规则（2025）</errorWord>
      <group>L1_Punc</group>
      <groupName>标点问题</groupName>
      <ability>L2_Punc_CN</ability>
      <abilityName>标点符号问题</abilityName>
      <candidateList>
        <item>《陕西省建设工程费用规则（2025）》</item>
      </candidateList>
      <explain/>
      <paraID>6F4C7C75</paraID>
      <start>30</start>
      <end>47</end>
      <status>unmodified</status>
      <modifiedWord/>
      <trackRevisions>false</trackRevisions>
    </reviewItem>
    <reviewItem>
      <errorID>0d3ccb92-cdfb-465e-8d1d-13540934366b</errorID>
      <errorWord>陕西省房屋建筑与装饰工程基价表（2025）</errorWord>
      <group>L1_Punc</group>
      <groupName>标点问题</groupName>
      <ability>L2_Punc_CN</ability>
      <abilityName>标点符号问题</abilityName>
      <candidateList>
        <item>《陕西省房屋建筑与装饰工程基价表（2025）》</item>
      </candidateList>
      <explain/>
      <paraID>6F4C7C75</paraID>
      <start>48</start>
      <end>69</end>
      <status>unmodified</status>
      <modifiedWord/>
      <trackRevisions>false</trackRevisions>
    </reviewItem>
    <reviewItem>
      <errorID>8f96db2c-49ad-469f-bec8-0cce6fd0166a</errorID>
      <errorWord>陕西省通用安装工程基价表（2025）</errorWord>
      <group>L1_Punc</group>
      <groupName>标点问题</groupName>
      <ability>L2_Punc_CN</ability>
      <abilityName>标点符号问题</abilityName>
      <candidateList>
        <item>《陕西省通用安装工程基价表（2025）》</item>
      </candidateList>
      <explain/>
      <paraID>6F4C7C75</paraID>
      <start>70</start>
      <end>88</end>
      <status>unmodified</status>
      <modifiedWord/>
      <trackRevisions>false</trackRevisions>
    </reviewItem>
    <reviewItem>
      <errorID>af26341c-2afd-42d9-a1c7-361f6fab6a35</errorID>
      <errorWord>陕西省房屋建筑与装饰工程消耗量定额（2025）</errorWord>
      <group>L1_Punc</group>
      <groupName>标点问题</groupName>
      <ability>L2_Punc_CN</ability>
      <abilityName>标点符号问题</abilityName>
      <candidateList>
        <item>《陕西省房屋建筑与装饰工程消耗量定额（2025）》</item>
      </candidateList>
      <explain/>
      <paraID>6F4C7C75</paraID>
      <start>89</start>
      <end>112</end>
      <status>unmodified</status>
      <modifiedWord/>
      <trackRevisions>false</trackRevisions>
    </reviewItem>
    <reviewItem>
      <errorID>4e062a51-7942-44ee-bb34-bae148f4eaf9</errorID>
      <errorWord>陕西省通用安装工程消耗量定额（2025）</errorWord>
      <group>L1_Punc</group>
      <groupName>标点问题</groupName>
      <ability>L2_Punc_CN</ability>
      <abilityName>标点符号问题</abilityName>
      <candidateList>
        <item>《陕西省通用安装工程消耗量定额（2025）》</item>
      </candidateList>
      <explain/>
      <paraID>6F4C7C75</paraID>
      <start>113</start>
      <end>133</end>
      <status>unmodified</status>
      <modifiedWord/>
      <trackRevisions>false</trackRevisions>
    </reviewItem>
    <reviewItem>
      <errorID>d54b0b9b-238b-4e16-b9de-a7cde474e9d6</errorID>
      <errorWord>，7.5000.4.2</errorWord>
      <group>L1_Punc</group>
      <groupName>标点问题</groupName>
      <ability>L2_Punc_CN</ability>
      <abilityName>标点符号问题</abilityName>
      <candidateList>
        <item>（7.5000.4.2）</item>
      </candidateList>
      <explain/>
      <paraID>4C51C1D9</paraID>
      <start>33</start>
      <end>44</end>
      <status>unmodified</status>
      <modifiedWord/>
      <trackRevisions>false</trackRevisions>
    </reviewItem>
  </reviewItems>
  <config/>
</contractReview>
</file>

<file path=customXml/itemProps1.xml><?xml version="1.0" encoding="utf-8"?>
<ds:datastoreItem xmlns:ds="http://schemas.openxmlformats.org/officeDocument/2006/customXml" ds:itemID="{d18017a7-b39f-4b46-88e5-aaa28a1774f7}">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373</Words>
  <Characters>410</Characters>
  <Lines>0</Lines>
  <Paragraphs>0</Paragraphs>
  <TotalTime>2</TotalTime>
  <ScaleCrop>false</ScaleCrop>
  <LinksUpToDate>false</LinksUpToDate>
  <CharactersWithSpaces>410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2025-08-18T01:13:00Z</dcterms:created>
  <dc:creator>Administrator</dc:creator>
  <cp:lastModifiedBy>Indigo.</cp:lastModifiedBy>
  <cp:lastPrinted>2026-07-01T00:58:07Z</cp:lastPrinted>
  <dcterms:modified xsi:type="dcterms:W3CDTF">2026-07-01T00:58:26Z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735553BCF88943AB95593A90A7422DD2_13</vt:lpwstr>
  </property>
  <property fmtid="{D5CDD505-2E9C-101B-9397-08002B2CF9AE}" pid="4" name="KSOTemplateDocerSaveRecord">
    <vt:lpwstr>eyJoZGlkIjoiM2ZlZjFhYTNiNWU0MTQ1ZDM1MDZhMzdhMTE0ODQ0ZWIiLCJ1c2VySWQiOiIxMTQzMzMxMjc0In0=</vt:lpwstr>
  </property>
</Properties>
</file>