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3841D">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_GB2312" w:hAnsi="仿宋_GB2312" w:eastAsia="仿宋_GB2312" w:cs="仿宋_GB2312"/>
          <w:lang w:val="en-US" w:eastAsia="zh-CN"/>
        </w:rPr>
      </w:pPr>
      <w:r>
        <w:rPr>
          <w:rFonts w:hint="eastAsia" w:ascii="宋体" w:hAnsi="宋体" w:eastAsia="宋体" w:cs="宋体"/>
          <w:b/>
          <w:bCs/>
          <w:sz w:val="44"/>
          <w:szCs w:val="44"/>
          <w:lang w:val="en-US" w:eastAsia="zh-CN"/>
        </w:rPr>
        <w:t>采购需求</w:t>
      </w:r>
    </w:p>
    <w:p w14:paraId="0AACC16B">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pPr>
      <w:r>
        <w:rPr>
          <w:rFonts w:hint="eastAsia" w:ascii="仿宋_GB2312" w:hAnsi="仿宋_GB2312" w:eastAsia="仿宋_GB2312" w:cs="仿宋_GB2312"/>
          <w:sz w:val="32"/>
          <w:szCs w:val="32"/>
        </w:rPr>
        <w:t>西安理工大学需求采购智能配电网实时仿真和硬件在环控制系统1套，包含高性能硬件在环仿真设备、可编程控制器、微电网调度中心设备、AI高性能计算设备、高性能数字示波器及相关配套软件资源。整体智能配电网实时仿真和硬件在环控制系统具备多种电能设备及微电网的硬件在环仿真及数据AI智能分析功能，具备能够实现对于多台仿真机运行微电网场景数据采集、状态显示和监控功能的微电网</w:t>
      </w:r>
      <w:bookmarkStart w:id="0" w:name="_GoBack"/>
      <w:bookmarkEnd w:id="0"/>
      <w:r>
        <w:rPr>
          <w:rFonts w:hint="eastAsia" w:ascii="仿宋_GB2312" w:hAnsi="仿宋_GB2312" w:eastAsia="仿宋_GB2312" w:cs="仿宋_GB2312"/>
          <w:sz w:val="32"/>
          <w:szCs w:val="32"/>
        </w:rPr>
        <w:t>能量管理系统设备，能够实现微电网中设备运行状况配置、并/离网控制、储能控制，源网荷协同控制、削峰填谷、备电等运行模式自动运行或者手动配置功能，具有软件、硬件升级功能，无访问数量限制，具有电力电子变换器底层控制编程实现功能。具体详见采购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BE22F4"/>
    <w:rsid w:val="34A719E4"/>
    <w:rsid w:val="47B00E1A"/>
    <w:rsid w:val="79BE22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301</Words>
  <Characters>303</Characters>
  <Lines>0</Lines>
  <Paragraphs>0</Paragraphs>
  <TotalTime>0</TotalTime>
  <ScaleCrop>false</ScaleCrop>
  <LinksUpToDate>false</LinksUpToDate>
  <CharactersWithSpaces>303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2026-09-14T08:17:00Z</dcterms:created>
  <dc:creator>赋玖</dc:creator>
  <cp:lastModifiedBy>赋玖</cp:lastModifiedBy>
  <dcterms:modified xsi:type="dcterms:W3CDTF">2026-09-14T09:14:28Z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ECB8AB9F9C9A4937B9FFCC0C156298B7_11</vt:lpwstr>
  </property>
  <property fmtid="{D5CDD505-2E9C-101B-9397-08002B2CF9AE}" pid="4" name="KSOTemplateDocerSaveRecord">
    <vt:lpwstr>eyJoZGlkIjoiYjhmMTU1N2Y1M2FlOGEyMTk5NmJiZWM0NWVkZmNjMmYiLCJ1c2VySWQiOiIzMzc4NTAzOTgifQ==</vt:lpwstr>
  </property>
</Properties>
</file>