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0C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</w:rPr>
      </w:pPr>
      <w:bookmarkStart w:id="0" w:name="_Toc16051"/>
      <w:bookmarkStart w:id="1" w:name="_Toc22357"/>
      <w:r>
        <w:rPr>
          <w:rFonts w:hint="eastAsia" w:ascii="仿宋" w:hAnsi="仿宋" w:eastAsia="仿宋" w:cs="仿宋"/>
          <w:b/>
          <w:sz w:val="24"/>
          <w:szCs w:val="24"/>
        </w:rPr>
        <w:t>投标人本项目管理、技术、服务人员情况表</w:t>
      </w:r>
      <w:bookmarkEnd w:id="0"/>
      <w:bookmarkEnd w:id="1"/>
    </w:p>
    <w:p w14:paraId="53728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项目编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>-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175"/>
        <w:gridCol w:w="901"/>
        <w:gridCol w:w="3069"/>
        <w:gridCol w:w="1845"/>
        <w:gridCol w:w="1369"/>
      </w:tblGrid>
      <w:tr w14:paraId="2B2A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77" w:type="dxa"/>
            <w:vAlign w:val="center"/>
          </w:tcPr>
          <w:p w14:paraId="3A549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类别</w:t>
            </w:r>
          </w:p>
        </w:tc>
        <w:tc>
          <w:tcPr>
            <w:tcW w:w="1175" w:type="dxa"/>
            <w:vAlign w:val="center"/>
          </w:tcPr>
          <w:p w14:paraId="63CC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901" w:type="dxa"/>
            <w:vAlign w:val="center"/>
          </w:tcPr>
          <w:p w14:paraId="22B56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3069" w:type="dxa"/>
            <w:vAlign w:val="center"/>
          </w:tcPr>
          <w:p w14:paraId="3CCF0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身份证号码</w:t>
            </w:r>
          </w:p>
        </w:tc>
        <w:tc>
          <w:tcPr>
            <w:tcW w:w="1845" w:type="dxa"/>
            <w:vAlign w:val="center"/>
          </w:tcPr>
          <w:p w14:paraId="227FA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联系方式</w:t>
            </w:r>
          </w:p>
        </w:tc>
        <w:tc>
          <w:tcPr>
            <w:tcW w:w="1369" w:type="dxa"/>
            <w:vAlign w:val="center"/>
          </w:tcPr>
          <w:p w14:paraId="3BDEF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2" w:name="OLE_LINK11"/>
            <w:r>
              <w:rPr>
                <w:rFonts w:hint="eastAsia" w:ascii="仿宋" w:hAnsi="仿宋" w:eastAsia="仿宋" w:cs="仿宋"/>
                <w:sz w:val="24"/>
                <w:szCs w:val="24"/>
              </w:rPr>
              <w:t>技术职称</w:t>
            </w:r>
            <w:bookmarkEnd w:id="2"/>
          </w:p>
        </w:tc>
      </w:tr>
      <w:tr w14:paraId="645B2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777" w:type="dxa"/>
            <w:vMerge w:val="restart"/>
            <w:vAlign w:val="center"/>
          </w:tcPr>
          <w:p w14:paraId="7B041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管</w:t>
            </w:r>
          </w:p>
          <w:p w14:paraId="1510C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</w:t>
            </w:r>
          </w:p>
          <w:p w14:paraId="5AFDA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</w:t>
            </w:r>
          </w:p>
          <w:p w14:paraId="11895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员</w:t>
            </w:r>
          </w:p>
        </w:tc>
        <w:tc>
          <w:tcPr>
            <w:tcW w:w="1175" w:type="dxa"/>
            <w:vAlign w:val="center"/>
          </w:tcPr>
          <w:p w14:paraId="47E43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</w:t>
            </w:r>
          </w:p>
        </w:tc>
        <w:tc>
          <w:tcPr>
            <w:tcW w:w="901" w:type="dxa"/>
            <w:vAlign w:val="center"/>
          </w:tcPr>
          <w:p w14:paraId="32009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69" w:type="dxa"/>
            <w:vAlign w:val="center"/>
          </w:tcPr>
          <w:p w14:paraId="5A9EA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3D6E8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7B8D1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6EB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  <w:jc w:val="center"/>
        </w:trPr>
        <w:tc>
          <w:tcPr>
            <w:tcW w:w="777" w:type="dxa"/>
            <w:vMerge w:val="continue"/>
            <w:vAlign w:val="center"/>
          </w:tcPr>
          <w:p w14:paraId="7B069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9F3C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6885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69" w:type="dxa"/>
            <w:vAlign w:val="center"/>
          </w:tcPr>
          <w:p w14:paraId="6930E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15AFF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5A9D0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26B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777" w:type="dxa"/>
            <w:vMerge w:val="continue"/>
            <w:vAlign w:val="center"/>
          </w:tcPr>
          <w:p w14:paraId="6F465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1AAC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34123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69" w:type="dxa"/>
            <w:vAlign w:val="center"/>
          </w:tcPr>
          <w:p w14:paraId="37A38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26DC5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63EF8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287C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  <w:jc w:val="center"/>
        </w:trPr>
        <w:tc>
          <w:tcPr>
            <w:tcW w:w="777" w:type="dxa"/>
            <w:vMerge w:val="restart"/>
            <w:vAlign w:val="center"/>
          </w:tcPr>
          <w:p w14:paraId="27FA6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</w:t>
            </w:r>
          </w:p>
          <w:p w14:paraId="61F7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术</w:t>
            </w:r>
          </w:p>
          <w:p w14:paraId="6DA3C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</w:t>
            </w:r>
          </w:p>
          <w:p w14:paraId="28617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员</w:t>
            </w:r>
          </w:p>
        </w:tc>
        <w:tc>
          <w:tcPr>
            <w:tcW w:w="1175" w:type="dxa"/>
            <w:vAlign w:val="center"/>
          </w:tcPr>
          <w:p w14:paraId="02441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.....</w:t>
            </w:r>
          </w:p>
        </w:tc>
        <w:tc>
          <w:tcPr>
            <w:tcW w:w="901" w:type="dxa"/>
            <w:vAlign w:val="center"/>
          </w:tcPr>
          <w:p w14:paraId="0101A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69" w:type="dxa"/>
            <w:vAlign w:val="center"/>
          </w:tcPr>
          <w:p w14:paraId="4EED9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36B41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17675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288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777" w:type="dxa"/>
            <w:vMerge w:val="continue"/>
            <w:vAlign w:val="center"/>
          </w:tcPr>
          <w:p w14:paraId="34524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D62B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98EF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69" w:type="dxa"/>
            <w:vAlign w:val="center"/>
          </w:tcPr>
          <w:p w14:paraId="3BBBA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746E6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2937C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A4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777" w:type="dxa"/>
            <w:vMerge w:val="continue"/>
            <w:vAlign w:val="center"/>
          </w:tcPr>
          <w:p w14:paraId="7E673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6C46C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56DA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69" w:type="dxa"/>
            <w:vAlign w:val="center"/>
          </w:tcPr>
          <w:p w14:paraId="67B22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59665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62A2B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59B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777" w:type="dxa"/>
            <w:vMerge w:val="restart"/>
            <w:vAlign w:val="center"/>
          </w:tcPr>
          <w:p w14:paraId="45C64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</w:t>
            </w:r>
          </w:p>
          <w:p w14:paraId="2046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务</w:t>
            </w:r>
          </w:p>
          <w:p w14:paraId="21BE6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</w:t>
            </w:r>
          </w:p>
          <w:p w14:paraId="3D4D5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员</w:t>
            </w:r>
          </w:p>
        </w:tc>
        <w:tc>
          <w:tcPr>
            <w:tcW w:w="1175" w:type="dxa"/>
            <w:vAlign w:val="center"/>
          </w:tcPr>
          <w:p w14:paraId="43DAE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.....</w:t>
            </w:r>
          </w:p>
        </w:tc>
        <w:tc>
          <w:tcPr>
            <w:tcW w:w="901" w:type="dxa"/>
            <w:vAlign w:val="center"/>
          </w:tcPr>
          <w:p w14:paraId="16602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69" w:type="dxa"/>
            <w:vAlign w:val="center"/>
          </w:tcPr>
          <w:p w14:paraId="3D196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0F964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49557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AC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777" w:type="dxa"/>
            <w:vMerge w:val="continue"/>
            <w:vAlign w:val="center"/>
          </w:tcPr>
          <w:p w14:paraId="5FF4B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464A8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46EB0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069" w:type="dxa"/>
            <w:vAlign w:val="center"/>
          </w:tcPr>
          <w:p w14:paraId="61267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7427D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084C1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102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777" w:type="dxa"/>
            <w:vMerge w:val="continue"/>
            <w:vAlign w:val="center"/>
          </w:tcPr>
          <w:p w14:paraId="43423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BBA3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39331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069" w:type="dxa"/>
            <w:vAlign w:val="center"/>
          </w:tcPr>
          <w:p w14:paraId="011AB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53468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vAlign w:val="center"/>
          </w:tcPr>
          <w:p w14:paraId="665FC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39F90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bookmarkStart w:id="3" w:name="_Toc18538"/>
      <w:bookmarkStart w:id="4" w:name="_Toc30236"/>
      <w:r>
        <w:rPr>
          <w:rFonts w:hint="eastAsia" w:ascii="仿宋" w:hAnsi="仿宋" w:eastAsia="仿宋" w:cs="仿宋"/>
          <w:sz w:val="24"/>
          <w:szCs w:val="24"/>
        </w:rPr>
        <w:t>注：1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投标人应按招标文件要求提供为本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项目</w:t>
      </w:r>
      <w:r>
        <w:rPr>
          <w:rFonts w:hint="eastAsia" w:ascii="仿宋" w:hAnsi="仿宋" w:eastAsia="仿宋" w:cs="仿宋"/>
          <w:sz w:val="24"/>
          <w:szCs w:val="24"/>
        </w:rPr>
        <w:t>工作人员相关证明材料，便于评标委员会予以综合评定。</w:t>
      </w:r>
      <w:bookmarkEnd w:id="3"/>
      <w:bookmarkEnd w:id="4"/>
    </w:p>
    <w:p w14:paraId="04FE5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0"/>
        </w:rPr>
      </w:pPr>
      <w:bookmarkStart w:id="5" w:name="_Toc2274"/>
      <w:bookmarkStart w:id="6" w:name="_Toc25744"/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投标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</w:rPr>
        <w:t>自行承担因资料不齐而导致在评分时被扣分的风险。</w:t>
      </w:r>
      <w:bookmarkEnd w:id="5"/>
      <w:bookmarkEnd w:id="6"/>
    </w:p>
    <w:p w14:paraId="3BBBB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</w:p>
    <w:p w14:paraId="359C2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</w:p>
    <w:p w14:paraId="120D9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bookmarkStart w:id="7" w:name="_Toc27501"/>
      <w:bookmarkStart w:id="8" w:name="_Toc23857"/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（盖公章）</w:t>
      </w:r>
      <w:bookmarkEnd w:id="7"/>
      <w:bookmarkEnd w:id="8"/>
    </w:p>
    <w:p w14:paraId="47D51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bookmarkStart w:id="9" w:name="_Toc24899"/>
      <w:bookmarkStart w:id="10" w:name="_Toc31403"/>
      <w:r>
        <w:rPr>
          <w:rFonts w:hint="eastAsia" w:ascii="仿宋" w:hAnsi="仿宋" w:eastAsia="仿宋" w:cs="仿宋"/>
          <w:sz w:val="24"/>
          <w:szCs w:val="24"/>
        </w:rPr>
        <w:t>法定代表人或委托代理人（签字或盖章）：</w:t>
      </w:r>
      <w:bookmarkEnd w:id="9"/>
      <w:bookmarkEnd w:id="10"/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</w:t>
      </w:r>
    </w:p>
    <w:p w14:paraId="55389302">
      <w:pPr>
        <w:spacing w:line="360" w:lineRule="atLeast"/>
        <w:jc w:val="left"/>
        <w:outlineLvl w:val="9"/>
        <w:rPr>
          <w:rFonts w:hint="eastAsia" w:ascii="仿宋" w:hAnsi="仿宋" w:eastAsia="仿宋" w:cs="仿宋"/>
          <w:sz w:val="24"/>
          <w:szCs w:val="20"/>
        </w:rPr>
      </w:pPr>
      <w:bookmarkStart w:id="11" w:name="_Toc19355"/>
      <w:bookmarkStart w:id="12" w:name="_Toc20997"/>
      <w:r>
        <w:rPr>
          <w:rFonts w:hint="eastAsia" w:ascii="仿宋" w:hAnsi="仿宋" w:eastAsia="仿宋" w:cs="仿宋"/>
          <w:sz w:val="24"/>
          <w:szCs w:val="24"/>
        </w:rPr>
        <w:t>日    期：</w:t>
      </w:r>
      <w:bookmarkEnd w:id="11"/>
      <w:bookmarkEnd w:id="12"/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</w:t>
      </w:r>
    </w:p>
    <w:p w14:paraId="17C9148B">
      <w:bookmarkStart w:id="13" w:name="_GoBack"/>
      <w:bookmarkEnd w:id="1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1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2026-08-10T03:09:41Z</dcterms:created>
  <dc:creator>Administrator</dc:creator>
  <cp:lastModifiedBy>QL</cp:lastModifiedBy>
  <dcterms:modified xsi:type="dcterms:W3CDTF">2026-08-10T03:09:50Z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E87E8291D53646539C6A1FC4649F5523_12</vt:lpwstr>
  </property>
</Properties>
</file>