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354BC6">
      <w:pPr>
        <w:widowControl w:val="0"/>
        <w:spacing w:after="120"/>
        <w:jc w:val="center"/>
        <w:rPr>
          <w:rFonts w:hint="eastAsia" w:ascii="仿宋" w:hAnsi="仿宋" w:eastAsia="仿宋" w:cs="仿宋"/>
          <w:kern w:val="2"/>
          <w:sz w:val="28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  <w:t>投标方案</w:t>
      </w:r>
    </w:p>
    <w:p w14:paraId="53C5CF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仿宋" w:hAnsi="仿宋" w:eastAsia="仿宋" w:cs="仿宋"/>
          <w:sz w:val="24"/>
          <w:szCs w:val="20"/>
          <w:highlight w:val="none"/>
        </w:rPr>
      </w:pPr>
    </w:p>
    <w:p w14:paraId="540657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仿宋" w:hAnsi="仿宋" w:eastAsia="仿宋" w:cs="仿宋"/>
          <w:sz w:val="24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0"/>
          <w:highlight w:val="none"/>
        </w:rPr>
        <w:t>按照</w:t>
      </w:r>
      <w:r>
        <w:rPr>
          <w:rFonts w:hint="eastAsia" w:ascii="仿宋" w:hAnsi="仿宋" w:eastAsia="仿宋" w:cs="仿宋"/>
          <w:sz w:val="24"/>
          <w:szCs w:val="20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sz w:val="24"/>
          <w:szCs w:val="20"/>
          <w:highlight w:val="none"/>
        </w:rPr>
        <w:t>响应的技术参数提供证明材料予以</w:t>
      </w:r>
      <w:r>
        <w:rPr>
          <w:rFonts w:hint="eastAsia" w:ascii="仿宋" w:hAnsi="仿宋" w:eastAsia="仿宋" w:cs="仿宋"/>
          <w:sz w:val="24"/>
          <w:szCs w:val="20"/>
          <w:highlight w:val="none"/>
          <w:lang w:eastAsia="zh-CN"/>
        </w:rPr>
        <w:t>佐证；</w:t>
      </w:r>
    </w:p>
    <w:p w14:paraId="1D09AA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仿宋" w:hAnsi="仿宋" w:eastAsia="仿宋" w:cs="仿宋"/>
          <w:sz w:val="24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0"/>
          <w:highlight w:val="none"/>
          <w:lang w:val="en-US" w:eastAsia="zh-CN"/>
        </w:rPr>
        <w:t>按照招标文件评审因素和指标提供投标文件格式中未列明的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文件、资料和方案</w:t>
      </w:r>
      <w:r>
        <w:rPr>
          <w:rFonts w:hint="eastAsia" w:ascii="仿宋" w:hAnsi="仿宋" w:eastAsia="仿宋" w:cs="仿宋"/>
          <w:sz w:val="24"/>
          <w:szCs w:val="20"/>
          <w:highlight w:val="none"/>
          <w:lang w:val="en-US" w:eastAsia="zh-CN"/>
        </w:rPr>
        <w:t>；</w:t>
      </w:r>
    </w:p>
    <w:p w14:paraId="551CF9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仿宋" w:hAnsi="仿宋" w:eastAsia="仿宋" w:cs="仿宋"/>
          <w:sz w:val="24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投标人认为需要提供的其他文件、资料和方案</w:t>
      </w:r>
      <w:r>
        <w:rPr>
          <w:rFonts w:hint="eastAsia" w:ascii="仿宋" w:hAnsi="仿宋" w:eastAsia="仿宋" w:cs="仿宋"/>
          <w:sz w:val="24"/>
          <w:szCs w:val="20"/>
          <w:highlight w:val="none"/>
          <w:lang w:val="en-US" w:eastAsia="zh-CN"/>
        </w:rPr>
        <w:t>。</w:t>
      </w:r>
    </w:p>
    <w:p w14:paraId="7B25B0D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9E7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2026-08-10T03:10:01Z</dcterms:created>
  <dc:creator>Administrator</dc:creator>
  <cp:lastModifiedBy>QL</cp:lastModifiedBy>
  <dcterms:modified xsi:type="dcterms:W3CDTF">2026-08-10T03:10:06Z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eyJoZGlkIjoiNWRlOTViMzNkMzJhMzAzMDM5M2Q5ZWI5NzhjZGE0Y2IiLCJ1c2VySWQiOiIzNTM3NDI5MzQifQ==</vt:lpwstr>
  </property>
  <property fmtid="{D5CDD505-2E9C-101B-9397-08002B2CF9AE}" pid="4" name="ICV">
    <vt:lpwstr>B92F23D583EC48A0A9D343639958D0F6_12</vt:lpwstr>
  </property>
</Properties>
</file>