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CA40D">
      <w:pPr>
        <w:spacing w:line="360" w:lineRule="auto"/>
        <w:ind w:left="87" w:leftChars="0" w:right="105" w:rightChars="50" w:hanging="87" w:hangingChars="29"/>
        <w:jc w:val="center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30"/>
          <w:szCs w:val="30"/>
          <w:highlight w:val="none"/>
          <w:lang w:val="en-US" w:eastAsia="zh-CN"/>
        </w:rPr>
        <w:t>延川县永坪镇主城区基础设施(老旧小区)改造工程</w:t>
      </w:r>
    </w:p>
    <w:p w14:paraId="48FA8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</w:pPr>
    </w:p>
    <w:p w14:paraId="31BE06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项目阶段：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初步设计阶段</w:t>
      </w:r>
    </w:p>
    <w:p w14:paraId="6EC88B2E">
      <w:pPr>
        <w:bidi w:val="0"/>
        <w:ind w:left="0" w:leftChars="0" w:firstLine="0" w:firstLineChars="0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设计资质：</w:t>
      </w:r>
      <w:r>
        <w:rPr>
          <w:rFonts w:hint="eastAsia" w:ascii="宋体" w:hAnsi="宋体" w:cs="Times New Roman"/>
          <w:color w:val="auto"/>
          <w:sz w:val="28"/>
          <w:szCs w:val="28"/>
          <w:highlight w:val="none"/>
          <w:lang w:val="en-US" w:eastAsia="zh-CN"/>
        </w:rPr>
        <w:t>建筑设计乙级及以上资质</w:t>
      </w:r>
    </w:p>
    <w:p w14:paraId="3D51FF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项目改造内容：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本项目改造涉及延川县永坪镇主城区区域内红旗小区、红新小区、建行住宅楼、物资局住宅楼小区，共计35栋多层住宅楼。</w:t>
      </w:r>
      <w:r>
        <w:rPr>
          <w:rFonts w:hint="eastAsia" w:ascii="宋体" w:hAnsi="宋体" w:cs="Times New Roman"/>
          <w:color w:val="auto"/>
          <w:sz w:val="28"/>
          <w:szCs w:val="28"/>
          <w:highlight w:val="none"/>
          <w:lang w:val="en-US" w:eastAsia="zh-CN"/>
        </w:rPr>
        <w:t>改造项目包含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铲除区域内建筑的外墙破损的面层，重新做墙面基层，增设外墙保温材料，对其外立面重新喷涂真石漆；拆除破损的落水管，更换新落水管及增设雨水篦子；铲除区域内建筑的屋面原有的面层、保护层，重新做屋面防水；设置金属桥架，规整弱电管线；拆除室外原有路面，新做混凝土路面，同时通过混凝土地面划线停车位规范住区内停车；增加环卫设施以及太阳能路灯；更换住区内的给水、雨水、污水管网。</w:t>
      </w:r>
    </w:p>
    <w:p w14:paraId="424348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宋体" w:hAnsi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提交成果</w:t>
      </w: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初步设计文本说明书、初步设计概算、初步设计图纸。</w:t>
      </w:r>
    </w:p>
    <w:p w14:paraId="360CCDEE">
      <w:pPr>
        <w:pStyle w:val="2"/>
        <w:ind w:left="0" w:leftChars="0" w:firstLine="0" w:firstLineChars="0"/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default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合同履行期限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自合同签订之日起30个日历日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0B17EB"/>
    <w:rsid w:val="200B17EB"/>
    <w:rsid w:val="337C6025"/>
    <w:rsid w:val="3F1005FA"/>
    <w:rsid w:val="7EC9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kern w:val="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363</Words>
  <Characters>365</Characters>
  <Lines>0</Lines>
  <Paragraphs>0</Paragraphs>
  <TotalTime>22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2026-07-09T07:43:00Z</dcterms:created>
  <dc:creator>Czzzzzzz</dc:creator>
  <cp:lastModifiedBy>大力出奇迹</cp:lastModifiedBy>
  <dcterms:modified xsi:type="dcterms:W3CDTF">2026-07-20T02:24:58Z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060133469ED64091B82E52EC80E26A02_11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