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63E9">
      <w:pPr>
        <w:keepNext w:val="0"/>
        <w:keepLines w:val="0"/>
        <w:pageBreakBefore/>
        <w:widowControl w:val="0"/>
        <w:bidi w:val="0"/>
        <w:spacing w:before="60" w:beforeLines="0" w:beforeAutospacing="0" w:after="60" w:afterLines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kern w:val="2"/>
          <w:sz w:val="36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6"/>
          <w:szCs w:val="24"/>
          <w:lang w:val="en-US" w:eastAsia="zh-CN" w:bidi="ar-SA"/>
        </w:rPr>
        <w:t>磋商报价表</w:t>
      </w:r>
    </w:p>
    <w:p w14:paraId="458953A9">
      <w:pPr>
        <w:keepNext w:val="0"/>
        <w:keepLines w:val="0"/>
        <w:pageBreakBefore w:val="0"/>
        <w:widowControl w:val="0"/>
        <w:kinsoku/>
        <w:wordWrap/>
        <w:bidi w:val="0"/>
        <w:adjustRightInd/>
        <w:snapToGrid/>
        <w:spacing w:beforeAutospacing="0" w:after="0" w:afterAutospacing="0" w:line="360" w:lineRule="auto"/>
        <w:ind w:left="0" w:leftChars="0" w:right="0" w:rightChars="0"/>
        <w:jc w:val="center"/>
        <w:rPr>
          <w:rFonts w:hint="eastAsia" w:ascii="宋体" w:hAnsi="宋体" w:eastAsia="宋体" w:cs="宋体"/>
          <w:kern w:val="2"/>
          <w:sz w:val="18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18"/>
          <w:szCs w:val="24"/>
          <w:highlight w:val="none"/>
          <w:lang w:val="en-US" w:eastAsia="zh-CN" w:bidi="ar-SA"/>
        </w:rPr>
        <w:t xml:space="preserve"> </w:t>
      </w:r>
    </w:p>
    <w:tbl>
      <w:tblPr>
        <w:tblStyle w:val="2"/>
        <w:tblW w:w="8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6626"/>
      </w:tblGrid>
      <w:tr w14:paraId="438A0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53CF98B3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26" w:type="dxa"/>
            <w:vAlign w:val="bottom"/>
          </w:tcPr>
          <w:p w14:paraId="3B97DDEA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19C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15B2E415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采购包号</w:t>
            </w:r>
          </w:p>
        </w:tc>
        <w:tc>
          <w:tcPr>
            <w:tcW w:w="6626" w:type="dxa"/>
            <w:vAlign w:val="bottom"/>
          </w:tcPr>
          <w:p w14:paraId="1359B89B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C35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6E6EF4B6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供应商</w:t>
            </w:r>
          </w:p>
        </w:tc>
        <w:tc>
          <w:tcPr>
            <w:tcW w:w="6626" w:type="dxa"/>
            <w:vAlign w:val="bottom"/>
          </w:tcPr>
          <w:p w14:paraId="5C827E0E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57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7A3040B1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项目经理</w:t>
            </w:r>
          </w:p>
        </w:tc>
        <w:tc>
          <w:tcPr>
            <w:tcW w:w="6626" w:type="dxa"/>
            <w:vAlign w:val="bottom"/>
          </w:tcPr>
          <w:p w14:paraId="318C83F2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79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Merge w:val="restart"/>
            <w:vAlign w:val="center"/>
          </w:tcPr>
          <w:p w14:paraId="72936404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总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价</w:t>
            </w:r>
          </w:p>
        </w:tc>
        <w:tc>
          <w:tcPr>
            <w:tcW w:w="6626" w:type="dxa"/>
            <w:vAlign w:val="bottom"/>
          </w:tcPr>
          <w:p w14:paraId="6DA3674F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小写：</w:t>
            </w:r>
          </w:p>
        </w:tc>
      </w:tr>
      <w:tr w14:paraId="2FEE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Merge w:val="continue"/>
            <w:vAlign w:val="center"/>
          </w:tcPr>
          <w:p w14:paraId="73B9EE6F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26" w:type="dxa"/>
            <w:vAlign w:val="bottom"/>
          </w:tcPr>
          <w:p w14:paraId="616198DD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</w:p>
        </w:tc>
      </w:tr>
      <w:tr w14:paraId="3616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672BFA6D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工期</w:t>
            </w:r>
          </w:p>
        </w:tc>
        <w:tc>
          <w:tcPr>
            <w:tcW w:w="6626" w:type="dxa"/>
            <w:vAlign w:val="center"/>
          </w:tcPr>
          <w:p w14:paraId="036BFC1F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640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0913B582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工程质量</w:t>
            </w:r>
          </w:p>
        </w:tc>
        <w:tc>
          <w:tcPr>
            <w:tcW w:w="6626" w:type="dxa"/>
            <w:vAlign w:val="center"/>
          </w:tcPr>
          <w:p w14:paraId="624F9B70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519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184639BE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26" w:type="dxa"/>
            <w:vAlign w:val="center"/>
          </w:tcPr>
          <w:p w14:paraId="5767EDD4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038701C">
      <w:pPr>
        <w:keepNext w:val="0"/>
        <w:keepLines w:val="0"/>
        <w:pageBreakBefore w:val="0"/>
        <w:widowControl w:val="0"/>
        <w:kinsoku/>
        <w:wordWrap/>
        <w:bidi w:val="0"/>
        <w:adjustRightInd/>
        <w:snapToGrid/>
        <w:spacing w:beforeAutospacing="0" w:after="0" w:afterAutospacing="0" w:line="360" w:lineRule="auto"/>
        <w:ind w:left="0" w:leftChars="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</w:pPr>
    </w:p>
    <w:p w14:paraId="721D14C6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注：1．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不接受有 2 个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含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以上的报价或方案，若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在此表中有 2 个（含）以上的报价或方案，其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作无效标处理。</w:t>
      </w:r>
    </w:p>
    <w:p w14:paraId="5686F23A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 w:firstLine="48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.本报价币种为人民币。</w:t>
      </w:r>
    </w:p>
    <w:p w14:paraId="05D73C9A">
      <w:pPr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943D4B0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1C9AAE9A">
      <w:pPr>
        <w:keepNext w:val="0"/>
        <w:keepLines w:val="0"/>
        <w:pageBreakBefore w:val="0"/>
        <w:widowControl w:val="0"/>
        <w:tabs>
          <w:tab w:val="center" w:pos="3360"/>
          <w:tab w:val="right" w:pos="86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00" w:firstLineChars="5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714C23CF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 w:firstLine="0" w:firstLineChars="0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或盖章</w:t>
      </w:r>
      <w:bookmarkStart w:id="0" w:name="_Toc10321"/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5EBB4398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 w:firstLine="0" w:firstLineChars="0"/>
        <w:jc w:val="right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  <w:bookmarkEnd w:id="0"/>
      <w:bookmarkStart w:id="1" w:name="_GoBack"/>
      <w:bookmarkEnd w:id="1"/>
    </w:p>
    <w:p w14:paraId="3EA93DB6"/>
    <w:p w14:paraId="02CBE8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572FD"/>
    <w:rsid w:val="0ED572FD"/>
    <w:rsid w:val="4FFD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274</Characters>
  <Lines>0</Lines>
  <Paragraphs>0</Paragraphs>
  <TotalTime>0</TotalTime>
  <ScaleCrop>false</ScaleCrop>
  <LinksUpToDate>false</LinksUpToDate>
  <CharactersWithSpaces>339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2026-05-27T08:09:00Z</dcterms:created>
  <dc:creator>Administrator</dc:creator>
  <cp:lastModifiedBy>孑</cp:lastModifiedBy>
  <dcterms:modified xsi:type="dcterms:W3CDTF">2026-06-30T08:05:48Z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784B1BF576354F90A9A314C192D0D971_11</vt:lpwstr>
  </property>
  <property fmtid="{D5CDD505-2E9C-101B-9397-08002B2CF9AE}" pid="4" name="KSOTemplateDocerSaveRecord">
    <vt:lpwstr>eyJoZGlkIjoiMjA0NGM3N2I5MzVlNzk1ZDY4ZTY5NGI4YzYzMTU1YWIiLCJ1c2VySWQiOiIxMDY3NTg0NTk5In0=</vt:lpwstr>
  </property>
</Properties>
</file>