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版本号：HYGH2026-ZCJT--061320260722002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航空基地第二小学2026-2027年度教育教学设施设备采购项目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HYGH2026-ZCJT--0613</w:t>
      </w:r>
      <w:r>
        <w:br/>
      </w:r>
      <w:r>
        <w:br/>
      </w:r>
      <w:r>
        <w:br/>
      </w:r>
    </w:p>
    <w:p>
      <w:pPr>
        <w:pStyle w:val="null3"/>
        <w:jc w:val="center"/>
        <w:outlineLvl w:val="2"/>
      </w:pPr>
      <w:r>
        <w:rPr>
          <w:rFonts w:ascii="仿宋_GB2312" w:hAnsi="仿宋_GB2312" w:cs="仿宋_GB2312" w:eastAsia="仿宋_GB2312"/>
          <w:sz w:val="28"/>
          <w:b/>
        </w:rPr>
        <w:t>西安市航空基地第二小学</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西安市航空基地第二小学</w:t>
      </w:r>
      <w:r>
        <w:rPr>
          <w:rFonts w:ascii="仿宋_GB2312" w:hAnsi="仿宋_GB2312" w:cs="仿宋_GB2312" w:eastAsia="仿宋_GB2312"/>
        </w:rPr>
        <w:t>委托，拟对</w:t>
      </w:r>
      <w:r>
        <w:rPr>
          <w:rFonts w:ascii="仿宋_GB2312" w:hAnsi="仿宋_GB2312" w:cs="仿宋_GB2312" w:eastAsia="仿宋_GB2312"/>
        </w:rPr>
        <w:t>航空基地第二小学2026-2027年度教育教学设施设备采购项目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HYGH2026-ZCJT--0613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航空基地第二小学2026-2027年度教育教学设施设备采购项目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航空基地第二小学2026-2027年度教育教学设施设备采购项目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1、营业执照：具有独⽴承担⺠事责任能⼒的法⼈、其他组织或⾃然⼈，并出具合法有效的统⼀社会信⽤代码的营业执照或事业单位法⼈证书等国家规定的相关证明，⾃然⼈参与的提供其⾝份证明；</w:t>
      </w:r>
    </w:p>
    <w:p>
      <w:pPr>
        <w:pStyle w:val="null3"/>
      </w:pPr>
      <w:r>
        <w:rPr>
          <w:rFonts w:ascii="仿宋_GB2312" w:hAnsi="仿宋_GB2312" w:cs="仿宋_GB2312" w:eastAsia="仿宋_GB2312"/>
        </w:rPr>
        <w:t>2、法定代表⼈⾝份证明或授权委托书：提供法定代表⼈授权书（附法定代表⼈、被授权⼈⾝份证复印件），法定代表⼈直接参加投标，须提供法定代表⼈⾝份证明（附法定代表⼈⾝份证复印件）；</w:t>
      </w:r>
    </w:p>
    <w:p>
      <w:pPr>
        <w:pStyle w:val="null3"/>
      </w:pPr>
      <w:r>
        <w:rPr>
          <w:rFonts w:ascii="仿宋_GB2312" w:hAnsi="仿宋_GB2312" w:cs="仿宋_GB2312" w:eastAsia="仿宋_GB2312"/>
        </w:rPr>
        <w:t>3、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4、税收缴纳证明：提供递交谈判响应⽂件截⽌⽇前⼀年内已缴纳的⾄少⼀个⽉的纳税证明或完税证明（任意税种），依法免税的单位应提供相关证明材料；</w:t>
      </w:r>
    </w:p>
    <w:p>
      <w:pPr>
        <w:pStyle w:val="null3"/>
      </w:pPr>
      <w:r>
        <w:rPr>
          <w:rFonts w:ascii="仿宋_GB2312" w:hAnsi="仿宋_GB2312" w:cs="仿宋_GB2312" w:eastAsia="仿宋_GB2312"/>
        </w:rPr>
        <w:t>5、社会保障资⾦缴纳证明：提供递交谈判响应⽂件截⽌⽇前⼀年内已缴存的⾄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6、履⾏本合同所必需的设备和专业技术能⼒的说明及承诺书：提供具有履⾏本合同所必需的设备和专业技术能⼒的说明及承诺书；</w:t>
      </w:r>
    </w:p>
    <w:p>
      <w:pPr>
        <w:pStyle w:val="null3"/>
      </w:pPr>
      <w:r>
        <w:rPr>
          <w:rFonts w:ascii="仿宋_GB2312" w:hAnsi="仿宋_GB2312" w:cs="仿宋_GB2312" w:eastAsia="仿宋_GB2312"/>
        </w:rPr>
        <w:t>7、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8、书⾯声明：参加政府采购活动前3年内，在经营活动中没有重⼤违法记录的书⾯声明；</w:t>
      </w:r>
    </w:p>
    <w:p>
      <w:pPr>
        <w:pStyle w:val="null3"/>
      </w:pPr>
      <w:r>
        <w:rPr>
          <w:rFonts w:ascii="仿宋_GB2312" w:hAnsi="仿宋_GB2312" w:cs="仿宋_GB2312" w:eastAsia="仿宋_GB2312"/>
        </w:rPr>
        <w:t>9、控股管理关系：提供直接控股和管理关系清单。若与其他供应商存在单位负责⼈为同⼀⼈或者存在直接控股、管理关系的，则投标⽆效；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10、⾮联合体承诺：本项⽬不接受联合体投标（需提供承诺书）；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西安市航空基地第二小学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西安市航空基地蓝天一路与航空五路交汇西北角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029-81666800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刘沁园、臧成杰、张文合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采购包1：828,840.00元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依据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西安市航空基地第二小学</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西安市航空基地第二小学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西安市航空基地第二小学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陕西海源广合项目管理有限公司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地址：陕西省西安市阎良区国家航空高技术产业基地蓝天一路 29号西安航空创新创业园研发楼301-12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航空基地第二小学2026-2027年度教育教学设施设备采购项目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828,840.00</w:t>
      </w:r>
    </w:p>
    <w:p>
      <w:pPr>
        <w:pStyle w:val="null3"/>
      </w:pPr>
      <w:r>
        <w:rPr>
          <w:rFonts w:ascii="仿宋_GB2312" w:hAnsi="仿宋_GB2312" w:cs="仿宋_GB2312" w:eastAsia="仿宋_GB2312"/>
        </w:rPr>
        <w:t>采购包最高限价（元）: 828,840.00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828,840.00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8"/>
              <w:gridCol w:w="188"/>
              <w:gridCol w:w="1969"/>
              <w:gridCol w:w="128"/>
              <w:gridCol w:w="130"/>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办公电脑</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1、机箱:机箱≥11L。</w:t>
                  </w:r>
                </w:p>
                <w:p>
                  <w:pPr>
                    <w:pStyle w:val="null3"/>
                  </w:pPr>
                  <w:r>
                    <w:rPr>
                      <w:rFonts w:ascii="仿宋_GB2312" w:hAnsi="仿宋_GB2312" w:cs="仿宋_GB2312" w:eastAsia="仿宋_GB2312"/>
                      <w:sz w:val="21"/>
                      <w:color w:val="000000"/>
                    </w:rPr>
                    <w:t>2、处理器:采用国产兆芯 KX-U6780A处理器，核数≥8核，主频≥2.7 GHz;</w:t>
                  </w:r>
                </w:p>
                <w:p>
                  <w:pPr>
                    <w:pStyle w:val="null3"/>
                  </w:pPr>
                  <w:r>
                    <w:rPr>
                      <w:rFonts w:ascii="仿宋_GB2312" w:hAnsi="仿宋_GB2312" w:cs="仿宋_GB2312" w:eastAsia="仿宋_GB2312"/>
                      <w:sz w:val="21"/>
                      <w:color w:val="000000"/>
                    </w:rPr>
                    <w:t>3、内存:配置≥8GB DDR4内存，配置≥2个内存插槽;</w:t>
                  </w:r>
                </w:p>
                <w:p>
                  <w:pPr>
                    <w:pStyle w:val="null3"/>
                  </w:pPr>
                  <w:r>
                    <w:rPr>
                      <w:rFonts w:ascii="仿宋_GB2312" w:hAnsi="仿宋_GB2312" w:cs="仿宋_GB2312" w:eastAsia="仿宋_GB2312"/>
                      <w:sz w:val="21"/>
                      <w:color w:val="000000"/>
                    </w:rPr>
                    <w:t>4、显卡:集成显卡;</w:t>
                  </w:r>
                </w:p>
                <w:p>
                  <w:pPr>
                    <w:pStyle w:val="null3"/>
                  </w:pPr>
                  <w:r>
                    <w:rPr>
                      <w:rFonts w:ascii="仿宋_GB2312" w:hAnsi="仿宋_GB2312" w:cs="仿宋_GB2312" w:eastAsia="仿宋_GB2312"/>
                      <w:sz w:val="21"/>
                      <w:color w:val="000000"/>
                    </w:rPr>
                    <w:t>5、硬盘:≥512G M.2接口NVME协议SSD，最大支持2块3.5英寸机械硬盘扩展;</w:t>
                  </w:r>
                </w:p>
                <w:p>
                  <w:pPr>
                    <w:pStyle w:val="null3"/>
                  </w:pPr>
                  <w:r>
                    <w:rPr>
                      <w:rFonts w:ascii="仿宋_GB2312" w:hAnsi="仿宋_GB2312" w:cs="仿宋_GB2312" w:eastAsia="仿宋_GB2312"/>
                      <w:sz w:val="21"/>
                      <w:color w:val="000000"/>
                    </w:rPr>
                    <w:t>6、网络:1个RJ45 10/100/1000自适应以太网口。</w:t>
                  </w:r>
                </w:p>
                <w:p>
                  <w:pPr>
                    <w:pStyle w:val="null3"/>
                  </w:pPr>
                  <w:r>
                    <w:rPr>
                      <w:rFonts w:ascii="仿宋_GB2312" w:hAnsi="仿宋_GB2312" w:cs="仿宋_GB2312" w:eastAsia="仿宋_GB2312"/>
                      <w:sz w:val="21"/>
                      <w:color w:val="000000"/>
                    </w:rPr>
                    <w:t>7、接口扩展:USB接口总数≥8个，其中前置≥2个USB3.0接口，≥2个USB2.0接口。后置≥2个USB3.0接口，≥2个USB2.0接口。 主板其他内置接口：PCIe扩展：1个PCIE3.0 x16插槽,1个PCIE3.0 x8插槽。</w:t>
                  </w:r>
                </w:p>
                <w:p>
                  <w:pPr>
                    <w:pStyle w:val="null3"/>
                  </w:pPr>
                  <w:r>
                    <w:rPr>
                      <w:rFonts w:ascii="仿宋_GB2312" w:hAnsi="仿宋_GB2312" w:cs="仿宋_GB2312" w:eastAsia="仿宋_GB2312"/>
                      <w:sz w:val="21"/>
                      <w:color w:val="000000"/>
                    </w:rPr>
                    <w:t>8、键盘、鼠标:USB有线键盘和鼠标。</w:t>
                  </w:r>
                </w:p>
                <w:p>
                  <w:pPr>
                    <w:pStyle w:val="null3"/>
                  </w:pPr>
                  <w:r>
                    <w:rPr>
                      <w:rFonts w:ascii="仿宋_GB2312" w:hAnsi="仿宋_GB2312" w:cs="仿宋_GB2312" w:eastAsia="仿宋_GB2312"/>
                      <w:sz w:val="21"/>
                      <w:color w:val="000000"/>
                    </w:rPr>
                    <w:t>9、电源:产品配置≥200W电源。</w:t>
                  </w:r>
                </w:p>
                <w:p>
                  <w:pPr>
                    <w:pStyle w:val="null3"/>
                  </w:pPr>
                  <w:r>
                    <w:rPr>
                      <w:rFonts w:ascii="仿宋_GB2312" w:hAnsi="仿宋_GB2312" w:cs="仿宋_GB2312" w:eastAsia="仿宋_GB2312"/>
                      <w:sz w:val="21"/>
                      <w:color w:val="000000"/>
                    </w:rPr>
                    <w:t>10、质保:整机提供3年质保。</w:t>
                  </w:r>
                </w:p>
                <w:p>
                  <w:pPr>
                    <w:pStyle w:val="null3"/>
                  </w:pPr>
                  <w:r>
                    <w:rPr>
                      <w:rFonts w:ascii="仿宋_GB2312" w:hAnsi="仿宋_GB2312" w:cs="仿宋_GB2312" w:eastAsia="仿宋_GB2312"/>
                      <w:sz w:val="21"/>
                      <w:color w:val="000000"/>
                    </w:rPr>
                    <w:t>11、产品相关认证:所投产品国家3C认证，中国节能产品认证证书。</w:t>
                  </w:r>
                </w:p>
                <w:p>
                  <w:pPr>
                    <w:pStyle w:val="null3"/>
                  </w:pPr>
                  <w:r>
                    <w:rPr>
                      <w:rFonts w:ascii="仿宋_GB2312" w:hAnsi="仿宋_GB2312" w:cs="仿宋_GB2312" w:eastAsia="仿宋_GB2312"/>
                      <w:sz w:val="21"/>
                      <w:color w:val="000000"/>
                    </w:rPr>
                    <w:t>12、显示器：同品牌23.8英寸液晶宽屏显示器，分辨率≥1920*1080。</w:t>
                  </w:r>
                </w:p>
                <w:p>
                  <w:pPr>
                    <w:pStyle w:val="null3"/>
                  </w:pPr>
                  <w:r>
                    <w:rPr>
                      <w:rFonts w:ascii="仿宋_GB2312" w:hAnsi="仿宋_GB2312" w:cs="仿宋_GB2312" w:eastAsia="仿宋_GB2312"/>
                      <w:sz w:val="21"/>
                      <w:color w:val="000000"/>
                    </w:rPr>
                    <w:t>13.预装并激活国产化操作系统。</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按现场实际布局，铺设六类网线、电源线，安装网络模块及电源插排。包含：六类网线、电源线、插排等辅材。</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办公桌椅</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L140xW120xH75cm</w:t>
                  </w:r>
                  <w:r>
                    <w:br/>
                  </w:r>
                  <w:r>
                    <w:rPr>
                      <w:rFonts w:ascii="仿宋_GB2312" w:hAnsi="仿宋_GB2312" w:cs="仿宋_GB2312" w:eastAsia="仿宋_GB2312"/>
                      <w:sz w:val="21"/>
                      <w:color w:val="000000"/>
                    </w:rPr>
                    <w:t>1、基材：采用优质E1级双饰面浸渍胶膜纸饰面刨花板（贴面板材：可弯曲防火板，厚度为0.8mm ），甲醛释放量≤0.022mg/m³、含水率6.4%符合所在地区标准要求；表面耐划痕≥1.5N表面无大于90%的连续划痕，表面耐磨磨耗值≤38mg/100r，耐光色牢度4级，另其外观质量要求、尺寸偏差以及其他物理性能均符合标准。</w:t>
                  </w:r>
                  <w:r>
                    <w:br/>
                  </w:r>
                  <w:r>
                    <w:rPr>
                      <w:rFonts w:ascii="仿宋_GB2312" w:hAnsi="仿宋_GB2312" w:cs="仿宋_GB2312" w:eastAsia="仿宋_GB2312"/>
                      <w:sz w:val="21"/>
                      <w:color w:val="000000"/>
                    </w:rPr>
                    <w:t>2、封边：采用与板材同色全自动封边机封边，厚度2.0mm，无缝封边，色泽均匀一致，具有良好的耐气候性能，确保在本地区气温、湿度的变化中不受影响，能长期不变形、不开裂，耐污、耐磨、防撞、防水、防虫，保证板材封边质量，延长产品使用寿命。</w:t>
                  </w:r>
                  <w:r>
                    <w:br/>
                  </w:r>
                  <w:r>
                    <w:rPr>
                      <w:rFonts w:ascii="仿宋_GB2312" w:hAnsi="仿宋_GB2312" w:cs="仿宋_GB2312" w:eastAsia="仿宋_GB2312"/>
                      <w:sz w:val="21"/>
                      <w:color w:val="000000"/>
                    </w:rPr>
                    <w:t>3、胶水：采用环保胶黏剂连接，粘贴牢固不脱胶，同时胶粘剂环保安全，游离甲醛、苯、甲苯与二甲苯、总挥发性有机物含量符合GB18583-2008《室内装饰装修材料胶粘剂中有害物质限量》标准要求。品质优异，证贴合及封边牢固，经得起寒冷和高温气候考验。</w:t>
                  </w:r>
                  <w:r>
                    <w:br/>
                  </w:r>
                  <w:r>
                    <w:rPr>
                      <w:rFonts w:ascii="仿宋_GB2312" w:hAnsi="仿宋_GB2312" w:cs="仿宋_GB2312" w:eastAsia="仿宋_GB2312"/>
                      <w:sz w:val="21"/>
                      <w:color w:val="000000"/>
                    </w:rPr>
                    <w:t>4、五金配件：采用国内知名品牌五金连接件，永不生锈腐蚀，拼装紧凑牢固。所有五金配件做防锈、防腐处理。</w:t>
                  </w:r>
                  <w:r>
                    <w:br/>
                  </w:r>
                  <w:r>
                    <w:rPr>
                      <w:rFonts w:ascii="仿宋_GB2312" w:hAnsi="仿宋_GB2312" w:cs="仿宋_GB2312" w:eastAsia="仿宋_GB2312"/>
                      <w:sz w:val="21"/>
                      <w:color w:val="000000"/>
                    </w:rPr>
                    <w:t>5、金属脚架：采用优质国标钢材，经模具冲压，焊接，精磨，表面再经过除油、除锈、磷化、静电喷塑、高温固化而成防锈静电喷涂处理，实用牢固，承受力大。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文件柜</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1850/900/390，优质冷轧钢板制作，板材0.6毫米。表面经酸洗、磷化、水洗、烘干后静电喷塑，后经高温烘干，塑粉附着力强，不易脱落，硬度大，耐腐蚀性强。颜色灰白。拉手不锈钢，锁具浙江望通锁，质量可靠，串开率低。</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额定制冷功率（</w:t>
                  </w:r>
                  <w:r>
                    <w:rPr>
                      <w:rFonts w:ascii="仿宋_GB2312" w:hAnsi="仿宋_GB2312" w:cs="仿宋_GB2312" w:eastAsia="仿宋_GB2312"/>
                      <w:sz w:val="21"/>
                      <w:color w:val="000000"/>
                    </w:rPr>
                    <w:t>W）</w:t>
                  </w:r>
                </w:p>
                <w:p>
                  <w:pPr>
                    <w:pStyle w:val="null3"/>
                  </w:pPr>
                  <w:r>
                    <w:rPr>
                      <w:rFonts w:ascii="仿宋_GB2312" w:hAnsi="仿宋_GB2312" w:cs="仿宋_GB2312" w:eastAsia="仿宋_GB2312"/>
                      <w:sz w:val="21"/>
                      <w:color w:val="000000"/>
                    </w:rPr>
                    <w:t>845(70~2100)</w:t>
                  </w:r>
                </w:p>
                <w:p>
                  <w:pPr>
                    <w:pStyle w:val="null3"/>
                  </w:pPr>
                  <w:r>
                    <w:rPr>
                      <w:rFonts w:ascii="仿宋_GB2312" w:hAnsi="仿宋_GB2312" w:cs="仿宋_GB2312" w:eastAsia="仿宋_GB2312"/>
                      <w:sz w:val="21"/>
                      <w:color w:val="000000"/>
                    </w:rPr>
                    <w:t>制冷剂</w:t>
                  </w:r>
                </w:p>
                <w:p>
                  <w:pPr>
                    <w:pStyle w:val="null3"/>
                  </w:pPr>
                  <w:r>
                    <w:rPr>
                      <w:rFonts w:ascii="仿宋_GB2312" w:hAnsi="仿宋_GB2312" w:cs="仿宋_GB2312" w:eastAsia="仿宋_GB2312"/>
                      <w:sz w:val="21"/>
                      <w:color w:val="000000"/>
                    </w:rPr>
                    <w:t>R32</w:t>
                  </w:r>
                </w:p>
                <w:p>
                  <w:pPr>
                    <w:pStyle w:val="null3"/>
                  </w:pPr>
                  <w:r>
                    <w:rPr>
                      <w:rFonts w:ascii="仿宋_GB2312" w:hAnsi="仿宋_GB2312" w:cs="仿宋_GB2312" w:eastAsia="仿宋_GB2312"/>
                      <w:sz w:val="21"/>
                      <w:color w:val="000000"/>
                    </w:rPr>
                    <w:t>额定制热功率（</w:t>
                  </w:r>
                  <w:r>
                    <w:rPr>
                      <w:rFonts w:ascii="仿宋_GB2312" w:hAnsi="仿宋_GB2312" w:cs="仿宋_GB2312" w:eastAsia="仿宋_GB2312"/>
                      <w:sz w:val="21"/>
                      <w:color w:val="000000"/>
                    </w:rPr>
                    <w:t>W）</w:t>
                  </w:r>
                </w:p>
                <w:p>
                  <w:pPr>
                    <w:pStyle w:val="null3"/>
                  </w:pPr>
                  <w:r>
                    <w:rPr>
                      <w:rFonts w:ascii="仿宋_GB2312" w:hAnsi="仿宋_GB2312" w:cs="仿宋_GB2312" w:eastAsia="仿宋_GB2312"/>
                      <w:sz w:val="21"/>
                      <w:color w:val="000000"/>
                    </w:rPr>
                    <w:t>1240(70~2150)</w:t>
                  </w:r>
                </w:p>
                <w:p>
                  <w:pPr>
                    <w:pStyle w:val="null3"/>
                  </w:pPr>
                  <w:r>
                    <w:rPr>
                      <w:rFonts w:ascii="仿宋_GB2312" w:hAnsi="仿宋_GB2312" w:cs="仿宋_GB2312" w:eastAsia="仿宋_GB2312"/>
                      <w:sz w:val="21"/>
                      <w:color w:val="000000"/>
                    </w:rPr>
                    <w:t>变频机能效比（</w:t>
                  </w:r>
                  <w:r>
                    <w:rPr>
                      <w:rFonts w:ascii="仿宋_GB2312" w:hAnsi="仿宋_GB2312" w:cs="仿宋_GB2312" w:eastAsia="仿宋_GB2312"/>
                      <w:sz w:val="21"/>
                      <w:color w:val="000000"/>
                    </w:rPr>
                    <w:t>APF）</w:t>
                  </w:r>
                </w:p>
                <w:p>
                  <w:pPr>
                    <w:pStyle w:val="null3"/>
                  </w:pPr>
                  <w:r>
                    <w:rPr>
                      <w:rFonts w:ascii="仿宋_GB2312" w:hAnsi="仿宋_GB2312" w:cs="仿宋_GB2312" w:eastAsia="仿宋_GB2312"/>
                      <w:sz w:val="21"/>
                      <w:color w:val="000000"/>
                    </w:rPr>
                    <w:t>5.3</w:t>
                  </w:r>
                </w:p>
                <w:p>
                  <w:pPr>
                    <w:pStyle w:val="null3"/>
                  </w:pPr>
                  <w:r>
                    <w:rPr>
                      <w:rFonts w:ascii="仿宋_GB2312" w:hAnsi="仿宋_GB2312" w:cs="仿宋_GB2312" w:eastAsia="仿宋_GB2312"/>
                      <w:sz w:val="21"/>
                      <w:color w:val="000000"/>
                    </w:rPr>
                    <w:t>变频</w:t>
                  </w:r>
                  <w:r>
                    <w:rPr>
                      <w:rFonts w:ascii="仿宋_GB2312" w:hAnsi="仿宋_GB2312" w:cs="仿宋_GB2312" w:eastAsia="仿宋_GB2312"/>
                      <w:sz w:val="21"/>
                      <w:color w:val="000000"/>
                    </w:rPr>
                    <w:t>/定频</w:t>
                  </w:r>
                </w:p>
                <w:p>
                  <w:pPr>
                    <w:pStyle w:val="null3"/>
                  </w:pPr>
                  <w:r>
                    <w:rPr>
                      <w:rFonts w:ascii="仿宋_GB2312" w:hAnsi="仿宋_GB2312" w:cs="仿宋_GB2312" w:eastAsia="仿宋_GB2312"/>
                      <w:sz w:val="21"/>
                      <w:color w:val="000000"/>
                    </w:rPr>
                    <w:t>VARIABLE_FREQUENCY</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根据教室窗户实际情况定制</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饮水机</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多功能智能遥控大屏双显立式下置式饮水机</w:t>
                  </w:r>
                  <w:r>
                    <w:rPr>
                      <w:rFonts w:ascii="仿宋_GB2312" w:hAnsi="仿宋_GB2312" w:cs="仿宋_GB2312" w:eastAsia="仿宋_GB2312"/>
                      <w:sz w:val="21"/>
                      <w:color w:val="000000"/>
                    </w:rPr>
                    <w:t>.</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速印机</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制版</w:t>
                  </w:r>
                  <w:r>
                    <w:rPr>
                      <w:rFonts w:ascii="仿宋_GB2312" w:hAnsi="仿宋_GB2312" w:cs="仿宋_GB2312" w:eastAsia="仿宋_GB2312"/>
                      <w:sz w:val="21"/>
                      <w:color w:val="000000"/>
                    </w:rPr>
                    <w:t>: 数码制版</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印刷过程</w:t>
                  </w:r>
                  <w:r>
                    <w:rPr>
                      <w:rFonts w:ascii="仿宋_GB2312" w:hAnsi="仿宋_GB2312" w:cs="仿宋_GB2312" w:eastAsia="仿宋_GB2312"/>
                      <w:sz w:val="21"/>
                      <w:color w:val="000000"/>
                    </w:rPr>
                    <w:t>: 全自动单印筒孔版印刷</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原稿类型</w:t>
                  </w:r>
                  <w:r>
                    <w:rPr>
                      <w:rFonts w:ascii="仿宋_GB2312" w:hAnsi="仿宋_GB2312" w:cs="仿宋_GB2312" w:eastAsia="仿宋_GB2312"/>
                      <w:sz w:val="21"/>
                      <w:color w:val="000000"/>
                    </w:rPr>
                    <w:t>: 单页(每次一张原稿)</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印刷速度</w:t>
                  </w:r>
                  <w:r>
                    <w:rPr>
                      <w:rFonts w:ascii="仿宋_GB2312" w:hAnsi="仿宋_GB2312" w:cs="仿宋_GB2312" w:eastAsia="仿宋_GB2312"/>
                      <w:sz w:val="21"/>
                      <w:color w:val="000000"/>
                    </w:rPr>
                    <w:t>: 60-90张/分钟(2级)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扫描分辨率</w:t>
                  </w:r>
                  <w:r>
                    <w:rPr>
                      <w:rFonts w:ascii="仿宋_GB2312" w:hAnsi="仿宋_GB2312" w:cs="仿宋_GB2312" w:eastAsia="仿宋_GB2312"/>
                      <w:sz w:val="21"/>
                      <w:color w:val="000000"/>
                    </w:rPr>
                    <w:t>: 300x300dpi</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制版分辨率</w:t>
                  </w:r>
                  <w:r>
                    <w:rPr>
                      <w:rFonts w:ascii="仿宋_GB2312" w:hAnsi="仿宋_GB2312" w:cs="仿宋_GB2312" w:eastAsia="仿宋_GB2312"/>
                      <w:sz w:val="21"/>
                      <w:color w:val="000000"/>
                    </w:rPr>
                    <w:t>: 300x300dpi</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制版时间</w:t>
                  </w:r>
                  <w:r>
                    <w:rPr>
                      <w:rFonts w:ascii="仿宋_GB2312" w:hAnsi="仿宋_GB2312" w:cs="仿宋_GB2312" w:eastAsia="仿宋_GB2312"/>
                      <w:sz w:val="21"/>
                      <w:color w:val="000000"/>
                    </w:rPr>
                    <w:t>: 40秒(A4长边，曝光玻璃)</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首页印刷时间</w:t>
                  </w:r>
                  <w:r>
                    <w:rPr>
                      <w:rFonts w:ascii="仿宋_GB2312" w:hAnsi="仿宋_GB2312" w:cs="仿宋_GB2312" w:eastAsia="仿宋_GB2312"/>
                      <w:sz w:val="21"/>
                      <w:color w:val="000000"/>
                    </w:rPr>
                    <w:t>: 42秒(A4长边,曝光玻璃)</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图像模式</w:t>
                  </w:r>
                  <w:r>
                    <w:rPr>
                      <w:rFonts w:ascii="仿宋_GB2312" w:hAnsi="仿宋_GB2312" w:cs="仿宋_GB2312" w:eastAsia="仿宋_GB2312"/>
                      <w:sz w:val="21"/>
                      <w:color w:val="000000"/>
                    </w:rPr>
                    <w:t>: 文字、图片、文字/图片</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印刷面积</w:t>
                  </w:r>
                  <w:r>
                    <w:rPr>
                      <w:rFonts w:ascii="仿宋_GB2312" w:hAnsi="仿宋_GB2312" w:cs="仿宋_GB2312" w:eastAsia="仿宋_GB2312"/>
                      <w:sz w:val="21"/>
                      <w:color w:val="000000"/>
                    </w:rPr>
                    <w:t>: 250x355mm(B4)</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原稿尺寸</w:t>
                  </w:r>
                  <w:r>
                    <w:rPr>
                      <w:rFonts w:ascii="仿宋_GB2312" w:hAnsi="仿宋_GB2312" w:cs="仿宋_GB2312" w:eastAsia="仿宋_GB2312"/>
                      <w:sz w:val="21"/>
                      <w:color w:val="000000"/>
                    </w:rPr>
                    <w:t>: 最大:275x395mm(8K)</w:t>
                  </w:r>
                  <w:r>
                    <w:br/>
                  </w:r>
                  <w:r>
                    <w:rPr>
                      <w:rFonts w:ascii="仿宋_GB2312" w:hAnsi="仿宋_GB2312" w:cs="仿宋_GB2312" w:eastAsia="仿宋_GB2312"/>
                      <w:sz w:val="21"/>
                      <w:color w:val="000000"/>
                    </w:rPr>
                    <w:t>最小</w:t>
                  </w:r>
                  <w:r>
                    <w:rPr>
                      <w:rFonts w:ascii="仿宋_GB2312" w:hAnsi="仿宋_GB2312" w:cs="仿宋_GB2312" w:eastAsia="仿宋_GB2312"/>
                      <w:sz w:val="21"/>
                      <w:color w:val="000000"/>
                    </w:rPr>
                    <w:t>:90x140mm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纸张尺寸</w:t>
                  </w:r>
                  <w:r>
                    <w:rPr>
                      <w:rFonts w:ascii="仿宋_GB2312" w:hAnsi="仿宋_GB2312" w:cs="仿宋_GB2312" w:eastAsia="仿宋_GB2312"/>
                      <w:sz w:val="21"/>
                      <w:color w:val="000000"/>
                    </w:rPr>
                    <w:t>: 最大:275x395mm(8K)</w:t>
                  </w:r>
                  <w:r>
                    <w:br/>
                  </w:r>
                  <w:r>
                    <w:rPr>
                      <w:rFonts w:ascii="仿宋_GB2312" w:hAnsi="仿宋_GB2312" w:cs="仿宋_GB2312" w:eastAsia="仿宋_GB2312"/>
                      <w:sz w:val="21"/>
                      <w:color w:val="000000"/>
                    </w:rPr>
                    <w:t>最小</w:t>
                  </w:r>
                  <w:r>
                    <w:rPr>
                      <w:rFonts w:ascii="仿宋_GB2312" w:hAnsi="仿宋_GB2312" w:cs="仿宋_GB2312" w:eastAsia="仿宋_GB2312"/>
                      <w:sz w:val="21"/>
                      <w:color w:val="000000"/>
                    </w:rPr>
                    <w:t>:90x140mm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操作面板</w:t>
                  </w:r>
                  <w:r>
                    <w:rPr>
                      <w:rFonts w:ascii="仿宋_GB2312" w:hAnsi="仿宋_GB2312" w:cs="仿宋_GB2312" w:eastAsia="仿宋_GB2312"/>
                      <w:sz w:val="21"/>
                      <w:color w:val="000000"/>
                    </w:rPr>
                    <w:t>: 中文图标面板</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前缘页边距</w:t>
                  </w:r>
                  <w:r>
                    <w:rPr>
                      <w:rFonts w:ascii="仿宋_GB2312" w:hAnsi="仿宋_GB2312" w:cs="仿宋_GB2312" w:eastAsia="仿宋_GB2312"/>
                      <w:sz w:val="21"/>
                      <w:color w:val="000000"/>
                    </w:rPr>
                    <w:t>: 5mm +/-3mm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 220-240V,50/60Hz</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课桌椅</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课桌：</w:t>
                  </w:r>
                  <w:r>
                    <w:br/>
                  </w:r>
                  <w:r>
                    <w:rPr>
                      <w:rFonts w:ascii="仿宋_GB2312" w:hAnsi="仿宋_GB2312" w:cs="仿宋_GB2312" w:eastAsia="仿宋_GB2312"/>
                      <w:sz w:val="21"/>
                      <w:color w:val="000000"/>
                    </w:rPr>
                    <w:t xml:space="preserve">A.面板 </w:t>
                  </w:r>
                  <w:r>
                    <w:br/>
                  </w:r>
                  <w:r>
                    <w:rPr>
                      <w:rFonts w:ascii="仿宋_GB2312" w:hAnsi="仿宋_GB2312" w:cs="仿宋_GB2312" w:eastAsia="仿宋_GB2312"/>
                      <w:sz w:val="21"/>
                      <w:color w:val="000000"/>
                    </w:rPr>
                    <w:t>1.材质：采用环保刨花板贴面，桌面四边采用抗老化PP塑料无缝注塑封边一次性成型，并带有安全圆角。完美地长期保护桌面及桌面四边四角，美观与坚固兼备。</w:t>
                  </w:r>
                  <w:r>
                    <w:br/>
                  </w:r>
                  <w:r>
                    <w:rPr>
                      <w:rFonts w:ascii="仿宋_GB2312" w:hAnsi="仿宋_GB2312" w:cs="仿宋_GB2312" w:eastAsia="仿宋_GB2312"/>
                      <w:sz w:val="21"/>
                      <w:color w:val="000000"/>
                    </w:rPr>
                    <w:t>2.尺寸：650mm*450mm*20mm （±1mm）</w:t>
                  </w:r>
                  <w:r>
                    <w:br/>
                  </w:r>
                  <w:r>
                    <w:rPr>
                      <w:rFonts w:ascii="仿宋_GB2312" w:hAnsi="仿宋_GB2312" w:cs="仿宋_GB2312" w:eastAsia="仿宋_GB2312"/>
                      <w:sz w:val="21"/>
                      <w:color w:val="000000"/>
                    </w:rPr>
                    <w:t>3、功能：面板正前方设有笔槽，方便学生使用；表面纹理处理，不反光。</w:t>
                  </w:r>
                  <w:r>
                    <w:br/>
                  </w:r>
                  <w:r>
                    <w:rPr>
                      <w:rFonts w:ascii="仿宋_GB2312" w:hAnsi="仿宋_GB2312" w:cs="仿宋_GB2312" w:eastAsia="仿宋_GB2312"/>
                      <w:sz w:val="21"/>
                      <w:color w:val="000000"/>
                    </w:rPr>
                    <w:t>B.书箱</w:t>
                  </w:r>
                  <w:r>
                    <w:br/>
                  </w:r>
                  <w:r>
                    <w:rPr>
                      <w:rFonts w:ascii="仿宋_GB2312" w:hAnsi="仿宋_GB2312" w:cs="仿宋_GB2312" w:eastAsia="仿宋_GB2312"/>
                      <w:sz w:val="21"/>
                      <w:color w:val="000000"/>
                    </w:rPr>
                    <w:t>1.材质：采用PP塑料一级新料一体注塑成型。采用全新料生产。</w:t>
                  </w:r>
                  <w:r>
                    <w:br/>
                  </w:r>
                  <w:r>
                    <w:rPr>
                      <w:rFonts w:ascii="仿宋_GB2312" w:hAnsi="仿宋_GB2312" w:cs="仿宋_GB2312" w:eastAsia="仿宋_GB2312"/>
                      <w:sz w:val="21"/>
                      <w:color w:val="000000"/>
                    </w:rPr>
                    <w:t>2.尺寸：外尺寸：470mm×365 mm×155mm（±2mm）。斗底部带加强筋。</w:t>
                  </w:r>
                  <w:r>
                    <w:br/>
                  </w:r>
                  <w:r>
                    <w:rPr>
                      <w:rFonts w:ascii="仿宋_GB2312" w:hAnsi="仿宋_GB2312" w:cs="仿宋_GB2312" w:eastAsia="仿宋_GB2312"/>
                      <w:sz w:val="21"/>
                      <w:color w:val="000000"/>
                    </w:rPr>
                    <w:t>3.书箱前端内弧设计并设有凹形文具槽，两端有两个排水口，书箱底部有24条排水条，立侧三面有多排小圆孔，防止书本受潮；</w:t>
                  </w:r>
                  <w:r>
                    <w:br/>
                  </w:r>
                  <w:r>
                    <w:rPr>
                      <w:rFonts w:ascii="仿宋_GB2312" w:hAnsi="仿宋_GB2312" w:cs="仿宋_GB2312" w:eastAsia="仿宋_GB2312"/>
                      <w:sz w:val="21"/>
                      <w:color w:val="000000"/>
                    </w:rPr>
                    <w:t>C.桌架</w:t>
                  </w:r>
                  <w:r>
                    <w:br/>
                  </w:r>
                  <w:r>
                    <w:rPr>
                      <w:rFonts w:ascii="仿宋_GB2312" w:hAnsi="仿宋_GB2312" w:cs="仿宋_GB2312" w:eastAsia="仿宋_GB2312"/>
                      <w:sz w:val="21"/>
                      <w:color w:val="000000"/>
                    </w:rPr>
                    <w:t>1、采用优质钢管，桌立柱为30×60×1.2mm椭圆管，升降管为25×50×1.2mm椭圆管，连接处有塑料中层套。桌下部横撑需用25×50×1.2mm图一个椭圆管焊接而成，桌地脚需用30×60×1.2mm平放椭圆管焊接而成，稳固耐用。</w:t>
                  </w:r>
                  <w:r>
                    <w:br/>
                  </w:r>
                  <w:r>
                    <w:rPr>
                      <w:rFonts w:ascii="仿宋_GB2312" w:hAnsi="仿宋_GB2312" w:cs="仿宋_GB2312" w:eastAsia="仿宋_GB2312"/>
                      <w:sz w:val="21"/>
                      <w:color w:val="000000"/>
                    </w:rPr>
                    <w:t>2、表面涂装：表面涂装：焊接完成之钢管架，表面磷化处理，耐腐蚀、防锈。外表颗粒粉末，经高温粉体烤漆，附着力特强，不脱漆。涂层需光滑均匀，色泽一致，需无流挂、疙瘩、皱皮、飞漆。</w:t>
                  </w:r>
                  <w:r>
                    <w:br/>
                  </w:r>
                  <w:r>
                    <w:rPr>
                      <w:rFonts w:ascii="仿宋_GB2312" w:hAnsi="仿宋_GB2312" w:cs="仿宋_GB2312" w:eastAsia="仿宋_GB2312"/>
                      <w:sz w:val="21"/>
                      <w:color w:val="000000"/>
                    </w:rPr>
                    <w:t>D.脚垫</w:t>
                  </w:r>
                  <w:r>
                    <w:br/>
                  </w:r>
                  <w:r>
                    <w:rPr>
                      <w:rFonts w:ascii="仿宋_GB2312" w:hAnsi="仿宋_GB2312" w:cs="仿宋_GB2312" w:eastAsia="仿宋_GB2312"/>
                      <w:sz w:val="21"/>
                      <w:color w:val="000000"/>
                    </w:rPr>
                    <w:t>材质：采用环保级</w:t>
                  </w:r>
                  <w:r>
                    <w:rPr>
                      <w:rFonts w:ascii="仿宋_GB2312" w:hAnsi="仿宋_GB2312" w:cs="仿宋_GB2312" w:eastAsia="仿宋_GB2312"/>
                      <w:sz w:val="21"/>
                      <w:color w:val="000000"/>
                    </w:rPr>
                    <w:t>PP塑料一体射出而成，耐磨抗老化。长期使用不脱落，贴合体型设计。</w:t>
                  </w:r>
                  <w:r>
                    <w:br/>
                  </w:r>
                  <w:r>
                    <w:rPr>
                      <w:rFonts w:ascii="仿宋_GB2312" w:hAnsi="仿宋_GB2312" w:cs="仿宋_GB2312" w:eastAsia="仿宋_GB2312"/>
                      <w:sz w:val="21"/>
                      <w:color w:val="000000"/>
                    </w:rPr>
                    <w:t>椅子：</w:t>
                  </w:r>
                  <w:r>
                    <w:br/>
                  </w:r>
                  <w:r>
                    <w:rPr>
                      <w:rFonts w:ascii="仿宋_GB2312" w:hAnsi="仿宋_GB2312" w:cs="仿宋_GB2312" w:eastAsia="仿宋_GB2312"/>
                      <w:sz w:val="21"/>
                      <w:color w:val="000000"/>
                    </w:rPr>
                    <w:t xml:space="preserve">A.靠背 </w:t>
                  </w:r>
                  <w:r>
                    <w:br/>
                  </w:r>
                  <w:r>
                    <w:rPr>
                      <w:rFonts w:ascii="仿宋_GB2312" w:hAnsi="仿宋_GB2312" w:cs="仿宋_GB2312" w:eastAsia="仿宋_GB2312"/>
                      <w:sz w:val="21"/>
                      <w:color w:val="000000"/>
                    </w:rPr>
                    <w:t>1.材质：采用环保级PP耐冲击、高韧性塑料，新料一体射出成型。</w:t>
                  </w:r>
                  <w:r>
                    <w:br/>
                  </w:r>
                  <w:r>
                    <w:rPr>
                      <w:rFonts w:ascii="仿宋_GB2312" w:hAnsi="仿宋_GB2312" w:cs="仿宋_GB2312" w:eastAsia="仿宋_GB2312"/>
                      <w:sz w:val="21"/>
                      <w:color w:val="000000"/>
                    </w:rPr>
                    <w:t>2.靠背尺寸：470mm×490mm（±10mm）；</w:t>
                  </w:r>
                  <w:r>
                    <w:br/>
                  </w:r>
                  <w:r>
                    <w:rPr>
                      <w:rFonts w:ascii="仿宋_GB2312" w:hAnsi="仿宋_GB2312" w:cs="仿宋_GB2312" w:eastAsia="仿宋_GB2312"/>
                      <w:sz w:val="21"/>
                      <w:color w:val="000000"/>
                    </w:rPr>
                    <w:t>3.功能：塑料头枕尺寸240×150（±3mm）可通过靠背上的滑槽上下移动，上课期间，移至最下方作为腰靠使用，午休期间，移至最上方作为头枕使用，且能有效的调整学生身高差距具有合适靠枕位置。靠背两侧包围的幅度较大，可替代扶手，有助于学生在午休时有着更舒适的支撑。中间内凹式曲线弧度设计，能起到很好的支撑作用保护学生的背部脊椎，使其免于侧弯；靠背有透气散热条，舒适同时又满足审美需求；</w:t>
                  </w:r>
                  <w:r>
                    <w:br/>
                  </w:r>
                  <w:r>
                    <w:rPr>
                      <w:rFonts w:ascii="仿宋_GB2312" w:hAnsi="仿宋_GB2312" w:cs="仿宋_GB2312" w:eastAsia="仿宋_GB2312"/>
                      <w:sz w:val="21"/>
                      <w:color w:val="000000"/>
                    </w:rPr>
                    <w:t xml:space="preserve">B.坐垫 </w:t>
                  </w:r>
                  <w:r>
                    <w:br/>
                  </w:r>
                  <w:r>
                    <w:rPr>
                      <w:rFonts w:ascii="仿宋_GB2312" w:hAnsi="仿宋_GB2312" w:cs="仿宋_GB2312" w:eastAsia="仿宋_GB2312"/>
                      <w:sz w:val="21"/>
                      <w:color w:val="000000"/>
                    </w:rPr>
                    <w:t>1.材质：采用环保级PP耐冲击、高韧性塑料，新料一体射出成型。</w:t>
                  </w:r>
                  <w:r>
                    <w:br/>
                  </w:r>
                  <w:r>
                    <w:rPr>
                      <w:rFonts w:ascii="仿宋_GB2312" w:hAnsi="仿宋_GB2312" w:cs="仿宋_GB2312" w:eastAsia="仿宋_GB2312"/>
                      <w:sz w:val="21"/>
                      <w:color w:val="000000"/>
                    </w:rPr>
                    <w:t>2.坐垫尺寸：440mm×430mm（±5mm）；</w:t>
                  </w:r>
                  <w:r>
                    <w:br/>
                  </w:r>
                  <w:r>
                    <w:rPr>
                      <w:rFonts w:ascii="仿宋_GB2312" w:hAnsi="仿宋_GB2312" w:cs="仿宋_GB2312" w:eastAsia="仿宋_GB2312"/>
                      <w:sz w:val="21"/>
                      <w:color w:val="000000"/>
                    </w:rPr>
                    <w:t>3.功能：坐垫后端带有后盖，防止气杆在伸缩过程中出现夹手现象。坐垫采用人体工程学原理，中间有内凹式设计，能让学生整个臀部坐在内凹处，借此可分散上半身的所有重量，使学生在学习时更舒服，久坐不累；坐垫有透气散热条，舒适同时又满足审美需求；坐垫底部有一块功能脚托规格为330mm×215mm（±2mm）安装在腿托管处可伸缩调节翻转使用</w:t>
                  </w:r>
                  <w:r>
                    <w:br/>
                  </w:r>
                  <w:r>
                    <w:rPr>
                      <w:rFonts w:ascii="仿宋_GB2312" w:hAnsi="仿宋_GB2312" w:cs="仿宋_GB2312" w:eastAsia="仿宋_GB2312"/>
                      <w:sz w:val="21"/>
                      <w:color w:val="000000"/>
                    </w:rPr>
                    <w:t>C.椅架</w:t>
                  </w:r>
                  <w:r>
                    <w:br/>
                  </w:r>
                  <w:r>
                    <w:rPr>
                      <w:rFonts w:ascii="仿宋_GB2312" w:hAnsi="仿宋_GB2312" w:cs="仿宋_GB2312" w:eastAsia="仿宋_GB2312"/>
                      <w:sz w:val="21"/>
                      <w:color w:val="000000"/>
                    </w:rPr>
                    <w:t>1、采用优质钢管，椅立柱30×60×1.2mm椭圆管，升降管为25×50×1.2mm椭圆管，连接处有塑料中层套。椅下部横撑需用25×50×1.2mm椭圆管焊接而成，椅地脚需用30×60×1.2mm平放椭圆管焊接而成，稳固耐用。靠背管采用φ25*1.8mm厚圆管，腿托管采用25×50×1.2mm与15×30×1.2mm椭圆管，嵌入坐板支撑钢管内伸缩，可伸缩调节，美观且躺坐舒适；</w:t>
                  </w:r>
                  <w:r>
                    <w:br/>
                  </w:r>
                  <w:r>
                    <w:rPr>
                      <w:rFonts w:ascii="仿宋_GB2312" w:hAnsi="仿宋_GB2312" w:cs="仿宋_GB2312" w:eastAsia="仿宋_GB2312"/>
                      <w:sz w:val="21"/>
                      <w:color w:val="000000"/>
                    </w:rPr>
                    <w:t>2、表面涂装：表面涂装：焊接完成之钢管架，表面磷化处理，耐腐蚀、防锈。外表颗粒粉末，经高温粉体烤漆，附着力特强，不脱漆。涂层需光滑均匀，色泽一致，需无流挂、疙瘩、皱皮、飞漆。</w:t>
                  </w:r>
                  <w:r>
                    <w:br/>
                  </w:r>
                  <w:r>
                    <w:rPr>
                      <w:rFonts w:ascii="仿宋_GB2312" w:hAnsi="仿宋_GB2312" w:cs="仿宋_GB2312" w:eastAsia="仿宋_GB2312"/>
                      <w:sz w:val="21"/>
                      <w:color w:val="000000"/>
                    </w:rPr>
                    <w:t>D.脚垫</w:t>
                  </w:r>
                  <w:r>
                    <w:br/>
                  </w:r>
                  <w:r>
                    <w:rPr>
                      <w:rFonts w:ascii="仿宋_GB2312" w:hAnsi="仿宋_GB2312" w:cs="仿宋_GB2312" w:eastAsia="仿宋_GB2312"/>
                      <w:sz w:val="21"/>
                      <w:color w:val="000000"/>
                    </w:rPr>
                    <w:t>1、材质：采用环保级PE塑料一体射出而成，耐磨抗老化。长期使用不脱落，贴合体型设计。</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智慧黑板（核心产品）</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 智慧黑板整机采用全金属外壳，三拼接平面一体化设计，屏幕边缘采用金属圆角包边防护，有效屏蔽内部电路器件辐射；防潮耐盐雾蚀锈，适应多种教学环境；整机背板采用金属材质；无推拉式结构，外部无任何可见内部功能模块连接线，主副屏过渡平滑，中间无单独边框阻隔。</w:t>
                  </w:r>
                  <w:r>
                    <w:br/>
                  </w:r>
                  <w:r>
                    <w:rPr>
                      <w:rFonts w:ascii="仿宋_GB2312" w:hAnsi="仿宋_GB2312" w:cs="仿宋_GB2312" w:eastAsia="仿宋_GB2312"/>
                      <w:sz w:val="21"/>
                      <w:color w:val="000000"/>
                    </w:rPr>
                    <w:t>2 整机主屏幕采用86英寸液晶显示器，采用UHD超高清LED液晶显示屏，显示比例16:9，屏幕分辨率3840×2160，屏幕显示灰度分辨等级达到256及以上灰阶。</w:t>
                  </w:r>
                  <w:r>
                    <w:br/>
                  </w:r>
                  <w:r>
                    <w:rPr>
                      <w:rFonts w:ascii="仿宋_GB2312" w:hAnsi="仿宋_GB2312" w:cs="仿宋_GB2312" w:eastAsia="仿宋_GB2312"/>
                      <w:sz w:val="21"/>
                      <w:color w:val="000000"/>
                    </w:rPr>
                    <w:t>3 整体外观尺寸：宽≥4200mm，高≥1200mm，厚≤115mm。</w:t>
                  </w:r>
                  <w:r>
                    <w:br/>
                  </w:r>
                  <w:r>
                    <w:rPr>
                      <w:rFonts w:ascii="仿宋_GB2312" w:hAnsi="仿宋_GB2312" w:cs="仿宋_GB2312" w:eastAsia="仿宋_GB2312"/>
                      <w:sz w:val="21"/>
                      <w:color w:val="000000"/>
                    </w:rPr>
                    <w:t>4 ▲整机内置非独立广角高清摄像头，采用 一体化集成设计，具备≥1.5T OPS AI算力， 用于AI图像处理。（要求提供第三方权威检测机构产品检测报告）</w:t>
                  </w:r>
                  <w:r>
                    <w:br/>
                  </w:r>
                  <w:r>
                    <w:rPr>
                      <w:rFonts w:ascii="仿宋_GB2312" w:hAnsi="仿宋_GB2312" w:cs="仿宋_GB2312" w:eastAsia="仿宋_GB2312"/>
                      <w:sz w:val="21"/>
                      <w:color w:val="000000"/>
                    </w:rPr>
                    <w:t>5 ▲嵌入式系统版本不低于Android 13，CPU核数≥4核,内存≥2GB，存储空间≥16GB。（要求提供第三方权威检测机构产品检测报告）</w:t>
                  </w:r>
                  <w:r>
                    <w:br/>
                  </w:r>
                  <w:r>
                    <w:rPr>
                      <w:rFonts w:ascii="仿宋_GB2312" w:hAnsi="仿宋_GB2312" w:cs="仿宋_GB2312" w:eastAsia="仿宋_GB2312"/>
                      <w:sz w:val="21"/>
                      <w:color w:val="000000"/>
                    </w:rPr>
                    <w:t>6 ▲整机嵌入式芯片自带≥2.5 TOPS AI算力。（要求提供第三方权威检测机构产品检测报告）</w:t>
                  </w:r>
                  <w:r>
                    <w:br/>
                  </w:r>
                  <w:r>
                    <w:rPr>
                      <w:rFonts w:ascii="仿宋_GB2312" w:hAnsi="仿宋_GB2312" w:cs="仿宋_GB2312" w:eastAsia="仿宋_GB2312"/>
                      <w:sz w:val="21"/>
                      <w:color w:val="000000"/>
                    </w:rPr>
                    <w:t>7 整机采用红外触控技术，红外黑板支持≥40点触控。</w:t>
                  </w:r>
                  <w:r>
                    <w:br/>
                  </w:r>
                  <w:r>
                    <w:rPr>
                      <w:rFonts w:ascii="仿宋_GB2312" w:hAnsi="仿宋_GB2312" w:cs="仿宋_GB2312" w:eastAsia="仿宋_GB2312"/>
                      <w:sz w:val="21"/>
                      <w:color w:val="000000"/>
                    </w:rPr>
                    <w:t>8 支持Windows系统中进行40点或以上触控，支持在Android系统中进行40点或以上触控。</w:t>
                  </w:r>
                  <w:r>
                    <w:br/>
                  </w:r>
                  <w:r>
                    <w:rPr>
                      <w:rFonts w:ascii="仿宋_GB2312" w:hAnsi="仿宋_GB2312" w:cs="仿宋_GB2312" w:eastAsia="仿宋_GB2312"/>
                      <w:sz w:val="21"/>
                      <w:color w:val="000000"/>
                    </w:rPr>
                    <w:t>9 触摸屏具有防遮挡功能，触摸接收器在单点或多点遮挡后仍能正常书写。</w:t>
                  </w:r>
                  <w:r>
                    <w:br/>
                  </w:r>
                  <w:r>
                    <w:rPr>
                      <w:rFonts w:ascii="仿宋_GB2312" w:hAnsi="仿宋_GB2312" w:cs="仿宋_GB2312" w:eastAsia="仿宋_GB2312"/>
                      <w:sz w:val="21"/>
                      <w:color w:val="000000"/>
                    </w:rPr>
                    <w:t>10 整机外壳采用金属材质，屏幕采用≥3.2mm防眩钢化玻璃保护，表面硬度大于等于9H，透光率不低于93%，雾度≤8%。</w:t>
                  </w:r>
                  <w:r>
                    <w:br/>
                  </w:r>
                  <w:r>
                    <w:rPr>
                      <w:rFonts w:ascii="仿宋_GB2312" w:hAnsi="仿宋_GB2312" w:cs="仿宋_GB2312" w:eastAsia="仿宋_GB2312"/>
                      <w:sz w:val="21"/>
                      <w:color w:val="000000"/>
                    </w:rPr>
                    <w:t>11 整机设备副屏支持磁吸附功能，可以满足带有磁吸的板擦等教具进行吸附在副屏上。</w:t>
                  </w:r>
                  <w:r>
                    <w:br/>
                  </w:r>
                  <w:r>
                    <w:rPr>
                      <w:rFonts w:ascii="仿宋_GB2312" w:hAnsi="仿宋_GB2312" w:cs="仿宋_GB2312" w:eastAsia="仿宋_GB2312"/>
                      <w:sz w:val="21"/>
                      <w:color w:val="000000"/>
                    </w:rPr>
                    <w:t>12 ▲整机具备至少7个前置按键，至少可实现开关机、调出中控或设置菜单、音量+/-、护眼、录屏操作。（要求提供第三方权威检测机构产品检测报告）</w:t>
                  </w:r>
                  <w:r>
                    <w:br/>
                  </w:r>
                  <w:r>
                    <w:rPr>
                      <w:rFonts w:ascii="仿宋_GB2312" w:hAnsi="仿宋_GB2312" w:cs="仿宋_GB2312" w:eastAsia="仿宋_GB2312"/>
                      <w:sz w:val="21"/>
                      <w:color w:val="000000"/>
                    </w:rPr>
                    <w:t>13 支持经典护眼模式，可通过前置面板物理功能按键一键启用经典护眼模式。</w:t>
                  </w:r>
                  <w:r>
                    <w:br/>
                  </w:r>
                  <w:r>
                    <w:rPr>
                      <w:rFonts w:ascii="仿宋_GB2312" w:hAnsi="仿宋_GB2312" w:cs="仿宋_GB2312" w:eastAsia="仿宋_GB2312"/>
                      <w:sz w:val="21"/>
                      <w:color w:val="000000"/>
                    </w:rPr>
                    <w:t>14 设备支持通过前置面板物理按键一键启动录屏功能，可将屏幕中显示的教学内容进行录制。</w:t>
                  </w:r>
                  <w:r>
                    <w:br/>
                  </w:r>
                  <w:r>
                    <w:rPr>
                      <w:rFonts w:ascii="仿宋_GB2312" w:hAnsi="仿宋_GB2312" w:cs="仿宋_GB2312" w:eastAsia="仿宋_GB2312"/>
                      <w:sz w:val="21"/>
                      <w:color w:val="000000"/>
                    </w:rPr>
                    <w:t>15 整机前置物理按键支持自定义功能，可通过长按和点击(即短按)的方式实现无操作、PC开关、一键还原、一键  去蓝光、一键录屏的功能。</w:t>
                  </w:r>
                  <w:r>
                    <w:br/>
                  </w:r>
                  <w:r>
                    <w:rPr>
                      <w:rFonts w:ascii="仿宋_GB2312" w:hAnsi="仿宋_GB2312" w:cs="仿宋_GB2312" w:eastAsia="仿宋_GB2312"/>
                      <w:sz w:val="21"/>
                      <w:color w:val="000000"/>
                    </w:rPr>
                    <w:t>16 整机采用硬件低蓝光背光技术，在源头减少有害蓝光波段能量，蓝光占比（有害蓝光415～455nm能量综合）/（整体蓝光400～500能量综合）＜50%，低蓝光保护显示不偏色、不泛黄。</w:t>
                  </w:r>
                  <w:r>
                    <w:br/>
                  </w:r>
                  <w:r>
                    <w:rPr>
                      <w:rFonts w:ascii="仿宋_GB2312" w:hAnsi="仿宋_GB2312" w:cs="仿宋_GB2312" w:eastAsia="仿宋_GB2312"/>
                      <w:sz w:val="21"/>
                      <w:color w:val="000000"/>
                    </w:rPr>
                    <w:t>17 支持自定义图像设置，可对对比度、屏幕色温、图像亮度、亮度范围调节设置。</w:t>
                  </w:r>
                  <w:r>
                    <w:br/>
                  </w:r>
                  <w:r>
                    <w:rPr>
                      <w:rFonts w:ascii="仿宋_GB2312" w:hAnsi="仿宋_GB2312" w:cs="仿宋_GB2312" w:eastAsia="仿宋_GB2312"/>
                      <w:sz w:val="21"/>
                      <w:color w:val="000000"/>
                    </w:rPr>
                    <w:t>18 整机全通道支持纸质护眼模式，可实现画面纹理的实时调整；支持纸质纹理：牛皮纸、素描纸、宣纸、水彩纸、水纹纸；支持透明度调节；支持色温调节。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1"/>
                      <w:color w:val="000000"/>
                    </w:rPr>
                    <w:t>19 整机CPU，可编程逻辑芯片、时钟芯片、采用国产自主芯片。</w:t>
                  </w:r>
                  <w:r>
                    <w:br/>
                  </w:r>
                  <w:r>
                    <w:rPr>
                      <w:rFonts w:ascii="仿宋_GB2312" w:hAnsi="仿宋_GB2312" w:cs="仿宋_GB2312" w:eastAsia="仿宋_GB2312"/>
                      <w:sz w:val="21"/>
                      <w:color w:val="000000"/>
                    </w:rPr>
                    <w:t>20 ▲整机前置接口≥3路双通道USB接口，≥1路HDMI接口，≥1路type-c接口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（要求提供第三方权威检测机构产品检测报告）</w:t>
                  </w:r>
                  <w:r>
                    <w:br/>
                  </w:r>
                  <w:r>
                    <w:rPr>
                      <w:rFonts w:ascii="仿宋_GB2312" w:hAnsi="仿宋_GB2312" w:cs="仿宋_GB2312" w:eastAsia="仿宋_GB2312"/>
                      <w:sz w:val="21"/>
                      <w:color w:val="000000"/>
                    </w:rPr>
                    <w:t>21 整机后置和侧置接口：输入接口≥1路HDMI IN、≥1路RS232、≥2路USB接口；侧置输出接口：≥1路音频输入输出≥1路触控USB输出。</w:t>
                  </w:r>
                  <w:r>
                    <w:br/>
                  </w:r>
                  <w:r>
                    <w:rPr>
                      <w:rFonts w:ascii="仿宋_GB2312" w:hAnsi="仿宋_GB2312" w:cs="仿宋_GB2312" w:eastAsia="仿宋_GB2312"/>
                      <w:sz w:val="21"/>
                      <w:color w:val="000000"/>
                    </w:rPr>
                    <w:t>22 ▲整机内置扬声器至少为2.2声道，位于设备上边框，顶置朝前发声，内置扬声器总功率≥90w，采用针孔发声技术，喇叭采用槽式开口设计。（要求提供第三方权威检测机构产品检测报告）</w:t>
                  </w:r>
                  <w:r>
                    <w:br/>
                  </w:r>
                  <w:r>
                    <w:rPr>
                      <w:rFonts w:ascii="仿宋_GB2312" w:hAnsi="仿宋_GB2312" w:cs="仿宋_GB2312" w:eastAsia="仿宋_GB2312"/>
                      <w:sz w:val="21"/>
                      <w:color w:val="000000"/>
                    </w:rPr>
                    <w:t>23 ▲整机扬声器需采用模块化设计，无需打开背板即可单独拆卸，便于维护。（要求提供第三方权威检测机构产品检测报告）</w:t>
                  </w:r>
                  <w:r>
                    <w:br/>
                  </w:r>
                  <w:r>
                    <w:rPr>
                      <w:rFonts w:ascii="仿宋_GB2312" w:hAnsi="仿宋_GB2312" w:cs="仿宋_GB2312" w:eastAsia="仿宋_GB2312"/>
                      <w:sz w:val="21"/>
                      <w:color w:val="000000"/>
                    </w:rPr>
                    <w:t>24 整机内置非独立广角高清摄像头,可拍摄≥2400万像素数的照片,视场角≥150度且水平视场角≥120度。</w:t>
                  </w:r>
                  <w:r>
                    <w:br/>
                  </w:r>
                  <w:r>
                    <w:rPr>
                      <w:rFonts w:ascii="仿宋_GB2312" w:hAnsi="仿宋_GB2312" w:cs="仿宋_GB2312" w:eastAsia="仿宋_GB2312"/>
                      <w:sz w:val="21"/>
                      <w:color w:val="000000"/>
                    </w:rPr>
                    <w:t>25 整机内置WiFi6无线网卡（不接受外接），在Android和Windows系统下，可实现Wi-Fi无线上网连接、AP无线热点发射</w:t>
                  </w:r>
                  <w:r>
                    <w:br/>
                  </w:r>
                  <w:r>
                    <w:rPr>
                      <w:rFonts w:ascii="仿宋_GB2312" w:hAnsi="仿宋_GB2312" w:cs="仿宋_GB2312" w:eastAsia="仿宋_GB2312"/>
                      <w:sz w:val="21"/>
                      <w:color w:val="000000"/>
                    </w:rPr>
                    <w:t>26 整机无需外接无线网卡，在Windows系统下接入无线网络，切换到嵌入式Android系统下可直接实现无线上网功能，不需手动重复设置。</w:t>
                  </w:r>
                  <w:r>
                    <w:br/>
                  </w:r>
                  <w:r>
                    <w:rPr>
                      <w:rFonts w:ascii="仿宋_GB2312" w:hAnsi="仿宋_GB2312" w:cs="仿宋_GB2312" w:eastAsia="仿宋_GB2312"/>
                      <w:sz w:val="21"/>
                      <w:color w:val="000000"/>
                    </w:rPr>
                    <w:t>27 ▲整机具有物联传感器，安卓系统可以监控教室温度、湿度，并可上传到云端，云端可查看各教室温度、湿度情况。（要求提供第三方权威检测机构产品检测报告）</w:t>
                  </w:r>
                  <w:r>
                    <w:br/>
                  </w:r>
                  <w:r>
                    <w:rPr>
                      <w:rFonts w:ascii="仿宋_GB2312" w:hAnsi="仿宋_GB2312" w:cs="仿宋_GB2312" w:eastAsia="仿宋_GB2312"/>
                      <w:sz w:val="21"/>
                      <w:color w:val="000000"/>
                    </w:rPr>
                    <w:t>28 ▲整机具有整机内置NFC模块，支持搭配具有NFC功能的手机、平板，通过接触整机设备上的NFC模块，即可实现手机、wifi连接后平板与大屏的连接并同步手机、平板的画面到设备上，支持≥9台手机、平板同时连接并显示，无需其他操作设置。（要求提供第三方权威检测机构产品检测报告）</w:t>
                  </w:r>
                  <w:r>
                    <w:br/>
                  </w:r>
                  <w:r>
                    <w:rPr>
                      <w:rFonts w:ascii="仿宋_GB2312" w:hAnsi="仿宋_GB2312" w:cs="仿宋_GB2312" w:eastAsia="仿宋_GB2312"/>
                      <w:sz w:val="21"/>
                      <w:color w:val="000000"/>
                    </w:rPr>
                    <w:t xml:space="preserve">29 整机内置蓝牙模块，黑板在安卓和Windows系统下均可由该模块实现外部蓝牙设备的连接和数据传输，支持蓝牙5.4或以上版本，内置蓝牙模块工作距离至少12米； </w:t>
                  </w:r>
                  <w:r>
                    <w:br/>
                  </w:r>
                  <w:r>
                    <w:rPr>
                      <w:rFonts w:ascii="仿宋_GB2312" w:hAnsi="仿宋_GB2312" w:cs="仿宋_GB2312" w:eastAsia="仿宋_GB2312"/>
                      <w:sz w:val="21"/>
                      <w:color w:val="000000"/>
                    </w:rPr>
                    <w:t>30 ▲支持2.4GHz和5GHz双频WiFi， Wi-Fi和AP热点工作距离≥15m，AP热点支持50个以上用户终端在线网络连接。（要求提供第三方权威检测机构产品检测报告）</w:t>
                  </w:r>
                  <w:r>
                    <w:br/>
                  </w:r>
                  <w:r>
                    <w:rPr>
                      <w:rFonts w:ascii="仿宋_GB2312" w:hAnsi="仿宋_GB2312" w:cs="仿宋_GB2312" w:eastAsia="仿宋_GB2312"/>
                      <w:sz w:val="21"/>
                      <w:color w:val="000000"/>
                    </w:rPr>
                    <w:t>31 整机具有MIC接口，无线麦克风接入时可通过屏体内音响播出。</w:t>
                  </w:r>
                  <w:r>
                    <w:br/>
                  </w:r>
                  <w:r>
                    <w:rPr>
                      <w:rFonts w:ascii="仿宋_GB2312" w:hAnsi="仿宋_GB2312" w:cs="仿宋_GB2312" w:eastAsia="仿宋_GB2312"/>
                      <w:sz w:val="21"/>
                      <w:color w:val="000000"/>
                    </w:rPr>
                    <w:t>32 整机具有独立扩声系统，可实现单独听功能，在关闭显示部分的待机情况下仍可将接入的多媒体信号混音后通过设备内置音箱播出实现扩声功能，轻触显示部分可点亮屏幕</w:t>
                  </w:r>
                  <w:r>
                    <w:br/>
                  </w:r>
                  <w:r>
                    <w:rPr>
                      <w:rFonts w:ascii="仿宋_GB2312" w:hAnsi="仿宋_GB2312" w:cs="仿宋_GB2312" w:eastAsia="仿宋_GB2312"/>
                      <w:sz w:val="21"/>
                      <w:color w:val="000000"/>
                    </w:rPr>
                    <w:t>33 ▲整机扬声器在100%音量下，可做到1米处声压级≥90dB，10米处声压级≥80dB</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（要求提供第三方权威检测机构产品检测报告）</w:t>
                  </w:r>
                  <w:r>
                    <w:br/>
                  </w:r>
                  <w:r>
                    <w:rPr>
                      <w:rFonts w:ascii="仿宋_GB2312" w:hAnsi="仿宋_GB2312" w:cs="仿宋_GB2312" w:eastAsia="仿宋_GB2312"/>
                      <w:sz w:val="21"/>
                      <w:color w:val="000000"/>
                    </w:rPr>
                    <w:t>34整机内置非独立的高清摄像头,可用于远程巡课,拍摄范围可以涵盖整机距离摄像头垂直法线左右水平距离各大于等于4米,左右最边缘深度大于等于2.3米范围内,并且可以AI识别人像,支持距离摄像头位置≥10米距离的AI识别人脸。整机摄像头支持人脸识别、清点人数、随机抽人;识别所有学生,显示标记,然后随机抽选1人,同时显示标记不少于60人。</w:t>
                  </w:r>
                  <w:r>
                    <w:br/>
                  </w:r>
                  <w:r>
                    <w:rPr>
                      <w:rFonts w:ascii="仿宋_GB2312" w:hAnsi="仿宋_GB2312" w:cs="仿宋_GB2312" w:eastAsia="仿宋_GB2312"/>
                      <w:sz w:val="21"/>
                      <w:color w:val="000000"/>
                    </w:rPr>
                    <w:t>35 整机内置≥8阵列麦克风，拾音距离≥12m。</w:t>
                  </w:r>
                  <w:r>
                    <w:br/>
                  </w:r>
                  <w:r>
                    <w:rPr>
                      <w:rFonts w:ascii="仿宋_GB2312" w:hAnsi="仿宋_GB2312" w:cs="仿宋_GB2312" w:eastAsia="仿宋_GB2312"/>
                      <w:sz w:val="21"/>
                      <w:color w:val="000000"/>
                    </w:rPr>
                    <w:t>36 内置无线传屏接收端，无需外接接收部件，无线传屏发射器与整机匹配后即可实现传屏功能，将外部电脑的屏幕画面通过无线方式传输到整机上显示。</w:t>
                  </w:r>
                  <w:r>
                    <w:br/>
                  </w:r>
                  <w:r>
                    <w:rPr>
                      <w:rFonts w:ascii="仿宋_GB2312" w:hAnsi="仿宋_GB2312" w:cs="仿宋_GB2312" w:eastAsia="仿宋_GB2312"/>
                      <w:sz w:val="21"/>
                      <w:color w:val="000000"/>
                    </w:rPr>
                    <w:t>37 ▲在不使用设备时整机支持锁屏，并具有多种解锁方式，USBkey插入后解锁，密码解锁、人脸识别解锁，扫码解锁，支持在有网络和无网络的情况下通过手机APP扫码解锁，支持直接通过微信扫码解锁；人脸识别解锁，老师人脸库本地自行录入系统也可以通过云端下发人脸库，在2秒内完成设备解锁。（要求提供第三方权威检测机构产品检测报告）</w:t>
                  </w:r>
                  <w:r>
                    <w:br/>
                  </w:r>
                  <w:r>
                    <w:rPr>
                      <w:rFonts w:ascii="仿宋_GB2312" w:hAnsi="仿宋_GB2312" w:cs="仿宋_GB2312" w:eastAsia="仿宋_GB2312"/>
                      <w:sz w:val="21"/>
                      <w:color w:val="000000"/>
                    </w:rPr>
                    <w:t>38 ▲整机从安卓系统将设备添加至集控平台，安卓系统接入集控平台后，OPS自动完成设备接入，无需输入学校代码及密钥，支持集控平台直接对大屏进行屏幕解锁，息屏亮屏，关机，重启，信息发布，异常报警（温度、内存、CPU等），远程升级，并可显示设备信息（设备序列号，运行时长，显示模式，整机音量，设备温度，cpu使用率，内存使用率，声音模式，健康度，在离线，型号，安卓版本，系统版本等），方便老师进行教室设备管理。（要求提供第三方权威检测机构产品检测报告）</w:t>
                  </w:r>
                  <w:r>
                    <w:br/>
                  </w:r>
                  <w:r>
                    <w:rPr>
                      <w:rFonts w:ascii="仿宋_GB2312" w:hAnsi="仿宋_GB2312" w:cs="仿宋_GB2312" w:eastAsia="仿宋_GB2312"/>
                      <w:sz w:val="21"/>
                      <w:color w:val="000000"/>
                    </w:rPr>
                    <w:t>39 ▲整机支持windows系统和android系统之间进行串口通信，android系统可获取OPS的CPU型号，内存，网卡型号，序列号等信息，android系统下可一键还原windows操作系统，控制OPS的开关机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（要求提供第三方权威检测机构产品检测报告）</w:t>
                  </w:r>
                  <w:r>
                    <w:br/>
                  </w:r>
                  <w:r>
                    <w:rPr>
                      <w:rFonts w:ascii="仿宋_GB2312" w:hAnsi="仿宋_GB2312" w:cs="仿宋_GB2312" w:eastAsia="仿宋_GB2312"/>
                      <w:sz w:val="21"/>
                      <w:color w:val="000000"/>
                    </w:rPr>
                    <w:t>40 ▲设备端安卓系统支持对教室内物联传感器进行控制，无需安装OPS，即可实现获取展现教室内的温湿度、PM2.5等信息，支持控制教室内物联传感器，控制灯光、窗帘、空调等物联开关，并支持上课模式、投影模式、休息模式、放学模式的设置，方便老师操作。（要求提供第三方权威检测机构产品检测报告）</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OPS模块</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采用插拔式电脑模块架构，针脚数为</w:t>
                  </w:r>
                  <w:r>
                    <w:rPr>
                      <w:rFonts w:ascii="仿宋_GB2312" w:hAnsi="仿宋_GB2312" w:cs="仿宋_GB2312" w:eastAsia="仿宋_GB2312"/>
                      <w:sz w:val="21"/>
                      <w:color w:val="000000"/>
                    </w:rPr>
                    <w:t>80Pin，屏体与插拔式电脑无单独接线</w:t>
                  </w:r>
                  <w:r>
                    <w:br/>
                  </w:r>
                  <w:r>
                    <w:rPr>
                      <w:rFonts w:ascii="仿宋_GB2312" w:hAnsi="仿宋_GB2312" w:cs="仿宋_GB2312" w:eastAsia="仿宋_GB2312"/>
                      <w:sz w:val="21"/>
                      <w:color w:val="000000"/>
                    </w:rPr>
                    <w:t>处理器：不低于</w:t>
                  </w:r>
                  <w:r>
                    <w:rPr>
                      <w:rFonts w:ascii="仿宋_GB2312" w:hAnsi="仿宋_GB2312" w:cs="仿宋_GB2312" w:eastAsia="仿宋_GB2312"/>
                      <w:sz w:val="21"/>
                      <w:color w:val="000000"/>
                    </w:rPr>
                    <w:t xml:space="preserve">Intel Corei5 12代 </w:t>
                  </w:r>
                  <w:r>
                    <w:br/>
                  </w:r>
                  <w:r>
                    <w:rPr>
                      <w:rFonts w:ascii="仿宋_GB2312" w:hAnsi="仿宋_GB2312" w:cs="仿宋_GB2312" w:eastAsia="仿宋_GB2312"/>
                      <w:sz w:val="21"/>
                      <w:color w:val="000000"/>
                    </w:rPr>
                    <w:t>内存：不低于</w:t>
                  </w:r>
                  <w:r>
                    <w:rPr>
                      <w:rFonts w:ascii="仿宋_GB2312" w:hAnsi="仿宋_GB2312" w:cs="仿宋_GB2312" w:eastAsia="仿宋_GB2312"/>
                      <w:sz w:val="21"/>
                      <w:color w:val="000000"/>
                    </w:rPr>
                    <w:t>8G DDR4</w:t>
                  </w:r>
                  <w:r>
                    <w:br/>
                  </w:r>
                  <w:r>
                    <w:rPr>
                      <w:rFonts w:ascii="仿宋_GB2312" w:hAnsi="仿宋_GB2312" w:cs="仿宋_GB2312" w:eastAsia="仿宋_GB2312"/>
                      <w:sz w:val="21"/>
                      <w:color w:val="000000"/>
                    </w:rPr>
                    <w:t>硬盘：不低于</w:t>
                  </w:r>
                  <w:r>
                    <w:rPr>
                      <w:rFonts w:ascii="仿宋_GB2312" w:hAnsi="仿宋_GB2312" w:cs="仿宋_GB2312" w:eastAsia="仿宋_GB2312"/>
                      <w:sz w:val="21"/>
                      <w:color w:val="000000"/>
                    </w:rPr>
                    <w:t>256G SSD 固态硬盘</w:t>
                  </w:r>
                  <w:r>
                    <w:br/>
                  </w:r>
                  <w:r>
                    <w:rPr>
                      <w:rFonts w:ascii="仿宋_GB2312" w:hAnsi="仿宋_GB2312" w:cs="仿宋_GB2312" w:eastAsia="仿宋_GB2312"/>
                      <w:sz w:val="21"/>
                      <w:color w:val="000000"/>
                    </w:rPr>
                    <w:t>支持系统还原保护</w:t>
                  </w:r>
                  <w:r>
                    <w:br/>
                  </w:r>
                  <w:r>
                    <w:rPr>
                      <w:rFonts w:ascii="仿宋_GB2312" w:hAnsi="仿宋_GB2312" w:cs="仿宋_GB2312" w:eastAsia="仿宋_GB2312"/>
                      <w:sz w:val="21"/>
                      <w:color w:val="000000"/>
                    </w:rPr>
                    <w:t>为保证足够的信号强度，内置网卡：</w:t>
                  </w:r>
                  <w:r>
                    <w:rPr>
                      <w:rFonts w:ascii="仿宋_GB2312" w:hAnsi="仿宋_GB2312" w:cs="仿宋_GB2312" w:eastAsia="仿宋_GB2312"/>
                      <w:sz w:val="21"/>
                      <w:color w:val="000000"/>
                    </w:rPr>
                    <w:t>10M/100M/1000M</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结构外观：整机采用</w:t>
                  </w:r>
                  <w:r>
                    <w:rPr>
                      <w:rFonts w:ascii="仿宋_GB2312" w:hAnsi="仿宋_GB2312" w:cs="仿宋_GB2312" w:eastAsia="仿宋_GB2312"/>
                      <w:sz w:val="21"/>
                      <w:color w:val="000000"/>
                    </w:rPr>
                    <w:t>ABS 环保材质，轻便耐腐蚀，箱内无可见连接线，整机圆弧倒角。内置机械锁，安全防碰伤。</w:t>
                  </w:r>
                  <w:r>
                    <w:br/>
                  </w:r>
                  <w:r>
                    <w:rPr>
                      <w:rFonts w:ascii="仿宋_GB2312" w:hAnsi="仿宋_GB2312" w:cs="仿宋_GB2312" w:eastAsia="仿宋_GB2312"/>
                      <w:sz w:val="21"/>
                      <w:color w:val="000000"/>
                    </w:rPr>
                    <w:t>箱门采用三折叠式开合托板，非气压杆联动，平稳无故障。</w:t>
                  </w:r>
                  <w:r>
                    <w:br/>
                  </w:r>
                  <w:r>
                    <w:rPr>
                      <w:rFonts w:ascii="仿宋_GB2312" w:hAnsi="仿宋_GB2312" w:cs="仿宋_GB2312" w:eastAsia="仿宋_GB2312"/>
                      <w:sz w:val="21"/>
                      <w:color w:val="000000"/>
                    </w:rPr>
                    <w:t>像素：</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00 万像素，A4 幅面。</w:t>
                  </w:r>
                  <w:r>
                    <w:br/>
                  </w:r>
                  <w:r>
                    <w:rPr>
                      <w:rFonts w:ascii="仿宋_GB2312" w:hAnsi="仿宋_GB2312" w:cs="仿宋_GB2312" w:eastAsia="仿宋_GB2312"/>
                      <w:sz w:val="21"/>
                      <w:color w:val="000000"/>
                    </w:rPr>
                    <w:t>头外壳在摄像头部分带保护镜片密封，防止灰尘沾染摄像头，防护等级至少达到</w:t>
                  </w:r>
                  <w:r>
                    <w:rPr>
                      <w:rFonts w:ascii="仿宋_GB2312" w:hAnsi="仿宋_GB2312" w:cs="仿宋_GB2312" w:eastAsia="仿宋_GB2312"/>
                      <w:sz w:val="21"/>
                      <w:color w:val="000000"/>
                    </w:rPr>
                    <w:t>IP41级别</w:t>
                  </w:r>
                  <w:r>
                    <w:br/>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AF 自动对焦+触摸控制对焦，课件翻页和光线变化时可减少频繁对焦的情况，提高教学演示效率。</w:t>
                  </w:r>
                  <w:r>
                    <w:br/>
                  </w:r>
                  <w:r>
                    <w:rPr>
                      <w:rFonts w:ascii="仿宋_GB2312" w:hAnsi="仿宋_GB2312" w:cs="仿宋_GB2312" w:eastAsia="仿宋_GB2312"/>
                      <w:sz w:val="21"/>
                      <w:color w:val="000000"/>
                    </w:rPr>
                    <w:t>输出接口：至少具备</w:t>
                  </w:r>
                  <w:r>
                    <w:rPr>
                      <w:rFonts w:ascii="仿宋_GB2312" w:hAnsi="仿宋_GB2312" w:cs="仿宋_GB2312" w:eastAsia="仿宋_GB2312"/>
                      <w:sz w:val="21"/>
                      <w:color w:val="000000"/>
                    </w:rPr>
                    <w:t>USB-B *1 数据连接口。</w:t>
                  </w:r>
                  <w:r>
                    <w:br/>
                  </w:r>
                  <w:r>
                    <w:rPr>
                      <w:rFonts w:ascii="仿宋_GB2312" w:hAnsi="仿宋_GB2312" w:cs="仿宋_GB2312" w:eastAsia="仿宋_GB2312"/>
                      <w:sz w:val="21"/>
                      <w:color w:val="000000"/>
                    </w:rPr>
                    <w:t>整机自带</w:t>
                  </w:r>
                  <w:r>
                    <w:rPr>
                      <w:rFonts w:ascii="仿宋_GB2312" w:hAnsi="仿宋_GB2312" w:cs="仿宋_GB2312" w:eastAsia="仿宋_GB2312"/>
                      <w:sz w:val="21"/>
                      <w:color w:val="000000"/>
                    </w:rPr>
                    <w:t>LED补光灯，补光灯开关采用可触摸式三级灯光调节。</w:t>
                  </w:r>
                  <w:r>
                    <w:br/>
                  </w:r>
                  <w:r>
                    <w:rPr>
                      <w:rFonts w:ascii="仿宋_GB2312" w:hAnsi="仿宋_GB2312" w:cs="仿宋_GB2312" w:eastAsia="仿宋_GB2312"/>
                      <w:sz w:val="21"/>
                      <w:color w:val="000000"/>
                    </w:rPr>
                    <w:t>单根</w:t>
                  </w:r>
                  <w:r>
                    <w:rPr>
                      <w:rFonts w:ascii="仿宋_GB2312" w:hAnsi="仿宋_GB2312" w:cs="仿宋_GB2312" w:eastAsia="仿宋_GB2312"/>
                      <w:sz w:val="21"/>
                      <w:color w:val="000000"/>
                    </w:rPr>
                    <w:t>USB 线传输和供电，支持远距离数据传输</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白板教学软件</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pPr>
                  <w:r>
                    <w:rPr>
                      <w:rFonts w:ascii="仿宋_GB2312" w:hAnsi="仿宋_GB2312" w:cs="仿宋_GB2312" w:eastAsia="仿宋_GB2312"/>
                      <w:sz w:val="21"/>
                      <w:color w:val="000000"/>
                    </w:rPr>
                    <w:t>（一）备授课系统</w:t>
                  </w:r>
                  <w:r>
                    <w:br/>
                  </w:r>
                  <w:r>
                    <w:rPr>
                      <w:rFonts w:ascii="仿宋_GB2312" w:hAnsi="仿宋_GB2312" w:cs="仿宋_GB2312" w:eastAsia="仿宋_GB2312"/>
                      <w:sz w:val="21"/>
                      <w:color w:val="000000"/>
                    </w:rPr>
                    <w:t>1 教学软件为备授课一体客户端，同时支持备课模式和授课模式，在软件安装完成后可自有切换备课和授课模式。</w:t>
                  </w:r>
                  <w:r>
                    <w:br/>
                  </w:r>
                  <w:r>
                    <w:rPr>
                      <w:rFonts w:ascii="仿宋_GB2312" w:hAnsi="仿宋_GB2312" w:cs="仿宋_GB2312" w:eastAsia="仿宋_GB2312"/>
                      <w:sz w:val="21"/>
                      <w:color w:val="000000"/>
                    </w:rPr>
                    <w:t>2 教学软件可支持教师自主注册账号，可使用账号密码登录或使用微信扫码绑定账号完成登录。</w:t>
                  </w:r>
                  <w:r>
                    <w:br/>
                  </w:r>
                  <w:r>
                    <w:rPr>
                      <w:rFonts w:ascii="仿宋_GB2312" w:hAnsi="仿宋_GB2312" w:cs="仿宋_GB2312" w:eastAsia="仿宋_GB2312"/>
                      <w:sz w:val="21"/>
                      <w:color w:val="000000"/>
                    </w:rPr>
                    <w:t>3 支持为教师提供不低于20GB云盘空间，教师容量达到使用上限时可支持扩展到200GB，云盘空间资源格式支持：ppt、word、excel、pdf、图片、音视频、压缩包、flash文件、安装包、思维导图。支持移动调整文件及文件夹的层级。</w:t>
                  </w:r>
                  <w:r>
                    <w:br/>
                  </w:r>
                  <w:r>
                    <w:rPr>
                      <w:rFonts w:ascii="仿宋_GB2312" w:hAnsi="仿宋_GB2312" w:cs="仿宋_GB2312" w:eastAsia="仿宋_GB2312"/>
                      <w:sz w:val="21"/>
                      <w:color w:val="000000"/>
                    </w:rPr>
                    <w:t>4 支持对网盘音视频资源进行标记添加，支持自动截图关键帧，支持设置标记名称和备注，将添加标记的音视频分享给学生，学生在播放视频时可点击标记点定位到对应时间点进行视频观看。</w:t>
                  </w:r>
                  <w:r>
                    <w:br/>
                  </w:r>
                  <w:r>
                    <w:rPr>
                      <w:rFonts w:ascii="仿宋_GB2312" w:hAnsi="仿宋_GB2312" w:cs="仿宋_GB2312" w:eastAsia="仿宋_GB2312"/>
                      <w:sz w:val="21"/>
                      <w:color w:val="000000"/>
                    </w:rPr>
                    <w:t>5 具有校本拓展资源应用，支持用户自定义校内资源共享目录，支持自定义三级目录，支持通过权限控制设置全部教师用户和指定教师用户上传资源，其他教师允许查看并下载资源。</w:t>
                  </w:r>
                  <w:r>
                    <w:br/>
                  </w:r>
                  <w:r>
                    <w:rPr>
                      <w:rFonts w:ascii="仿宋_GB2312" w:hAnsi="仿宋_GB2312" w:cs="仿宋_GB2312" w:eastAsia="仿宋_GB2312"/>
                      <w:sz w:val="21"/>
                      <w:color w:val="000000"/>
                    </w:rPr>
                    <w:t>6 支持提供PPT 、WPS插件，同时支持原生 Office、WPS 环境下备课，教师可将课件内容一键上传更新至教师云空间，在授课时直接下载使用云端资源。</w:t>
                  </w:r>
                  <w:r>
                    <w:br/>
                  </w:r>
                  <w:r>
                    <w:rPr>
                      <w:rFonts w:ascii="仿宋_GB2312" w:hAnsi="仿宋_GB2312" w:cs="仿宋_GB2312" w:eastAsia="仿宋_GB2312"/>
                      <w:sz w:val="21"/>
                      <w:color w:val="000000"/>
                    </w:rPr>
                    <w:t>(二) 教学资源</w:t>
                  </w:r>
                  <w:r>
                    <w:br/>
                  </w:r>
                  <w:r>
                    <w:rPr>
                      <w:rFonts w:ascii="仿宋_GB2312" w:hAnsi="仿宋_GB2312" w:cs="仿宋_GB2312" w:eastAsia="仿宋_GB2312"/>
                      <w:sz w:val="21"/>
                      <w:color w:val="000000"/>
                    </w:rPr>
                    <w:t>1 支持提供按学段学科、教材版本、册别、章节提供优质课件资源，支持在线预览课件资源，支持将优质课件一键下载插入到PPT课件中，并进行修改；支持将资源下载到本地目录和一键将资源转存至个人网盘。</w:t>
                  </w:r>
                  <w:r>
                    <w:br/>
                  </w:r>
                  <w:r>
                    <w:rPr>
                      <w:rFonts w:ascii="仿宋_GB2312" w:hAnsi="仿宋_GB2312" w:cs="仿宋_GB2312" w:eastAsia="仿宋_GB2312"/>
                      <w:sz w:val="21"/>
                      <w:color w:val="000000"/>
                    </w:rPr>
                    <w:t>2 支持提供按学段学科、教材版本、册别、章节或学段学科、知识点提供优质试题资源，可将试题资源一键插入PPT课件中，支持在授课过程中将题干和答案解析进行分步展示，可支持放大、缩小试题内容。</w:t>
                  </w:r>
                  <w:r>
                    <w:br/>
                  </w:r>
                  <w:r>
                    <w:rPr>
                      <w:rFonts w:ascii="仿宋_GB2312" w:hAnsi="仿宋_GB2312" w:cs="仿宋_GB2312" w:eastAsia="仿宋_GB2312"/>
                      <w:sz w:val="21"/>
                      <w:color w:val="000000"/>
                    </w:rPr>
                    <w:t>3 提供仿真实验不少于120个，静态三维的实验器材介绍不少于130个，教学课件资源不少于100个，仿真实验资源需具备教学、练习、考试三种模式，实验需提供教学课程内容，显示关键操作步骤和引导，可根据用户实际操作显示正确或错误提示，支持实验过程中三维旋转切换视角，可快速恢复默认视图，支持锁定视图，实验过程中可在软件中填写实验数据用以完善实验报告。</w:t>
                  </w:r>
                  <w:r>
                    <w:br/>
                  </w:r>
                  <w:r>
                    <w:rPr>
                      <w:rFonts w:ascii="仿宋_GB2312" w:hAnsi="仿宋_GB2312" w:cs="仿宋_GB2312" w:eastAsia="仿宋_GB2312"/>
                      <w:sz w:val="21"/>
                      <w:color w:val="000000"/>
                    </w:rPr>
                    <w:t>4 支持不少于9种形式的互动游戏，每种互动游戏支持不少于6种模板供教师选择，支持一键插入课件PPT，并在PPT中进行动画互动。</w:t>
                  </w:r>
                  <w:r>
                    <w:br/>
                  </w:r>
                  <w:r>
                    <w:rPr>
                      <w:rFonts w:ascii="仿宋_GB2312" w:hAnsi="仿宋_GB2312" w:cs="仿宋_GB2312" w:eastAsia="仿宋_GB2312"/>
                      <w:sz w:val="21"/>
                      <w:color w:val="000000"/>
                    </w:rPr>
                    <w:t>5 支持拼词互动游戏，可支持用户将句子或字词进行拆分，在游戏中按顺序选择字词自动匹配校验是否正确，正确后自动消失，互动游戏可支持一键插入PPT。</w:t>
                  </w:r>
                  <w:r>
                    <w:br/>
                  </w:r>
                  <w:r>
                    <w:rPr>
                      <w:rFonts w:ascii="仿宋_GB2312" w:hAnsi="仿宋_GB2312" w:cs="仿宋_GB2312" w:eastAsia="仿宋_GB2312"/>
                      <w:sz w:val="21"/>
                      <w:color w:val="000000"/>
                    </w:rPr>
                    <w:t>6 支持对互动游戏进行智能填写，智能填写的游戏类型包含：判断对错、选词填空、选择题三种游戏类型，教师可填写文本内容，一键识别填充，支持设置追加填写或覆盖填写两种方式，在已添加的题目上进行追加或覆盖。</w:t>
                  </w:r>
                  <w:r>
                    <w:br/>
                  </w:r>
                  <w:r>
                    <w:rPr>
                      <w:rFonts w:ascii="仿宋_GB2312" w:hAnsi="仿宋_GB2312" w:cs="仿宋_GB2312" w:eastAsia="仿宋_GB2312"/>
                      <w:sz w:val="21"/>
                      <w:color w:val="000000"/>
                    </w:rPr>
                    <w:t>7 支持第三方网页资源导入，提供≥19个学科常用网站推荐，支持教师快捷进入常用教学网站，支持教师检索到的相关教学内容一键插入PPT，在授课过程中网页资源可直接播放使用，支持网页中音视频内容直接播放。支持教师自定义收藏网页，并支持对网页的名称进行编辑，可通过收藏网页栏点击跳转至相应网站。</w:t>
                  </w:r>
                  <w:r>
                    <w:br/>
                  </w:r>
                  <w:r>
                    <w:rPr>
                      <w:rFonts w:ascii="仿宋_GB2312" w:hAnsi="仿宋_GB2312" w:cs="仿宋_GB2312" w:eastAsia="仿宋_GB2312"/>
                      <w:sz w:val="21"/>
                      <w:color w:val="000000"/>
                    </w:rPr>
                    <w:t>8 支持按教材章节和知识点进行选题组卷，将选择试题加入试题篮，支持将所选试题按题型自动排序组合成试卷，支持对试卷名称进行命名并自定义调整试题的顺序，支持预览试卷，支持下载保存试卷，可在组卷记录中再次进行试卷下载。</w:t>
                  </w:r>
                  <w:r>
                    <w:br/>
                  </w:r>
                  <w:r>
                    <w:rPr>
                      <w:rFonts w:ascii="仿宋_GB2312" w:hAnsi="仿宋_GB2312" w:cs="仿宋_GB2312" w:eastAsia="仿宋_GB2312"/>
                      <w:sz w:val="21"/>
                      <w:color w:val="000000"/>
                    </w:rPr>
                    <w:t>9  支持智能组卷，按照教材章节和知识点，设置试题年份、题型、数量及难度，系统自动匹配生成试卷，支持对系统匹配的试题进行替换，可自定义调整试题的顺序。</w:t>
                  </w:r>
                  <w:r>
                    <w:br/>
                  </w:r>
                  <w:r>
                    <w:rPr>
                      <w:rFonts w:ascii="仿宋_GB2312" w:hAnsi="仿宋_GB2312" w:cs="仿宋_GB2312" w:eastAsia="仿宋_GB2312"/>
                      <w:sz w:val="21"/>
                      <w:color w:val="000000"/>
                    </w:rPr>
                    <w:t>10 支持按照试卷进行组卷，支持一键下载整卷或者将部分试题加入试题篮进行组卷。</w:t>
                  </w:r>
                  <w:r>
                    <w:br/>
                  </w:r>
                  <w:r>
                    <w:rPr>
                      <w:rFonts w:ascii="仿宋_GB2312" w:hAnsi="仿宋_GB2312" w:cs="仿宋_GB2312" w:eastAsia="仿宋_GB2312"/>
                      <w:sz w:val="21"/>
                      <w:color w:val="000000"/>
                    </w:rPr>
                    <w:t>11 支持在线作业本，教师选择试题生成试卷后支持在线发送给学生，学生登录小程序后支持在线答题，客观题支持在线作答、主观题支持输入或拍照上传，客观题自动批阅，支持教师在平台实时可查看学生作答情况。</w:t>
                  </w:r>
                  <w:r>
                    <w:br/>
                  </w:r>
                  <w:r>
                    <w:rPr>
                      <w:rFonts w:ascii="仿宋_GB2312" w:hAnsi="仿宋_GB2312" w:cs="仿宋_GB2312" w:eastAsia="仿宋_GB2312"/>
                      <w:sz w:val="21"/>
                      <w:color w:val="000000"/>
                    </w:rPr>
                    <w:t>12 中英文作文批改：在实物展台中支持对中英文作文进行批改，对图片进行OCR识别转化成标准打印体，对作文内容进行语义分析，产出作文得分及错误点，针对中文作文的主题、题意、感情、结构、语义、好词好句方面进行得分分析，针对英文作文的词汇、语法、逻辑和内容进行得分分析，自动生成作文点评，并列出错误语句指出错误原因，对错误语句进行修正。</w:t>
                  </w:r>
                  <w:r>
                    <w:br/>
                  </w:r>
                  <w:r>
                    <w:rPr>
                      <w:rFonts w:ascii="仿宋_GB2312" w:hAnsi="仿宋_GB2312" w:cs="仿宋_GB2312" w:eastAsia="仿宋_GB2312"/>
                      <w:sz w:val="21"/>
                      <w:color w:val="000000"/>
                    </w:rPr>
                    <w:t>13 教学软件支持文档授课，将word、pdf资源上传至个人网盘，授课端直接打开实现文档授课，支持对文档进行放大缩小，支持放大到150%，书写笔迹需跟随文档移动不偏移，支持在画笔模式下多指进行文档移动。</w:t>
                  </w:r>
                  <w:r>
                    <w:br/>
                  </w:r>
                  <w:r>
                    <w:rPr>
                      <w:rFonts w:ascii="仿宋_GB2312" w:hAnsi="仿宋_GB2312" w:cs="仿宋_GB2312" w:eastAsia="仿宋_GB2312"/>
                      <w:sz w:val="21"/>
                      <w:color w:val="000000"/>
                    </w:rPr>
                    <w:t>14 口算批改：在实物展台中进行口算批改，自动在原图上标记出批改结果，并统计出正确率。</w:t>
                  </w:r>
                  <w:r>
                    <w:br/>
                  </w:r>
                  <w:r>
                    <w:rPr>
                      <w:rFonts w:ascii="仿宋_GB2312" w:hAnsi="仿宋_GB2312" w:cs="仿宋_GB2312" w:eastAsia="仿宋_GB2312"/>
                      <w:sz w:val="21"/>
                      <w:color w:val="000000"/>
                    </w:rPr>
                    <w:t>15 需支持保存板书功能，支持将板书上画笔内容、几何图形、立体图形等元素内容保存至云白板。</w:t>
                  </w:r>
                  <w:r>
                    <w:br/>
                  </w:r>
                  <w:r>
                    <w:rPr>
                      <w:rFonts w:ascii="仿宋_GB2312" w:hAnsi="仿宋_GB2312" w:cs="仿宋_GB2312" w:eastAsia="仿宋_GB2312"/>
                      <w:sz w:val="21"/>
                      <w:color w:val="000000"/>
                    </w:rPr>
                    <w:t>16 支持将板书一键分享至学生小程序，学生可在小程序上查看教师分享的板书资源；</w:t>
                  </w:r>
                  <w:r>
                    <w:br/>
                  </w:r>
                  <w:r>
                    <w:rPr>
                      <w:rFonts w:ascii="仿宋_GB2312" w:hAnsi="仿宋_GB2312" w:cs="仿宋_GB2312" w:eastAsia="仿宋_GB2312"/>
                      <w:sz w:val="21"/>
                      <w:color w:val="000000"/>
                    </w:rPr>
                    <w:t>17  p音标工具：音标教学按照单元音、双元音、清辅音、浊辅音、其他辅音对音标进行分类，可选择音标进行自动发音教学。</w:t>
                  </w:r>
                  <w:r>
                    <w:br/>
                  </w:r>
                  <w:r>
                    <w:rPr>
                      <w:rFonts w:ascii="仿宋_GB2312" w:hAnsi="仿宋_GB2312" w:cs="仿宋_GB2312" w:eastAsia="仿宋_GB2312"/>
                      <w:sz w:val="21"/>
                      <w:color w:val="000000"/>
                    </w:rPr>
                    <w:t>18 支持中文转写，在白板上书写中文可自动转写成标准打印体，可更换字体颜色及放大缩小，支持调出汉字卡片内容，对汉字及词组进行拼音、笔顺、释义教学。</w:t>
                  </w:r>
                  <w:r>
                    <w:br/>
                  </w:r>
                  <w:r>
                    <w:rPr>
                      <w:rFonts w:ascii="仿宋_GB2312" w:hAnsi="仿宋_GB2312" w:cs="仿宋_GB2312" w:eastAsia="仿宋_GB2312"/>
                      <w:sz w:val="21"/>
                      <w:color w:val="000000"/>
                    </w:rPr>
                    <w:t>19 支持英文转写，在白板上书写英文可实现自动转写成标准手写体，可更换字体颜色及放大缩小，可调出英汉词典内容，调用互联网资源进行单词、词组教学。</w:t>
                  </w:r>
                  <w:r>
                    <w:br/>
                  </w:r>
                  <w:r>
                    <w:rPr>
                      <w:rFonts w:ascii="仿宋_GB2312" w:hAnsi="仿宋_GB2312" w:cs="仿宋_GB2312" w:eastAsia="仿宋_GB2312"/>
                      <w:sz w:val="21"/>
                      <w:color w:val="000000"/>
                    </w:rPr>
                    <w:t>20 提供手写函数识别功能，可手写函数实时识别函数转化为打印体，自动在坐标系中生成对应的函数图像，支持选择函数公式标记对对应的函数图像，可在同一坐标系中绘制不少于6个不同类型的函数图像，展示出两个函数相交点的坐标，支持将函数一键插入到白板中并再次对函数进行编辑修改。</w:t>
                  </w:r>
                  <w:r>
                    <w:br/>
                  </w:r>
                  <w:r>
                    <w:rPr>
                      <w:rFonts w:ascii="仿宋_GB2312" w:hAnsi="仿宋_GB2312" w:cs="仿宋_GB2312" w:eastAsia="仿宋_GB2312"/>
                      <w:sz w:val="21"/>
                      <w:color w:val="000000"/>
                    </w:rPr>
                    <w:t>21 提供仿真实验不少于120个，静态三维的实验器材介绍不少于130个，教学课件资源不少于100个，仿真实验资源需具备教学、练习、考试三种模式，实验需提供教学课程内容，显示关键操作步骤和引导，可根据用户实际操作显示正确或错误提示，支持实验过程中三维旋转切换视角，可快速恢复默认视图，支持锁定视图，实验过程中可在软件中填写实验数据用以完善实验报告。</w:t>
                  </w:r>
                  <w:r>
                    <w:br/>
                  </w:r>
                  <w:r>
                    <w:rPr>
                      <w:rFonts w:ascii="仿宋_GB2312" w:hAnsi="仿宋_GB2312" w:cs="仿宋_GB2312" w:eastAsia="仿宋_GB2312"/>
                      <w:sz w:val="21"/>
                      <w:color w:val="000000"/>
                    </w:rPr>
                    <w:t>（三）移动授课</w:t>
                  </w:r>
                  <w:r>
                    <w:br/>
                  </w:r>
                  <w:r>
                    <w:rPr>
                      <w:rFonts w:ascii="仿宋_GB2312" w:hAnsi="仿宋_GB2312" w:cs="仿宋_GB2312" w:eastAsia="仿宋_GB2312"/>
                      <w:sz w:val="21"/>
                      <w:color w:val="000000"/>
                    </w:rPr>
                    <w:t>1 支持安卓、ios移动客户端一键扫码连接大屏，实现移动授课功能。</w:t>
                  </w:r>
                  <w:r>
                    <w:br/>
                  </w:r>
                  <w:r>
                    <w:rPr>
                      <w:rFonts w:ascii="仿宋_GB2312" w:hAnsi="仿宋_GB2312" w:cs="仿宋_GB2312" w:eastAsia="仿宋_GB2312"/>
                      <w:sz w:val="21"/>
                      <w:color w:val="000000"/>
                    </w:rPr>
                    <w:t>2 移动端APP需支持账号密码登录、微信登录两种方式；</w:t>
                  </w:r>
                  <w:r>
                    <w:br/>
                  </w:r>
                  <w:r>
                    <w:rPr>
                      <w:rFonts w:ascii="仿宋_GB2312" w:hAnsi="仿宋_GB2312" w:cs="仿宋_GB2312" w:eastAsia="仿宋_GB2312"/>
                      <w:sz w:val="21"/>
                      <w:color w:val="000000"/>
                    </w:rPr>
                    <w:t>3 支持教师利用手机移动设备在教室任意位置对智能交互一体机上的 PPT 课件进行翻页控制；</w:t>
                  </w:r>
                  <w:r>
                    <w:br/>
                  </w:r>
                  <w:r>
                    <w:rPr>
                      <w:rFonts w:ascii="仿宋_GB2312" w:hAnsi="仿宋_GB2312" w:cs="仿宋_GB2312" w:eastAsia="仿宋_GB2312"/>
                      <w:sz w:val="21"/>
                      <w:color w:val="000000"/>
                    </w:rPr>
                    <w:t>4 支持通过微信拍照。使用微信扫码可拍照上传。支持现场拍照和从图库调取图片讲解，一次上传不少于50张照片，上传至教学软件相册，支持一次性从教学软件相册中选择10张图片显示在白板上，实现显示在白板软件上的图片互不叠加；支持对图片进行放大、缩小、旋转、全屏放大操作，支持对展现内容原笔迹手写批注。支持对图片进行全屏展示，并在全屏状态下对图片进行批注，关闭全屏后保留批注笔迹，再次全屏后支持再次对批注进行调整，支持在全屏模式下切换到下一张图片。</w:t>
                  </w:r>
                  <w:r>
                    <w:br/>
                  </w:r>
                  <w:r>
                    <w:rPr>
                      <w:rFonts w:ascii="仿宋_GB2312" w:hAnsi="仿宋_GB2312" w:cs="仿宋_GB2312" w:eastAsia="仿宋_GB2312"/>
                      <w:sz w:val="21"/>
                      <w:color w:val="000000"/>
                    </w:rPr>
                    <w:t>5 支持微信拍摄视频或选择相册内视频上传至白板，支持在白板上对视频进行播放、放大缩小及拖动播放进度条。</w:t>
                  </w:r>
                  <w:r>
                    <w:br/>
                  </w:r>
                  <w:r>
                    <w:rPr>
                      <w:rFonts w:ascii="仿宋_GB2312" w:hAnsi="仿宋_GB2312" w:cs="仿宋_GB2312" w:eastAsia="仿宋_GB2312"/>
                      <w:sz w:val="21"/>
                      <w:color w:val="000000"/>
                    </w:rPr>
                    <w:t>（四）教学教研</w:t>
                  </w:r>
                  <w:r>
                    <w:br/>
                  </w:r>
                  <w:r>
                    <w:rPr>
                      <w:rFonts w:ascii="仿宋_GB2312" w:hAnsi="仿宋_GB2312" w:cs="仿宋_GB2312" w:eastAsia="仿宋_GB2312"/>
                      <w:sz w:val="21"/>
                      <w:color w:val="000000"/>
                    </w:rPr>
                    <w:t>1 支持发起在线听评课功能，支持在平台配置评课模板，评价模板支持添加评分项目，在评分项目下添加客观评分细则、主观评价，主观评价支持用户自定义选择是否必填以及是否支持插入图片，支持自定义调整评分项顺序，支持在保存评分表时预览评分模板，评分表发布后允许教师创建听课评课活动时允许被选择。</w:t>
                  </w:r>
                  <w:r>
                    <w:br/>
                  </w:r>
                  <w:r>
                    <w:rPr>
                      <w:rFonts w:ascii="仿宋_GB2312" w:hAnsi="仿宋_GB2312" w:cs="仿宋_GB2312" w:eastAsia="仿宋_GB2312"/>
                      <w:sz w:val="21"/>
                      <w:color w:val="000000"/>
                    </w:rPr>
                    <w:t>2 支持提前创建听课评课活动，包含活动名称、学段学科、活动时间信息，在授课过程中，教师可登录账号打开活动二维码，支持听课教师扫码登录账号填写评价，二维码支持点击放大；支持将评课活动生成海报形式下载分享给其他教师；支持提前开始活动。</w:t>
                  </w:r>
                  <w:r>
                    <w:br/>
                  </w:r>
                  <w:r>
                    <w:rPr>
                      <w:rFonts w:ascii="仿宋_GB2312" w:hAnsi="仿宋_GB2312" w:cs="仿宋_GB2312" w:eastAsia="仿宋_GB2312"/>
                      <w:sz w:val="21"/>
                      <w:color w:val="000000"/>
                    </w:rPr>
                    <w:t>3 支持发起集体备课活动，包含填写活动名称、学段学科、教材章节、参与人员信息，参与人员名称支持模糊搜索，支持主备人上传教案、课件及附件形成评审初案，上传文件支持doc、docx、ppt、pptx、pdf、mp4、mov、mp3、wav格式。</w:t>
                  </w:r>
                  <w:r>
                    <w:br/>
                  </w:r>
                  <w:r>
                    <w:rPr>
                      <w:rFonts w:ascii="仿宋_GB2312" w:hAnsi="仿宋_GB2312" w:cs="仿宋_GB2312" w:eastAsia="仿宋_GB2312"/>
                      <w:sz w:val="21"/>
                      <w:color w:val="000000"/>
                    </w:rPr>
                    <w:t>4 支持主备人、参与教师在线预览课件、教案及音视频资源，支持按照缩略图定位查看课件及教案，并对关键位置进行打点评价，打点跟随课件和教案翻页移动，音视频支持在时间轴上打点进行评价；支持教师通过列表查看全部教师的评价并支持点击评价定位到相应教案、课件页面和音视频对应的时间点位置，并展示出评价内容，支持通过切换集备材料版本查看不同版本的备课资源及教师评价，并可在同一列表查看不同版本的全部的评价内容；支持主备人上传更新课件、教案及音视频资源，支持在上传更新课件、教案、音视频资源时设置为终案，并进行更新内容填写。</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智慧黑板集控管理软件</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pPr>
                  <w:r>
                    <w:rPr>
                      <w:rFonts w:ascii="仿宋_GB2312" w:hAnsi="仿宋_GB2312" w:cs="仿宋_GB2312" w:eastAsia="仿宋_GB2312"/>
                      <w:sz w:val="21"/>
                      <w:color w:val="000000"/>
                    </w:rPr>
                    <w:t>1 管理平台采用B/S云架构设计，无需本地部署服务器，即可实现对教学信息化设备进行管理、远程控制，实现对设备的运行数据监测。</w:t>
                  </w:r>
                  <w:r>
                    <w:br/>
                  </w:r>
                  <w:r>
                    <w:rPr>
                      <w:rFonts w:ascii="仿宋_GB2312" w:hAnsi="仿宋_GB2312" w:cs="仿宋_GB2312" w:eastAsia="仿宋_GB2312"/>
                      <w:sz w:val="21"/>
                      <w:color w:val="000000"/>
                    </w:rPr>
                    <w:t>2 支持多终端登录平台操作，支持在Windows、Linux操作系统通过网页浏览器登录，支持通过ios、Android客户端登录操作，提供多种登录方式：支持账号密码登录，支持微信扫码登录等方式。</w:t>
                  </w:r>
                  <w:r>
                    <w:br/>
                  </w:r>
                  <w:r>
                    <w:rPr>
                      <w:rFonts w:ascii="仿宋_GB2312" w:hAnsi="仿宋_GB2312" w:cs="仿宋_GB2312" w:eastAsia="仿宋_GB2312"/>
                      <w:sz w:val="21"/>
                      <w:color w:val="000000"/>
                    </w:rPr>
                    <w:t>3 集控管理平台支持以缩略图及列表两种形式供用户选择以实现实时监控设备状态，支持多台设备的缩略预览、多设备轮播查看，支持单页不少于30 台设备的缩略预览，支持一键刷新抓图。</w:t>
                  </w:r>
                  <w:r>
                    <w:br/>
                  </w:r>
                  <w:r>
                    <w:rPr>
                      <w:rFonts w:ascii="仿宋_GB2312" w:hAnsi="仿宋_GB2312" w:cs="仿宋_GB2312" w:eastAsia="仿宋_GB2312"/>
                      <w:sz w:val="21"/>
                      <w:color w:val="000000"/>
                    </w:rPr>
                    <w:t>4 支持查看所有设备状态，包括Windows设备及整体设备的在/离线状态、屏幕锁定状态、当前设备正在使用的信号源等信息；</w:t>
                  </w:r>
                  <w:r>
                    <w:br/>
                  </w:r>
                  <w:r>
                    <w:rPr>
                      <w:rFonts w:ascii="仿宋_GB2312" w:hAnsi="仿宋_GB2312" w:cs="仿宋_GB2312" w:eastAsia="仿宋_GB2312"/>
                      <w:sz w:val="21"/>
                      <w:color w:val="000000"/>
                    </w:rPr>
                    <w:t>5 支持查看每台的设备的详细信息，包含设备所在位置，安卓和Windows集控软件版本、设备健康度，支持查看教学平板整机信息及内置电脑相关信息，整机信息包含：安卓版本、设备序列号、开机时长、设备温度、CPU使用率及温度、声音模式、显示模式、整机音量等信息；内置电脑信息包含：Windows版本、Windows是否激活、office版本信息、office是否激活、CPU使用率、内存使用率、硬盘大小及使用率、显卡信息、ip地址、音量等设备信息；</w:t>
                  </w:r>
                  <w:r>
                    <w:br/>
                  </w:r>
                  <w:r>
                    <w:rPr>
                      <w:rFonts w:ascii="仿宋_GB2312" w:hAnsi="仿宋_GB2312" w:cs="仿宋_GB2312" w:eastAsia="仿宋_GB2312"/>
                      <w:sz w:val="21"/>
                      <w:color w:val="000000"/>
                    </w:rPr>
                    <w:t>6 支持批量或逐个对选定的整机设备进行整体远程关机/重启、设置定时开关机任务，也支持单独对内置电脑进行远程开机/关机/重启操作</w:t>
                  </w:r>
                  <w:r>
                    <w:br/>
                  </w:r>
                  <w:r>
                    <w:rPr>
                      <w:rFonts w:ascii="仿宋_GB2312" w:hAnsi="仿宋_GB2312" w:cs="仿宋_GB2312" w:eastAsia="仿宋_GB2312"/>
                      <w:sz w:val="21"/>
                      <w:color w:val="000000"/>
                    </w:rPr>
                    <w:t>7 支持批量或逐个对选定的整机设备进行声音模式进行调整，声音模式包含标准、会议、教室、电影院模式，支持远程调整设备音量；</w:t>
                  </w:r>
                  <w:r>
                    <w:br/>
                  </w:r>
                  <w:r>
                    <w:rPr>
                      <w:rFonts w:ascii="仿宋_GB2312" w:hAnsi="仿宋_GB2312" w:cs="仿宋_GB2312" w:eastAsia="仿宋_GB2312"/>
                      <w:sz w:val="21"/>
                      <w:color w:val="000000"/>
                    </w:rPr>
                    <w:t>8 支持批量或逐个对选定的整机设备进行显示模式进行调整，显示模式包含标准、明亮、鲜艳、柔和；</w:t>
                  </w:r>
                  <w:r>
                    <w:br/>
                  </w:r>
                  <w:r>
                    <w:rPr>
                      <w:rFonts w:ascii="仿宋_GB2312" w:hAnsi="仿宋_GB2312" w:cs="仿宋_GB2312" w:eastAsia="仿宋_GB2312"/>
                      <w:sz w:val="21"/>
                      <w:color w:val="000000"/>
                    </w:rPr>
                    <w:t>9 管理员可远程对大屏进行息屏/亮屏操作、屏幕触控锁定/解锁、切换信号源等操作</w:t>
                  </w:r>
                  <w:r>
                    <w:br/>
                  </w:r>
                  <w:r>
                    <w:rPr>
                      <w:rFonts w:ascii="仿宋_GB2312" w:hAnsi="仿宋_GB2312" w:cs="仿宋_GB2312" w:eastAsia="仿宋_GB2312"/>
                      <w:sz w:val="21"/>
                      <w:color w:val="000000"/>
                    </w:rPr>
                    <w:t>10 平台需支持对多厂家的教学平板内置电脑设备进行集中管控，并提供对Windows设备的相关控制功能，包括：Windows设备关机/重启、文件下发、软件下发、信息发布、实时画面抓图等；</w:t>
                  </w:r>
                  <w:r>
                    <w:br/>
                  </w:r>
                  <w:r>
                    <w:rPr>
                      <w:rFonts w:ascii="仿宋_GB2312" w:hAnsi="仿宋_GB2312" w:cs="仿宋_GB2312" w:eastAsia="仿宋_GB2312"/>
                      <w:sz w:val="21"/>
                      <w:color w:val="000000"/>
                    </w:rPr>
                    <w:t>11 支持远程通过教学平板设备对课堂进行巡查督导，支持教学平板外接USB相机实现实时画面巡查，支持在同一界面展示该设备当前桌面抓图及相机实时画面流，支持选择是否展示画面抓图及视频画面，支持切换到画中画显示模式，实现巡课督导；</w:t>
                  </w:r>
                  <w:r>
                    <w:br/>
                  </w:r>
                  <w:r>
                    <w:rPr>
                      <w:rFonts w:ascii="仿宋_GB2312" w:hAnsi="仿宋_GB2312" w:cs="仿宋_GB2312" w:eastAsia="仿宋_GB2312"/>
                      <w:sz w:val="21"/>
                      <w:color w:val="000000"/>
                    </w:rPr>
                    <w:t>12 支持远程通过自带网络相机设备的教学平板对课堂进行巡查督导，支持在同一界面展示该设备当前桌面抓图及网络相机实时画面流，实现巡课督导，需支持在整机设备关机的状态下仍需支持摄像头画面巡课；</w:t>
                  </w:r>
                  <w:r>
                    <w:br/>
                  </w:r>
                  <w:r>
                    <w:rPr>
                      <w:rFonts w:ascii="仿宋_GB2312" w:hAnsi="仿宋_GB2312" w:cs="仿宋_GB2312" w:eastAsia="仿宋_GB2312"/>
                      <w:sz w:val="21"/>
                      <w:color w:val="000000"/>
                    </w:rPr>
                    <w:t>13 支持远程对整机Android集控软件、内置电脑的Windows集控软件进行升级操作，支持服务端远程自动完成对集控软件进行升级；</w:t>
                  </w:r>
                  <w:r>
                    <w:br/>
                  </w:r>
                  <w:r>
                    <w:rPr>
                      <w:rFonts w:ascii="仿宋_GB2312" w:hAnsi="仿宋_GB2312" w:cs="仿宋_GB2312" w:eastAsia="仿宋_GB2312"/>
                      <w:sz w:val="21"/>
                      <w:color w:val="000000"/>
                    </w:rPr>
                    <w:t>14 支持自带网络相机设备的教学平板实现刷脸登录集控软件，支持自由切换到账号密码登录、微信扫码登录，支持软件客户端统一登录，在一个产品上登录，其他产品均完成登录</w:t>
                  </w:r>
                  <w:r>
                    <w:br/>
                  </w:r>
                  <w:r>
                    <w:rPr>
                      <w:rFonts w:ascii="仿宋_GB2312" w:hAnsi="仿宋_GB2312" w:cs="仿宋_GB2312" w:eastAsia="仿宋_GB2312"/>
                      <w:sz w:val="21"/>
                      <w:color w:val="000000"/>
                    </w:rPr>
                    <w:t>15 支持查看Windows和安卓的CPU使用率、内存使用率，设备的连续使用时长、温度，管理平台实时显示教育平板设备异常的告警提示；</w:t>
                  </w:r>
                  <w:r>
                    <w:br/>
                  </w:r>
                  <w:r>
                    <w:rPr>
                      <w:rFonts w:ascii="仿宋_GB2312" w:hAnsi="仿宋_GB2312" w:cs="仿宋_GB2312" w:eastAsia="仿宋_GB2312"/>
                      <w:sz w:val="21"/>
                      <w:color w:val="000000"/>
                    </w:rPr>
                    <w:t>16 信息发布：管理平台可远程对指定的教学楼场地的教育平板设备推送紧急通知，需支持选择安卓或Windows设备通道，在Windows设备上支持跑马灯、桌面常驻、全局弹窗3种展现形式，支持在创建阶段实时展示预览效果，跑马灯式支持设置播放次数及定时推送，桌面常驻和全局弹窗支持设置内容字体颜色及粗细，桌面常驻式支持设置结束日期，支持在教学平板设备上关闭消息通知；</w:t>
                  </w:r>
                  <w:r>
                    <w:br/>
                  </w:r>
                  <w:r>
                    <w:rPr>
                      <w:rFonts w:ascii="仿宋_GB2312" w:hAnsi="仿宋_GB2312" w:cs="仿宋_GB2312" w:eastAsia="仿宋_GB2312"/>
                      <w:sz w:val="21"/>
                      <w:color w:val="000000"/>
                    </w:rPr>
                    <w:t>17 支持在平台远程启用教学平板设备倒计时功能，并支持设定3个倒计日截止日期；</w:t>
                  </w:r>
                  <w:r>
                    <w:br/>
                  </w:r>
                  <w:r>
                    <w:rPr>
                      <w:rFonts w:ascii="仿宋_GB2312" w:hAnsi="仿宋_GB2312" w:cs="仿宋_GB2312" w:eastAsia="仿宋_GB2312"/>
                      <w:sz w:val="21"/>
                      <w:color w:val="000000"/>
                    </w:rPr>
                    <w:t>18 物联管控功能：点击详情可查看空气质量、温度值、湿度值、PM2.5值、甲醛值、TVOC值，可对异常信息进行管理，生成报警记录，实现校园智能化的管理运维</w:t>
                  </w:r>
                  <w:r>
                    <w:br/>
                  </w:r>
                  <w:r>
                    <w:rPr>
                      <w:rFonts w:ascii="仿宋_GB2312" w:hAnsi="仿宋_GB2312" w:cs="仿宋_GB2312" w:eastAsia="仿宋_GB2312"/>
                      <w:sz w:val="21"/>
                      <w:color w:val="000000"/>
                    </w:rPr>
                    <w:t>19支持在Android、ios移动设备上进行设备管控，支持查看设备统计、活跃设备数、在线设备数、异常设备数，可按设备在线状态筛选设备，可查看设备的详细信息，如设备状态、所在位置、CPU使用率、内存使用率、持续运行时长、设备温度，支持对单个或批量设备进行远程开关机、重启，解屏/锁屏，亮屏/息屏操作，可接受查看设备异常告警信息，查看异常设备及告警原因，含使用时长过长、设备温度过高、CPU占用过高等问题</w:t>
                  </w:r>
                  <w:r>
                    <w:br/>
                  </w:r>
                  <w:r>
                    <w:rPr>
                      <w:rFonts w:ascii="仿宋_GB2312" w:hAnsi="仿宋_GB2312" w:cs="仿宋_GB2312" w:eastAsia="仿宋_GB2312"/>
                      <w:sz w:val="21"/>
                      <w:color w:val="000000"/>
                    </w:rPr>
                    <w:t>20 配合同一品牌录播主机实现课程录制，支持调用录播主机设备实现主机关联摄像头画面、麦克风设备等进行课堂过程录制</w:t>
                  </w:r>
                  <w:r>
                    <w:br/>
                  </w:r>
                  <w:r>
                    <w:rPr>
                      <w:rFonts w:ascii="仿宋_GB2312" w:hAnsi="仿宋_GB2312" w:cs="仿宋_GB2312" w:eastAsia="仿宋_GB2312"/>
                      <w:sz w:val="21"/>
                      <w:color w:val="000000"/>
                    </w:rPr>
                    <w:t xml:space="preserve">21 需支持学校与教育端级联授权，支持教育局端查看下属学校的教育平板设备及使用情况，查看教育平板设备缩略图，可远程针对教育平板设备进行在线巡课，可查看每台设备的内置电脑和交互设备详细信息，如内存使用率、CPU使用率等，通过权限配置的方式实现对教育平板设备的集中管控操作；支持查看下属学校的设备总数、在线设备数、活跃设备数、日均开机时长、每日设备活跃数，支持查看学校设备活跃度排行、学校使用软件活跃排行、学校异常设备排行，查看每日设备异常原因及统计占比。 </w:t>
                  </w:r>
                  <w:r>
                    <w:br/>
                  </w:r>
                  <w:r>
                    <w:rPr>
                      <w:rFonts w:ascii="仿宋_GB2312" w:hAnsi="仿宋_GB2312" w:cs="仿宋_GB2312" w:eastAsia="仿宋_GB2312"/>
                      <w:sz w:val="21"/>
                      <w:color w:val="000000"/>
                    </w:rPr>
                    <w:t>22 支持通过管理平台对巡课的视频画面进行截图并自动调出添加备注功能，支持实时对教室内设备进行喊话，支持记录巡课记录。</w:t>
                  </w:r>
                  <w:r>
                    <w:br/>
                  </w:r>
                  <w:r>
                    <w:rPr>
                      <w:rFonts w:ascii="仿宋_GB2312" w:hAnsi="仿宋_GB2312" w:cs="仿宋_GB2312" w:eastAsia="仿宋_GB2312"/>
                      <w:sz w:val="21"/>
                      <w:color w:val="000000"/>
                    </w:rPr>
                    <w:t>23、支持在平台远程下发考试计划，支持平台设置考试计划及考试详细安排，含各科目的考场教室、考试日期和时间、监考老师等信息，支持选择指定教学平板设备进行计划下发，到达考试时间，教学平板设备显示出考试信息；</w:t>
                  </w:r>
                  <w:r>
                    <w:br/>
                  </w:r>
                  <w:r>
                    <w:rPr>
                      <w:rFonts w:ascii="仿宋_GB2312" w:hAnsi="仿宋_GB2312" w:cs="仿宋_GB2312" w:eastAsia="仿宋_GB2312"/>
                      <w:sz w:val="21"/>
                      <w:color w:val="000000"/>
                    </w:rPr>
                    <w:t>24、需支持音视频直播功能，用户登录客户端后可批量选择学校教育平板设备进行音视频直播，直播过程需支持对屏幕进行共享，支持开启或关闭摄像头，支持开启或关闭麦克风，支持选择是否开启扬声器声音共享，以上设置可任意选择性开启或关闭，批量选择多台设备后可快速一键开启音视频直播，教室内设备无需任何操作即可参与直播过程。</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电子班牌</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显示参数可视角水平</w:t>
                  </w:r>
                  <w:r>
                    <w:rPr>
                      <w:rFonts w:ascii="仿宋_GB2312" w:hAnsi="仿宋_GB2312" w:cs="仿宋_GB2312" w:eastAsia="仿宋_GB2312"/>
                      <w:sz w:val="21"/>
                      <w:color w:val="000000"/>
                    </w:rPr>
                    <w:t xml:space="preserve">178°，垂直178° </w:t>
                  </w:r>
                  <w:r>
                    <w:br/>
                  </w:r>
                  <w:r>
                    <w:rPr>
                      <w:rFonts w:ascii="仿宋_GB2312" w:hAnsi="仿宋_GB2312" w:cs="仿宋_GB2312" w:eastAsia="仿宋_GB2312"/>
                      <w:sz w:val="21"/>
                      <w:color w:val="000000"/>
                    </w:rPr>
                    <w:t>显示尺寸</w:t>
                  </w:r>
                  <w:r>
                    <w:rPr>
                      <w:rFonts w:ascii="仿宋_GB2312" w:hAnsi="仿宋_GB2312" w:cs="仿宋_GB2312" w:eastAsia="仿宋_GB2312"/>
                      <w:sz w:val="21"/>
                      <w:color w:val="000000"/>
                    </w:rPr>
                    <w:t xml:space="preserve">21.5 inch </w:t>
                  </w:r>
                  <w:r>
                    <w:br/>
                  </w:r>
                  <w:r>
                    <w:rPr>
                      <w:rFonts w:ascii="仿宋_GB2312" w:hAnsi="仿宋_GB2312" w:cs="仿宋_GB2312" w:eastAsia="仿宋_GB2312"/>
                      <w:sz w:val="21"/>
                      <w:color w:val="000000"/>
                    </w:rPr>
                    <w:t>屏幕可视区域</w:t>
                  </w:r>
                  <w:r>
                    <w:rPr>
                      <w:rFonts w:ascii="仿宋_GB2312" w:hAnsi="仿宋_GB2312" w:cs="仿宋_GB2312" w:eastAsia="仿宋_GB2312"/>
                      <w:sz w:val="21"/>
                      <w:color w:val="000000"/>
                    </w:rPr>
                    <w:t xml:space="preserve">478.656 (H) mm × 260.28 (V) mm </w:t>
                  </w:r>
                  <w:r>
                    <w:br/>
                  </w:r>
                  <w:r>
                    <w:rPr>
                      <w:rFonts w:ascii="仿宋_GB2312" w:hAnsi="仿宋_GB2312" w:cs="仿宋_GB2312" w:eastAsia="仿宋_GB2312"/>
                      <w:sz w:val="21"/>
                      <w:color w:val="000000"/>
                    </w:rPr>
                    <w:t>背光源类型</w:t>
                  </w:r>
                  <w:r>
                    <w:rPr>
                      <w:rFonts w:ascii="仿宋_GB2312" w:hAnsi="仿宋_GB2312" w:cs="仿宋_GB2312" w:eastAsia="仿宋_GB2312"/>
                      <w:sz w:val="21"/>
                      <w:color w:val="000000"/>
                    </w:rPr>
                    <w:t xml:space="preserve">TFT-LCD背光 </w:t>
                  </w:r>
                  <w:r>
                    <w:br/>
                  </w:r>
                  <w:r>
                    <w:rPr>
                      <w:rFonts w:ascii="仿宋_GB2312" w:hAnsi="仿宋_GB2312" w:cs="仿宋_GB2312" w:eastAsia="仿宋_GB2312"/>
                      <w:sz w:val="21"/>
                      <w:color w:val="000000"/>
                    </w:rPr>
                    <w:t>像素间距</w:t>
                  </w:r>
                  <w:r>
                    <w:rPr>
                      <w:rFonts w:ascii="仿宋_GB2312" w:hAnsi="仿宋_GB2312" w:cs="仿宋_GB2312" w:eastAsia="仿宋_GB2312"/>
                      <w:sz w:val="21"/>
                      <w:color w:val="000000"/>
                    </w:rPr>
                    <w:t xml:space="preserve">0.0831 (H) mm × 0.241 (V) mm </w:t>
                  </w:r>
                  <w:r>
                    <w:br/>
                  </w:r>
                  <w:r>
                    <w:rPr>
                      <w:rFonts w:ascii="仿宋_GB2312" w:hAnsi="仿宋_GB2312" w:cs="仿宋_GB2312" w:eastAsia="仿宋_GB2312"/>
                      <w:sz w:val="21"/>
                      <w:color w:val="000000"/>
                    </w:rPr>
                    <w:t>物理分辨率</w:t>
                  </w:r>
                  <w:r>
                    <w:rPr>
                      <w:rFonts w:ascii="仿宋_GB2312" w:hAnsi="仿宋_GB2312" w:cs="仿宋_GB2312" w:eastAsia="仿宋_GB2312"/>
                      <w:sz w:val="21"/>
                      <w:color w:val="000000"/>
                    </w:rPr>
                    <w:t xml:space="preserve">1920 × 1080 </w:t>
                  </w:r>
                  <w:r>
                    <w:br/>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 xml:space="preserve">400 cd/m² </w:t>
                  </w:r>
                  <w:r>
                    <w:br/>
                  </w:r>
                  <w:r>
                    <w:rPr>
                      <w:rFonts w:ascii="仿宋_GB2312" w:hAnsi="仿宋_GB2312" w:cs="仿宋_GB2312" w:eastAsia="仿宋_GB2312"/>
                      <w:sz w:val="21"/>
                      <w:color w:val="000000"/>
                    </w:rPr>
                    <w:t>色深度</w:t>
                  </w:r>
                  <w:r>
                    <w:rPr>
                      <w:rFonts w:ascii="仿宋_GB2312" w:hAnsi="仿宋_GB2312" w:cs="仿宋_GB2312" w:eastAsia="仿宋_GB2312"/>
                      <w:sz w:val="21"/>
                      <w:color w:val="000000"/>
                    </w:rPr>
                    <w:t xml:space="preserve">8 bit </w:t>
                  </w:r>
                  <w:r>
                    <w:br/>
                  </w: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 xml:space="preserve">≥ 1000∶1 </w:t>
                  </w:r>
                  <w:r>
                    <w:br/>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 xml:space="preserve">8 ms </w:t>
                  </w:r>
                  <w:r>
                    <w:br/>
                  </w:r>
                  <w:r>
                    <w:rPr>
                      <w:rFonts w:ascii="仿宋_GB2312" w:hAnsi="仿宋_GB2312" w:cs="仿宋_GB2312" w:eastAsia="仿宋_GB2312"/>
                      <w:sz w:val="21"/>
                      <w:color w:val="000000"/>
                    </w:rPr>
                    <w:t>色域</w:t>
                  </w:r>
                  <w:r>
                    <w:rPr>
                      <w:rFonts w:ascii="仿宋_GB2312" w:hAnsi="仿宋_GB2312" w:cs="仿宋_GB2312" w:eastAsia="仿宋_GB2312"/>
                      <w:sz w:val="21"/>
                      <w:color w:val="000000"/>
                    </w:rPr>
                    <w:t xml:space="preserve">72% </w:t>
                  </w:r>
                  <w:r>
                    <w:br/>
                  </w:r>
                  <w:r>
                    <w:rPr>
                      <w:rFonts w:ascii="仿宋_GB2312" w:hAnsi="仿宋_GB2312" w:cs="仿宋_GB2312" w:eastAsia="仿宋_GB2312"/>
                      <w:sz w:val="21"/>
                      <w:color w:val="000000"/>
                    </w:rPr>
                    <w:t>连续使用时间</w:t>
                  </w:r>
                  <w:r>
                    <w:rPr>
                      <w:rFonts w:ascii="仿宋_GB2312" w:hAnsi="仿宋_GB2312" w:cs="仿宋_GB2312" w:eastAsia="仿宋_GB2312"/>
                      <w:sz w:val="21"/>
                      <w:color w:val="000000"/>
                    </w:rPr>
                    <w:t xml:space="preserve">7 × 16 h </w:t>
                  </w:r>
                  <w:r>
                    <w:br/>
                  </w:r>
                  <w:r>
                    <w:rPr>
                      <w:rFonts w:ascii="仿宋_GB2312" w:hAnsi="仿宋_GB2312" w:cs="仿宋_GB2312" w:eastAsia="仿宋_GB2312"/>
                      <w:sz w:val="21"/>
                      <w:color w:val="000000"/>
                    </w:rPr>
                    <w:t>屏幕活动域</w:t>
                  </w:r>
                  <w:r>
                    <w:rPr>
                      <w:rFonts w:ascii="仿宋_GB2312" w:hAnsi="仿宋_GB2312" w:cs="仿宋_GB2312" w:eastAsia="仿宋_GB2312"/>
                      <w:sz w:val="21"/>
                      <w:color w:val="000000"/>
                    </w:rPr>
                    <w:t xml:space="preserve">476.06 mm (H) × 267.79 mm (V) </w:t>
                  </w:r>
                  <w:r>
                    <w:br/>
                  </w:r>
                  <w:r>
                    <w:rPr>
                      <w:rFonts w:ascii="仿宋_GB2312" w:hAnsi="仿宋_GB2312" w:cs="仿宋_GB2312" w:eastAsia="仿宋_GB2312"/>
                      <w:sz w:val="21"/>
                      <w:color w:val="000000"/>
                    </w:rPr>
                    <w:t>系统参数操作系统</w:t>
                  </w:r>
                  <w:r>
                    <w:rPr>
                      <w:rFonts w:ascii="仿宋_GB2312" w:hAnsi="仿宋_GB2312" w:cs="仿宋_GB2312" w:eastAsia="仿宋_GB2312"/>
                      <w:sz w:val="21"/>
                      <w:color w:val="000000"/>
                    </w:rPr>
                    <w:t xml:space="preserve">Android 12.0 </w:t>
                  </w:r>
                  <w:r>
                    <w:br/>
                  </w:r>
                  <w:r>
                    <w:rPr>
                      <w:rFonts w:ascii="仿宋_GB2312" w:hAnsi="仿宋_GB2312" w:cs="仿宋_GB2312" w:eastAsia="仿宋_GB2312"/>
                      <w:sz w:val="21"/>
                      <w:color w:val="000000"/>
                    </w:rPr>
                    <w:t xml:space="preserve">CPU Cortex-A55，4核，主频1.8 GHz </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 xml:space="preserve">2 GB </w:t>
                  </w:r>
                  <w:r>
                    <w:br/>
                  </w:r>
                  <w:r>
                    <w:rPr>
                      <w:rFonts w:ascii="仿宋_GB2312" w:hAnsi="仿宋_GB2312" w:cs="仿宋_GB2312" w:eastAsia="仿宋_GB2312"/>
                      <w:sz w:val="21"/>
                      <w:color w:val="000000"/>
                    </w:rPr>
                    <w:t>内置存储</w:t>
                  </w:r>
                  <w:r>
                    <w:rPr>
                      <w:rFonts w:ascii="仿宋_GB2312" w:hAnsi="仿宋_GB2312" w:cs="仿宋_GB2312" w:eastAsia="仿宋_GB2312"/>
                      <w:sz w:val="21"/>
                      <w:color w:val="000000"/>
                    </w:rPr>
                    <w:t xml:space="preserve">16 GB EMMC </w:t>
                  </w:r>
                  <w:r>
                    <w:br/>
                  </w:r>
                  <w:r>
                    <w:rPr>
                      <w:rFonts w:ascii="仿宋_GB2312" w:hAnsi="仿宋_GB2312" w:cs="仿宋_GB2312" w:eastAsia="仿宋_GB2312"/>
                      <w:sz w:val="21"/>
                      <w:color w:val="000000"/>
                    </w:rPr>
                    <w:t>智能参数镜头</w:t>
                  </w:r>
                  <w:r>
                    <w:rPr>
                      <w:rFonts w:ascii="仿宋_GB2312" w:hAnsi="仿宋_GB2312" w:cs="仿宋_GB2312" w:eastAsia="仿宋_GB2312"/>
                      <w:sz w:val="21"/>
                      <w:color w:val="000000"/>
                    </w:rPr>
                    <w:t xml:space="preserve">200万宽动态摄像头 </w:t>
                  </w:r>
                  <w:r>
                    <w:br/>
                  </w:r>
                  <w:r>
                    <w:rPr>
                      <w:rFonts w:ascii="仿宋_GB2312" w:hAnsi="仿宋_GB2312" w:cs="仿宋_GB2312" w:eastAsia="仿宋_GB2312"/>
                      <w:sz w:val="21"/>
                      <w:color w:val="000000"/>
                    </w:rPr>
                    <w:t>人脸库</w:t>
                  </w:r>
                  <w:r>
                    <w:rPr>
                      <w:rFonts w:ascii="仿宋_GB2312" w:hAnsi="仿宋_GB2312" w:cs="仿宋_GB2312" w:eastAsia="仿宋_GB2312"/>
                      <w:sz w:val="21"/>
                      <w:color w:val="000000"/>
                    </w:rPr>
                    <w:t xml:space="preserve">50000张，支持JPG图片格式 </w:t>
                  </w:r>
                  <w:r>
                    <w:br/>
                  </w:r>
                  <w:r>
                    <w:rPr>
                      <w:rFonts w:ascii="仿宋_GB2312" w:hAnsi="仿宋_GB2312" w:cs="仿宋_GB2312" w:eastAsia="仿宋_GB2312"/>
                      <w:sz w:val="21"/>
                      <w:color w:val="000000"/>
                    </w:rPr>
                    <w:t>人脸检测距离推荐</w:t>
                  </w:r>
                  <w:r>
                    <w:rPr>
                      <w:rFonts w:ascii="仿宋_GB2312" w:hAnsi="仿宋_GB2312" w:cs="仿宋_GB2312" w:eastAsia="仿宋_GB2312"/>
                      <w:sz w:val="21"/>
                      <w:color w:val="000000"/>
                    </w:rPr>
                    <w:t xml:space="preserve">0.3 m ~ 1.5 m，最远5 m，可软件调整 </w:t>
                  </w:r>
                  <w:r>
                    <w:br/>
                  </w:r>
                  <w:r>
                    <w:rPr>
                      <w:rFonts w:ascii="仿宋_GB2312" w:hAnsi="仿宋_GB2312" w:cs="仿宋_GB2312" w:eastAsia="仿宋_GB2312"/>
                      <w:sz w:val="21"/>
                      <w:color w:val="000000"/>
                    </w:rPr>
                    <w:t>人脸验证准确率＞</w:t>
                  </w:r>
                  <w:r>
                    <w:rPr>
                      <w:rFonts w:ascii="仿宋_GB2312" w:hAnsi="仿宋_GB2312" w:cs="仿宋_GB2312" w:eastAsia="仿宋_GB2312"/>
                      <w:sz w:val="21"/>
                      <w:color w:val="000000"/>
                    </w:rPr>
                    <w:t xml:space="preserve">99% </w:t>
                  </w:r>
                  <w:r>
                    <w:br/>
                  </w:r>
                  <w:r>
                    <w:rPr>
                      <w:rFonts w:ascii="仿宋_GB2312" w:hAnsi="仿宋_GB2312" w:cs="仿宋_GB2312" w:eastAsia="仿宋_GB2312"/>
                      <w:sz w:val="21"/>
                      <w:color w:val="000000"/>
                    </w:rPr>
                    <w:t>刷脸验证时间</w:t>
                  </w:r>
                  <w:r>
                    <w:rPr>
                      <w:rFonts w:ascii="仿宋_GB2312" w:hAnsi="仿宋_GB2312" w:cs="仿宋_GB2312" w:eastAsia="仿宋_GB2312"/>
                      <w:sz w:val="21"/>
                      <w:color w:val="000000"/>
                    </w:rPr>
                    <w:t xml:space="preserve">≤ 0.5 s/人 </w:t>
                  </w:r>
                  <w:r>
                    <w:br/>
                  </w:r>
                  <w:r>
                    <w:rPr>
                      <w:rFonts w:ascii="仿宋_GB2312" w:hAnsi="仿宋_GB2312" w:cs="仿宋_GB2312" w:eastAsia="仿宋_GB2312"/>
                      <w:sz w:val="21"/>
                      <w:color w:val="000000"/>
                    </w:rPr>
                    <w:t>内部喇叭</w:t>
                  </w:r>
                  <w:r>
                    <w:rPr>
                      <w:rFonts w:ascii="仿宋_GB2312" w:hAnsi="仿宋_GB2312" w:cs="仿宋_GB2312" w:eastAsia="仿宋_GB2312"/>
                      <w:sz w:val="21"/>
                      <w:color w:val="000000"/>
                    </w:rPr>
                    <w:t xml:space="preserve">4 Ω 3 W × 2 </w:t>
                  </w:r>
                  <w:r>
                    <w:br/>
                  </w:r>
                  <w:r>
                    <w:rPr>
                      <w:rFonts w:ascii="仿宋_GB2312" w:hAnsi="仿宋_GB2312" w:cs="仿宋_GB2312" w:eastAsia="仿宋_GB2312"/>
                      <w:sz w:val="21"/>
                      <w:color w:val="000000"/>
                    </w:rPr>
                    <w:t>触控参数触摸方式电容</w:t>
                  </w:r>
                  <w:r>
                    <w:br/>
                  </w:r>
                  <w:r>
                    <w:rPr>
                      <w:rFonts w:ascii="仿宋_GB2312" w:hAnsi="仿宋_GB2312" w:cs="仿宋_GB2312" w:eastAsia="仿宋_GB2312"/>
                      <w:sz w:val="21"/>
                      <w:color w:val="000000"/>
                    </w:rPr>
                    <w:t>玻璃</w:t>
                  </w:r>
                  <w:r>
                    <w:rPr>
                      <w:rFonts w:ascii="仿宋_GB2312" w:hAnsi="仿宋_GB2312" w:cs="仿宋_GB2312" w:eastAsia="仿宋_GB2312"/>
                      <w:sz w:val="21"/>
                      <w:color w:val="000000"/>
                    </w:rPr>
                    <w:t xml:space="preserve">3 mm防眩光钢化玻璃 </w:t>
                  </w:r>
                  <w:r>
                    <w:br/>
                  </w:r>
                  <w:r>
                    <w:rPr>
                      <w:rFonts w:ascii="仿宋_GB2312" w:hAnsi="仿宋_GB2312" w:cs="仿宋_GB2312" w:eastAsia="仿宋_GB2312"/>
                      <w:sz w:val="21"/>
                      <w:color w:val="000000"/>
                    </w:rPr>
                    <w:t>触控点</w:t>
                  </w:r>
                  <w:r>
                    <w:rPr>
                      <w:rFonts w:ascii="仿宋_GB2312" w:hAnsi="仿宋_GB2312" w:cs="仿宋_GB2312" w:eastAsia="仿宋_GB2312"/>
                      <w:sz w:val="21"/>
                      <w:color w:val="000000"/>
                    </w:rPr>
                    <w:t xml:space="preserve">10点 </w:t>
                  </w:r>
                  <w:r>
                    <w:br/>
                  </w:r>
                  <w:r>
                    <w:rPr>
                      <w:rFonts w:ascii="仿宋_GB2312" w:hAnsi="仿宋_GB2312" w:cs="仿宋_GB2312" w:eastAsia="仿宋_GB2312"/>
                      <w:sz w:val="21"/>
                      <w:color w:val="000000"/>
                    </w:rPr>
                    <w:t>触控响应速度</w:t>
                  </w:r>
                  <w:r>
                    <w:rPr>
                      <w:rFonts w:ascii="仿宋_GB2312" w:hAnsi="仿宋_GB2312" w:cs="仿宋_GB2312" w:eastAsia="仿宋_GB2312"/>
                      <w:sz w:val="21"/>
                      <w:color w:val="000000"/>
                    </w:rPr>
                    <w:t xml:space="preserve">≤ 14 ms </w:t>
                  </w:r>
                  <w:r>
                    <w:br/>
                  </w:r>
                  <w:r>
                    <w:rPr>
                      <w:rFonts w:ascii="仿宋_GB2312" w:hAnsi="仿宋_GB2312" w:cs="仿宋_GB2312" w:eastAsia="仿宋_GB2312"/>
                      <w:sz w:val="21"/>
                      <w:color w:val="000000"/>
                    </w:rPr>
                    <w:t>接口参数网络接口</w:t>
                  </w:r>
                  <w:r>
                    <w:rPr>
                      <w:rFonts w:ascii="仿宋_GB2312" w:hAnsi="仿宋_GB2312" w:cs="仿宋_GB2312" w:eastAsia="仿宋_GB2312"/>
                      <w:sz w:val="21"/>
                      <w:color w:val="000000"/>
                    </w:rPr>
                    <w:t xml:space="preserve">LAN口×1 </w:t>
                  </w:r>
                  <w:r>
                    <w:br/>
                  </w:r>
                  <w:r>
                    <w:rPr>
                      <w:rFonts w:ascii="仿宋_GB2312" w:hAnsi="仿宋_GB2312" w:cs="仿宋_GB2312" w:eastAsia="仿宋_GB2312"/>
                      <w:sz w:val="21"/>
                      <w:color w:val="000000"/>
                    </w:rPr>
                    <w:t>数据传输接口</w:t>
                  </w:r>
                  <w:r>
                    <w:rPr>
                      <w:rFonts w:ascii="仿宋_GB2312" w:hAnsi="仿宋_GB2312" w:cs="仿宋_GB2312" w:eastAsia="仿宋_GB2312"/>
                      <w:sz w:val="21"/>
                      <w:color w:val="000000"/>
                    </w:rPr>
                    <w:t xml:space="preserve">USB 2.0 × 2，内置Wi-Fi，蓝牙（BT 4.2），刷卡，门禁 </w:t>
                  </w:r>
                  <w:r>
                    <w:br/>
                  </w:r>
                  <w:r>
                    <w:rPr>
                      <w:rFonts w:ascii="仿宋_GB2312" w:hAnsi="仿宋_GB2312" w:cs="仿宋_GB2312" w:eastAsia="仿宋_GB2312"/>
                      <w:sz w:val="21"/>
                      <w:color w:val="000000"/>
                    </w:rPr>
                    <w:t>电源参数待机功耗</w:t>
                  </w:r>
                  <w:r>
                    <w:rPr>
                      <w:rFonts w:ascii="仿宋_GB2312" w:hAnsi="仿宋_GB2312" w:cs="仿宋_GB2312" w:eastAsia="仿宋_GB2312"/>
                      <w:sz w:val="21"/>
                      <w:color w:val="000000"/>
                    </w:rPr>
                    <w:t xml:space="preserve">≤ 0.5 W </w:t>
                  </w:r>
                  <w:r>
                    <w:br/>
                  </w:r>
                  <w:r>
                    <w:rPr>
                      <w:rFonts w:ascii="仿宋_GB2312" w:hAnsi="仿宋_GB2312" w:cs="仿宋_GB2312" w:eastAsia="仿宋_GB2312"/>
                      <w:sz w:val="21"/>
                      <w:color w:val="000000"/>
                    </w:rPr>
                    <w:t>功耗</w:t>
                  </w:r>
                  <w:r>
                    <w:rPr>
                      <w:rFonts w:ascii="仿宋_GB2312" w:hAnsi="仿宋_GB2312" w:cs="仿宋_GB2312" w:eastAsia="仿宋_GB2312"/>
                      <w:sz w:val="21"/>
                      <w:color w:val="000000"/>
                    </w:rPr>
                    <w:t xml:space="preserve">≤ 60 W </w:t>
                  </w:r>
                  <w:r>
                    <w:br/>
                  </w:r>
                  <w:r>
                    <w:rPr>
                      <w:rFonts w:ascii="仿宋_GB2312" w:hAnsi="仿宋_GB2312" w:cs="仿宋_GB2312" w:eastAsia="仿宋_GB2312"/>
                      <w:sz w:val="21"/>
                      <w:color w:val="000000"/>
                    </w:rPr>
                    <w:t>运行环境工作温度</w:t>
                  </w:r>
                  <w:r>
                    <w:rPr>
                      <w:rFonts w:ascii="仿宋_GB2312" w:hAnsi="仿宋_GB2312" w:cs="仿宋_GB2312" w:eastAsia="仿宋_GB2312"/>
                      <w:sz w:val="21"/>
                      <w:color w:val="000000"/>
                    </w:rPr>
                    <w:t xml:space="preserve">-10 °C ~ 50 °C </w:t>
                  </w:r>
                  <w:r>
                    <w:br/>
                  </w:r>
                  <w:r>
                    <w:rPr>
                      <w:rFonts w:ascii="仿宋_GB2312" w:hAnsi="仿宋_GB2312" w:cs="仿宋_GB2312" w:eastAsia="仿宋_GB2312"/>
                      <w:sz w:val="21"/>
                      <w:color w:val="000000"/>
                    </w:rPr>
                    <w:t>工作湿度</w:t>
                  </w:r>
                  <w:r>
                    <w:rPr>
                      <w:rFonts w:ascii="仿宋_GB2312" w:hAnsi="仿宋_GB2312" w:cs="仿宋_GB2312" w:eastAsia="仿宋_GB2312"/>
                      <w:sz w:val="21"/>
                      <w:color w:val="000000"/>
                    </w:rPr>
                    <w:t xml:space="preserve">0 ~ 95% </w:t>
                  </w:r>
                  <w:r>
                    <w:br/>
                  </w:r>
                  <w:r>
                    <w:rPr>
                      <w:rFonts w:ascii="仿宋_GB2312" w:hAnsi="仿宋_GB2312" w:cs="仿宋_GB2312" w:eastAsia="仿宋_GB2312"/>
                      <w:sz w:val="21"/>
                      <w:color w:val="000000"/>
                    </w:rPr>
                    <w:t>通用参数电源</w:t>
                  </w:r>
                  <w:r>
                    <w:rPr>
                      <w:rFonts w:ascii="仿宋_GB2312" w:hAnsi="仿宋_GB2312" w:cs="仿宋_GB2312" w:eastAsia="仿宋_GB2312"/>
                      <w:sz w:val="21"/>
                      <w:color w:val="000000"/>
                    </w:rPr>
                    <w:t xml:space="preserve">176 ~ 240 VAC，50/60 Hz ± 5% </w:t>
                  </w:r>
                  <w:r>
                    <w:br/>
                  </w:r>
                  <w:r>
                    <w:rPr>
                      <w:rFonts w:ascii="仿宋_GB2312" w:hAnsi="仿宋_GB2312" w:cs="仿宋_GB2312" w:eastAsia="仿宋_GB2312"/>
                      <w:sz w:val="21"/>
                      <w:color w:val="000000"/>
                    </w:rPr>
                    <w:t>毛重</w:t>
                  </w:r>
                  <w:r>
                    <w:rPr>
                      <w:rFonts w:ascii="仿宋_GB2312" w:hAnsi="仿宋_GB2312" w:cs="仿宋_GB2312" w:eastAsia="仿宋_GB2312"/>
                      <w:sz w:val="21"/>
                      <w:color w:val="000000"/>
                    </w:rPr>
                    <w:t xml:space="preserve">8.21 kg </w:t>
                  </w:r>
                  <w:r>
                    <w:br/>
                  </w:r>
                  <w:r>
                    <w:rPr>
                      <w:rFonts w:ascii="仿宋_GB2312" w:hAnsi="仿宋_GB2312" w:cs="仿宋_GB2312" w:eastAsia="仿宋_GB2312"/>
                      <w:sz w:val="21"/>
                      <w:color w:val="000000"/>
                    </w:rPr>
                    <w:t>净重</w:t>
                  </w:r>
                  <w:r>
                    <w:rPr>
                      <w:rFonts w:ascii="仿宋_GB2312" w:hAnsi="仿宋_GB2312" w:cs="仿宋_GB2312" w:eastAsia="仿宋_GB2312"/>
                      <w:sz w:val="21"/>
                      <w:color w:val="000000"/>
                    </w:rPr>
                    <w:t xml:space="preserve">6.54 kg </w:t>
                  </w:r>
                  <w:r>
                    <w:br/>
                  </w:r>
                  <w:r>
                    <w:rPr>
                      <w:rFonts w:ascii="仿宋_GB2312" w:hAnsi="仿宋_GB2312" w:cs="仿宋_GB2312" w:eastAsia="仿宋_GB2312"/>
                      <w:sz w:val="21"/>
                      <w:color w:val="000000"/>
                    </w:rPr>
                    <w:t>包装尺寸</w:t>
                  </w:r>
                  <w:r>
                    <w:rPr>
                      <w:rFonts w:ascii="仿宋_GB2312" w:hAnsi="仿宋_GB2312" w:cs="仿宋_GB2312" w:eastAsia="仿宋_GB2312"/>
                      <w:sz w:val="21"/>
                      <w:color w:val="000000"/>
                    </w:rPr>
                    <w:t xml:space="preserve">662 mm×530mm×110mm </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 xml:space="preserve">514.06 (W) mm×383.79(H) mm× 28.40(D) mm（含底座） </w:t>
                  </w:r>
                  <w:r>
                    <w:br/>
                  </w:r>
                  <w:r>
                    <w:rPr>
                      <w:rFonts w:ascii="仿宋_GB2312" w:hAnsi="仿宋_GB2312" w:cs="仿宋_GB2312" w:eastAsia="仿宋_GB2312"/>
                      <w:sz w:val="21"/>
                      <w:color w:val="000000"/>
                    </w:rPr>
                    <w:t>514.06(W)mm×383.79(H)mm×27(D)mm（无底座）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电子班牌管理软件</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接入班牌设备，主要功能：基础信息发布、家校留言与视频通话、五育管理、测温、物联控制、班级管理、校园和课堂考勤、场地预约、考试计划等智慧校园场景应用。</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多媒体讲台</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 xml:space="preserve">1、讲桌采用钢木结合构造，桌体上部分采用圆弧设计。讲台整体设计为传统演讲台样式，提供左右木质扶手，重点部位须采用一次冲压成型技术；所有钣金部分均采用激光切割加工，所有尖角倒圆角不小于R3，保证使用者和维护者不划伤。 </w:t>
                  </w:r>
                  <w:r>
                    <w:br/>
                  </w:r>
                  <w:r>
                    <w:rPr>
                      <w:rFonts w:ascii="仿宋_GB2312" w:hAnsi="仿宋_GB2312" w:cs="仿宋_GB2312" w:eastAsia="仿宋_GB2312"/>
                      <w:sz w:val="21"/>
                      <w:color w:val="000000"/>
                    </w:rPr>
                    <w:t>2.钢板厚度不小于1.2mm优质冷轧钢板；讲台为上下分体式结构，实木扶手。讲台尺寸800*500*950mm（长宽高），讲桌桌面采用木质耐划台面，闭合时讲台桌面为完整水平木台面，可作为教师演讲桌使用</w:t>
                  </w:r>
                  <w:r>
                    <w:br/>
                  </w:r>
                  <w:r>
                    <w:rPr>
                      <w:rFonts w:ascii="仿宋_GB2312" w:hAnsi="仿宋_GB2312" w:cs="仿宋_GB2312" w:eastAsia="仿宋_GB2312"/>
                      <w:sz w:val="21"/>
                      <w:color w:val="000000"/>
                    </w:rPr>
                    <w:t>3.上柜有储物抽屉，可放置平板电脑遥控器等物品，下柜有储物柜功能，可放置电脑主机等简单设备。桌体下层四角圆弧设计，内部采用分层设计，可放置课本作业及教 具等物品。关闭后,所有东西都隐藏在讲台内。</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书包柜</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1.材质：门板需由 ABS 塑料制成，柜体需采用高强度 HIPS 工程塑料制成，柜门与柜体连接需采用尼龙铰链；</w:t>
                  </w:r>
                  <w:r>
                    <w:br/>
                  </w:r>
                  <w:r>
                    <w:rPr>
                      <w:rFonts w:ascii="仿宋_GB2312" w:hAnsi="仿宋_GB2312" w:cs="仿宋_GB2312" w:eastAsia="仿宋_GB2312"/>
                      <w:sz w:val="21"/>
                      <w:color w:val="000000"/>
                    </w:rPr>
                    <w:t>2.工艺：所有板材需采用钢制模具一次注塑成型；</w:t>
                  </w:r>
                  <w:r>
                    <w:br/>
                  </w:r>
                  <w:r>
                    <w:rPr>
                      <w:rFonts w:ascii="仿宋_GB2312" w:hAnsi="仿宋_GB2312" w:cs="仿宋_GB2312" w:eastAsia="仿宋_GB2312"/>
                      <w:sz w:val="21"/>
                      <w:color w:val="000000"/>
                    </w:rPr>
                    <w:t>3.产品需具有抗冲击、耐腐蚀、不生锈特点；</w:t>
                  </w:r>
                  <w:r>
                    <w:br/>
                  </w:r>
                  <w:r>
                    <w:rPr>
                      <w:rFonts w:ascii="仿宋_GB2312" w:hAnsi="仿宋_GB2312" w:cs="仿宋_GB2312" w:eastAsia="仿宋_GB2312"/>
                      <w:sz w:val="21"/>
                      <w:color w:val="000000"/>
                    </w:rPr>
                    <w:t>4.采用榫卯连接结构，DIY 组装，不用胶水，不用金属螺丝，不易变形，可重复拆装使用。产品加强筋采用最新的蜂窝设计，即结实又易于清理卫生，提升抗压力，整柜做工精细，无毛边毛刺等瑕疵；</w:t>
                  </w:r>
                  <w:r>
                    <w:br/>
                  </w:r>
                  <w:r>
                    <w:rPr>
                      <w:rFonts w:ascii="仿宋_GB2312" w:hAnsi="仿宋_GB2312" w:cs="仿宋_GB2312" w:eastAsia="仿宋_GB2312"/>
                      <w:sz w:val="21"/>
                      <w:color w:val="000000"/>
                    </w:rPr>
                    <w:t>5.*1）柜门和柜体高光镜面无皮纹。*2）右开门板左侧带有凸起造型，体现简洁质感和美观；门的右上角可灵活放置号码牌，号码牌规格：4cm*8cm.*3）号码牌采用嵌入插卡式（不得采用胶粘）。门板铰链孔具备铰链安装导槽，铰链倒钩通过导向槽卡在门板内部，整个过程一次到位，实现不需要拆门副板即可安装，方便简单；门板内侧配有多功能置物盒，可放水杯、钥匙、眼镜、笔等小件物品，门板内有挂毛巾挂钩，做到毛巾有地方挂，*门板出厂时在直角处安装防撞软胶护角，*4）护角采用环保热塑性橡胶材料，防撞软角出厂时与门副板通过多个圆柱固定锁死在门板上，有效防止用户在使用过程碰撞受伤；*5）组与组之间通过单侧板上的连接孔（出厂自带）用塑料紧固件连接，使整排柜子连为一体保证使用的安全。需要移动柜子是又可以拆紧固见方便移动门副板与门板四周需采用卡扣固定，中心区域采用柱形对卡结构，稳定牢固；更换门板时，只需打开门轴孔盖，取下门轴即可拆下门板，不需拆除门副板，整个过程需简单便捷；</w:t>
                  </w:r>
                  <w:r>
                    <w:br/>
                  </w:r>
                  <w:r>
                    <w:rPr>
                      <w:rFonts w:ascii="仿宋_GB2312" w:hAnsi="仿宋_GB2312" w:cs="仿宋_GB2312" w:eastAsia="仿宋_GB2312"/>
                      <w:sz w:val="21"/>
                      <w:color w:val="000000"/>
                    </w:rPr>
                    <w:t>6.*柜门与柜体连接采用高强度尼龙铰链（Nylon）连接设计，防水。铰链由柜门插件、柜体端插件、两个部件组成，两端采用弹性卡钩固定在门端、柜体端，轻按卡勾即可拆下，不需要任何辅助螺丝连接，铰链自身具有限位功能。铰链易拆易装，方便售后维修。</w:t>
                  </w:r>
                  <w:r>
                    <w:br/>
                  </w:r>
                  <w:r>
                    <w:rPr>
                      <w:rFonts w:ascii="仿宋_GB2312" w:hAnsi="仿宋_GB2312" w:cs="仿宋_GB2312" w:eastAsia="仿宋_GB2312"/>
                      <w:sz w:val="21"/>
                      <w:color w:val="000000"/>
                    </w:rPr>
                    <w:t>7.平顶板厚度≥40mm，内部需采用蜂窝结构加固，安装时通过特制的内固定板固定，内固定板在柜子内部卡入卡槽并扣住平顶板，可实现内锁外的结构，整柜安全牢固。平顶板顶部需平滑设计，应可放置一些小物品，且方便清理；</w:t>
                  </w:r>
                  <w:r>
                    <w:br/>
                  </w:r>
                  <w:r>
                    <w:rPr>
                      <w:rFonts w:ascii="仿宋_GB2312" w:hAnsi="仿宋_GB2312" w:cs="仿宋_GB2312" w:eastAsia="仿宋_GB2312"/>
                      <w:sz w:val="21"/>
                      <w:color w:val="000000"/>
                    </w:rPr>
                    <w:t>8.*上下板高度30mm，采用增强帽檐设计，可将上下板隐藏于上下门板之间，正面无法观察到，达到柜子正面统一效果，时尚美观。</w:t>
                  </w:r>
                  <w:r>
                    <w:br/>
                  </w:r>
                  <w:r>
                    <w:rPr>
                      <w:rFonts w:ascii="仿宋_GB2312" w:hAnsi="仿宋_GB2312" w:cs="仿宋_GB2312" w:eastAsia="仿宋_GB2312"/>
                      <w:sz w:val="21"/>
                      <w:color w:val="000000"/>
                    </w:rPr>
                    <w:t>9.整体后板由注塑机一次成型，后板两侧可顺利插入单、双侧板导向槽，并通过后板上端两侧的T形固定在单、双侧板上，起到加固的作用，后板下端设有分体式特殊插销，该结构穿过下端上下板、后板，从而锁定下方柜子，无法拆卸。</w:t>
                  </w:r>
                  <w:r>
                    <w:br/>
                  </w:r>
                  <w:r>
                    <w:rPr>
                      <w:rFonts w:ascii="仿宋_GB2312" w:hAnsi="仿宋_GB2312" w:cs="仿宋_GB2312" w:eastAsia="仿宋_GB2312"/>
                      <w:sz w:val="21"/>
                      <w:color w:val="000000"/>
                    </w:rPr>
                    <w:t>10.整个柜体板材之间的连接完全不需要任何螺丝，采用拼接的方式，防止侧板变形，整体做到可重复拆装利用。门板采用非贴膜、非喷漆、柜门颜色及外观的可塑性比较高，可以根据客户的不同需求定制不同的颜色，让自己的柜子与众不同，个性凸显！</w:t>
                  </w:r>
                  <w:r>
                    <w:br/>
                  </w:r>
                  <w:r>
                    <w:rPr>
                      <w:rFonts w:ascii="仿宋_GB2312" w:hAnsi="仿宋_GB2312" w:cs="仿宋_GB2312" w:eastAsia="仿宋_GB2312"/>
                      <w:sz w:val="21"/>
                      <w:color w:val="000000"/>
                    </w:rPr>
                    <w:t>板材厚度：侧板宽</w:t>
                  </w:r>
                  <w:r>
                    <w:rPr>
                      <w:rFonts w:ascii="仿宋_GB2312" w:hAnsi="仿宋_GB2312" w:cs="仿宋_GB2312" w:eastAsia="仿宋_GB2312"/>
                      <w:sz w:val="21"/>
                      <w:color w:val="000000"/>
                    </w:rPr>
                    <w:t>22mm（±2mm）、双侧板宽44mm（±2mm）、上下板高30mm（±2mm）；门板厚27mm（±2mm）带造型部分32mm（±2mm）、底座高80mm（±2mm）、平顶板高40mm（±2mm）</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打餐桌</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*宽*高：1200*600*750mm，钢木结构定制</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直饮机</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220V/3KW/13.6A和380V/6KW/9.1A供学校根据现场电压选择</w:t>
                  </w:r>
                  <w:r>
                    <w:br/>
                  </w:r>
                  <w:r>
                    <w:rPr>
                      <w:rFonts w:ascii="仿宋_GB2312" w:hAnsi="仿宋_GB2312" w:cs="仿宋_GB2312" w:eastAsia="仿宋_GB2312"/>
                      <w:sz w:val="21"/>
                      <w:color w:val="000000"/>
                    </w:rPr>
                    <w:t>出水温度：</w:t>
                  </w:r>
                  <w:r>
                    <w:rPr>
                      <w:rFonts w:ascii="仿宋_GB2312" w:hAnsi="仿宋_GB2312" w:cs="仿宋_GB2312" w:eastAsia="仿宋_GB2312"/>
                      <w:sz w:val="21"/>
                      <w:color w:val="000000"/>
                    </w:rPr>
                    <w:t>1.1开5温开水；开水自带童锁。</w:t>
                  </w:r>
                  <w:r>
                    <w:br/>
                  </w:r>
                  <w:r>
                    <w:rPr>
                      <w:rFonts w:ascii="仿宋_GB2312" w:hAnsi="仿宋_GB2312" w:cs="仿宋_GB2312" w:eastAsia="仿宋_GB2312"/>
                      <w:sz w:val="21"/>
                      <w:color w:val="000000"/>
                    </w:rPr>
                    <w:t>2.温开水采用热交换结构.</w:t>
                  </w:r>
                  <w:r>
                    <w:br/>
                  </w:r>
                  <w:r>
                    <w:rPr>
                      <w:rFonts w:ascii="仿宋_GB2312" w:hAnsi="仿宋_GB2312" w:cs="仿宋_GB2312" w:eastAsia="仿宋_GB2312"/>
                      <w:sz w:val="21"/>
                      <w:color w:val="000000"/>
                    </w:rPr>
                    <w:t>地脚设计：万向轮设计；方便移动装机；</w:t>
                  </w:r>
                  <w:r>
                    <w:br/>
                  </w:r>
                  <w:r>
                    <w:rPr>
                      <w:rFonts w:ascii="仿宋_GB2312" w:hAnsi="仿宋_GB2312" w:cs="仿宋_GB2312" w:eastAsia="仿宋_GB2312"/>
                      <w:sz w:val="21"/>
                      <w:color w:val="000000"/>
                    </w:rPr>
                    <w:t>结构材质：</w:t>
                  </w:r>
                  <w:r>
                    <w:rPr>
                      <w:rFonts w:ascii="仿宋_GB2312" w:hAnsi="仿宋_GB2312" w:cs="仿宋_GB2312" w:eastAsia="仿宋_GB2312"/>
                      <w:sz w:val="21"/>
                      <w:color w:val="000000"/>
                    </w:rPr>
                    <w:t>1.整机为落地式一体机，采用不锈钢钣金里外双面立体烤漆、喷塑处理.</w:t>
                  </w:r>
                  <w:r>
                    <w:br/>
                  </w:r>
                  <w:r>
                    <w:rPr>
                      <w:rFonts w:ascii="仿宋_GB2312" w:hAnsi="仿宋_GB2312" w:cs="仿宋_GB2312" w:eastAsia="仿宋_GB2312"/>
                      <w:sz w:val="21"/>
                      <w:color w:val="000000"/>
                    </w:rPr>
                    <w:t>2.水槽采用304不锈钢材质.</w:t>
                  </w:r>
                  <w:r>
                    <w:br/>
                  </w:r>
                  <w:r>
                    <w:rPr>
                      <w:rFonts w:ascii="仿宋_GB2312" w:hAnsi="仿宋_GB2312" w:cs="仿宋_GB2312" w:eastAsia="仿宋_GB2312"/>
                      <w:sz w:val="21"/>
                      <w:color w:val="000000"/>
                    </w:rPr>
                    <w:t>3. 外壳采用拼接式，非焊接式，稳固、安全，避免了焊点脱焊和易氧化的弊端。</w:t>
                  </w:r>
                  <w:r>
                    <w:br/>
                  </w:r>
                  <w:r>
                    <w:rPr>
                      <w:rFonts w:ascii="仿宋_GB2312" w:hAnsi="仿宋_GB2312" w:cs="仿宋_GB2312" w:eastAsia="仿宋_GB2312"/>
                      <w:sz w:val="21"/>
                      <w:color w:val="000000"/>
                    </w:rPr>
                    <w:t>加热内胆：容积</w:t>
                  </w:r>
                  <w:r>
                    <w:rPr>
                      <w:rFonts w:ascii="仿宋_GB2312" w:hAnsi="仿宋_GB2312" w:cs="仿宋_GB2312" w:eastAsia="仿宋_GB2312"/>
                      <w:sz w:val="21"/>
                      <w:color w:val="000000"/>
                    </w:rPr>
                    <w:t xml:space="preserve">30L；提供整机同品牌不锈钢内胆卫生许可批件 </w:t>
                  </w:r>
                  <w:r>
                    <w:br/>
                  </w:r>
                  <w:r>
                    <w:rPr>
                      <w:rFonts w:ascii="仿宋_GB2312" w:hAnsi="仿宋_GB2312" w:cs="仿宋_GB2312" w:eastAsia="仿宋_GB2312"/>
                      <w:sz w:val="21"/>
                      <w:color w:val="000000"/>
                    </w:rPr>
                    <w:t>出水方式：</w:t>
                  </w:r>
                  <w:r>
                    <w:rPr>
                      <w:rFonts w:ascii="仿宋_GB2312" w:hAnsi="仿宋_GB2312" w:cs="仿宋_GB2312" w:eastAsia="仿宋_GB2312"/>
                      <w:sz w:val="21"/>
                      <w:color w:val="000000"/>
                    </w:rPr>
                    <w:t>1.触摸出水；按键带灯光 区分热水温水颜色；</w:t>
                  </w:r>
                  <w:r>
                    <w:br/>
                  </w:r>
                  <w:r>
                    <w:rPr>
                      <w:rFonts w:ascii="仿宋_GB2312" w:hAnsi="仿宋_GB2312" w:cs="仿宋_GB2312" w:eastAsia="仿宋_GB2312"/>
                      <w:sz w:val="21"/>
                      <w:color w:val="000000"/>
                    </w:rPr>
                    <w:t>2.水嘴：采用304不锈钢水嘴.</w:t>
                  </w:r>
                  <w:r>
                    <w:br/>
                  </w:r>
                  <w:r>
                    <w:rPr>
                      <w:rFonts w:ascii="仿宋_GB2312" w:hAnsi="仿宋_GB2312" w:cs="仿宋_GB2312" w:eastAsia="仿宋_GB2312"/>
                      <w:sz w:val="21"/>
                      <w:color w:val="000000"/>
                    </w:rPr>
                    <w:t>3.接水盘：采用双层不锈钢夹层不锈钢网；美观防溅水设计。可拆卸设计。</w:t>
                  </w:r>
                  <w:r>
                    <w:br/>
                  </w:r>
                  <w:r>
                    <w:rPr>
                      <w:rFonts w:ascii="仿宋_GB2312" w:hAnsi="仿宋_GB2312" w:cs="仿宋_GB2312" w:eastAsia="仿宋_GB2312"/>
                      <w:sz w:val="21"/>
                      <w:color w:val="000000"/>
                    </w:rPr>
                    <w:t>净化系统：</w:t>
                  </w:r>
                  <w:r>
                    <w:rPr>
                      <w:rFonts w:ascii="仿宋_GB2312" w:hAnsi="仿宋_GB2312" w:cs="仿宋_GB2312" w:eastAsia="仿宋_GB2312"/>
                      <w:sz w:val="21"/>
                      <w:color w:val="000000"/>
                    </w:rPr>
                    <w:t>1.第一级：20寸PP棉滤芯</w:t>
                  </w:r>
                  <w:r>
                    <w:br/>
                  </w:r>
                  <w:r>
                    <w:rPr>
                      <w:rFonts w:ascii="仿宋_GB2312" w:hAnsi="仿宋_GB2312" w:cs="仿宋_GB2312" w:eastAsia="仿宋_GB2312"/>
                      <w:sz w:val="21"/>
                      <w:color w:val="000000"/>
                    </w:rPr>
                    <w:t>2.第二级：20寸颗粒活性炭滤芯</w:t>
                  </w:r>
                  <w:r>
                    <w:br/>
                  </w:r>
                  <w:r>
                    <w:rPr>
                      <w:rFonts w:ascii="仿宋_GB2312" w:hAnsi="仿宋_GB2312" w:cs="仿宋_GB2312" w:eastAsia="仿宋_GB2312"/>
                      <w:sz w:val="21"/>
                      <w:color w:val="000000"/>
                    </w:rPr>
                    <w:t>3.第三级：20寸碳棒滤芯</w:t>
                  </w:r>
                  <w:r>
                    <w:br/>
                  </w:r>
                  <w:r>
                    <w:rPr>
                      <w:rFonts w:ascii="仿宋_GB2312" w:hAnsi="仿宋_GB2312" w:cs="仿宋_GB2312" w:eastAsia="仿宋_GB2312"/>
                      <w:sz w:val="21"/>
                      <w:color w:val="000000"/>
                    </w:rPr>
                    <w:t>4.第四级：400G纳滤膜滤芯；</w:t>
                  </w:r>
                  <w:r>
                    <w:br/>
                  </w:r>
                  <w:r>
                    <w:rPr>
                      <w:rFonts w:ascii="仿宋_GB2312" w:hAnsi="仿宋_GB2312" w:cs="仿宋_GB2312" w:eastAsia="仿宋_GB2312"/>
                      <w:sz w:val="21"/>
                      <w:color w:val="000000"/>
                    </w:rPr>
                    <w:t>5.第五级：一体式颗粒活性碳滤芯</w:t>
                  </w:r>
                  <w:r>
                    <w:br/>
                  </w:r>
                  <w:r>
                    <w:rPr>
                      <w:rFonts w:ascii="仿宋_GB2312" w:hAnsi="仿宋_GB2312" w:cs="仿宋_GB2312" w:eastAsia="仿宋_GB2312"/>
                      <w:sz w:val="21"/>
                      <w:color w:val="000000"/>
                    </w:rPr>
                    <w:t>6.压力桶：内置11G压力桶</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餐具套件</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包含：（不锈钢四格餐盘，不锈钢保温面碗，不锈钢保温汤碗，不锈钢勺子，筷子）</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bl>
          <w:p>
            <w:pPr>
              <w:pStyle w:val="null3"/>
              <w:jc w:val="both"/>
            </w:pPr>
            <w:r>
              <w:rPr>
                <w:rFonts w:ascii="仿宋_GB2312" w:hAnsi="仿宋_GB2312" w:cs="仿宋_GB2312" w:eastAsia="仿宋_GB2312"/>
                <w:sz w:val="21"/>
              </w:rPr>
              <w:t>“▲”项技术参数未响应，则按无效响应文件处理。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进度款，本项目经甲方和相关部门验收合格后，按照甲方财务流程支付合同总价款，达到付款条件起10个工作日内，支付合同总金额的100.0%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提供法定代表⼈授权书（附法定代表⼈、被授权⼈⾝份证复印件），法定代表⼈直接参加投标，须提供法定代表⼈⾝份证明（附法定代表⼈⾝份证复印件）；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提供递交谈判响应⽂件截⽌⽇前⼀年内已缴纳的⾄少⼀个⽉的纳税证明或完税证明（任意税种），依法免税的单位应提供相关证明材料；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提供递交谈判响应⽂件截⽌⽇前⼀年内已缴存的⾄少⼀个⽉的社会保障资⾦缴存单据或社保机构开具的社会保险参保缴费情况证明，依法不需要缴纳社会保障资⾦的单位应提供相关证明材料；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履⾏本合同所必需的设备和专业技术能⼒的说明及承诺书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⾮联合体承诺</w:t>
            </w:r>
          </w:p>
        </w:tc>
        <w:tc>
          <w:tcPr>
            <w:tcW w:type="dxa" w:w="3322"/>
          </w:tcPr>
          <w:p>
            <w:pPr>
              <w:pStyle w:val="null3"/>
            </w:pPr>
            <w:r>
              <w:rPr>
                <w:rFonts w:ascii="仿宋_GB2312" w:hAnsi="仿宋_GB2312" w:cs="仿宋_GB2312" w:eastAsia="仿宋_GB2312"/>
              </w:rPr>
              <w:t>本项⽬不接受联合体投标（需提供承诺书）；</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4、资格证明文件.docx 中小企业声明函 供应商应提交的相关资格证明材料 报价表 1、谈判方案说明书.docx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4、资格证明文件.docx 中小企业声明函 供应商应提交的相关资格证明材料 报价表 1、谈判方案说明书.docx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4、资格证明文件.docx 中小企业声明函 供应商应提交的相关资格证明材料 报价表 1、谈判方案说明书.docx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4、资格证明文件.docx 中小企业声明函 供应商应提交的相关资格证明材料 报价表 1、谈判方案说明书.docx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