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DE303">
      <w:pPr>
        <w:keepNext w:val="0"/>
        <w:keepLines w:val="0"/>
        <w:widowControl/>
        <w:suppressLineNumbers w:val="0"/>
        <w:spacing w:before="0" w:beforeAutospacing="0" w:after="0" w:afterAutospacing="0"/>
        <w:ind w:left="0" w:right="0" w:firstLine="0"/>
        <w:jc w:val="center"/>
        <w:rPr>
          <w:rFonts w:hint="eastAsia" w:ascii="等线" w:hAnsi="等线" w:eastAsia="等线" w:cs="等线"/>
          <w:b/>
          <w:bCs/>
          <w:i w:val="0"/>
          <w:iCs w:val="0"/>
          <w:caps w:val="0"/>
          <w:color w:val="000000"/>
          <w:spacing w:val="0"/>
          <w:kern w:val="2"/>
          <w:sz w:val="36"/>
          <w:szCs w:val="36"/>
        </w:rPr>
      </w:pPr>
      <w:r>
        <w:rPr>
          <w:rFonts w:hint="eastAsia" w:ascii="宋体" w:hAnsi="宋体" w:eastAsia="宋体" w:cs="宋体"/>
          <w:b/>
          <w:bCs/>
          <w:i w:val="0"/>
          <w:iCs w:val="0"/>
          <w:caps w:val="0"/>
          <w:color w:val="000000"/>
          <w:spacing w:val="0"/>
          <w:kern w:val="0"/>
          <w:sz w:val="36"/>
          <w:szCs w:val="36"/>
          <w:lang w:val="en-US" w:eastAsia="zh-CN" w:bidi="ar"/>
        </w:rPr>
        <w:t>中国境内生产的组件成本核算基本规则</w:t>
      </w:r>
    </w:p>
    <w:p w14:paraId="1C7333F9">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bookmarkStart w:id="0" w:name="_GoBack"/>
      <w:bookmarkEnd w:id="0"/>
    </w:p>
    <w:p w14:paraId="7B8C4DE1">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93DE4B8">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一、产品的一级组件是指直接组成产品的组件。产品的二级组件是指直接组成产品一级组件的组件。一级组件不可分解的，视同二级组件。</w:t>
      </w:r>
    </w:p>
    <w:p w14:paraId="03BFB69B">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二、二级组件在中国境内生产的，其全部成本计入中国境内生产的组件成本；二级组件不在中国境内生产的，其成本不计入中国境内生产的组件成本。</w:t>
      </w:r>
    </w:p>
    <w:p w14:paraId="1393B463">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三、产品总成本和组件成本以相关会计核算数据、采购合同、进货记录等为基础进行计算。</w:t>
      </w:r>
    </w:p>
    <w:p w14:paraId="214C1D4A">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四、需要对成本核算规则予以进一步明确的其他有关事项，由财政部会同有关部门另行规定。</w:t>
      </w:r>
    </w:p>
    <w:p w14:paraId="370E9F5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24E9271E"/>
    <w:rsid w:val="25951E8F"/>
    <w:rsid w:val="2C8F40F0"/>
    <w:rsid w:val="56EF50C0"/>
    <w:rsid w:val="5A4761F7"/>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313</Words>
  <Characters>313</Characters>
  <Lines>0</Lines>
  <Paragraphs>0</Paragraphs>
  <TotalTime>1</TotalTime>
  <ScaleCrop>false</ScaleCrop>
  <LinksUpToDate>false</LinksUpToDate>
  <CharactersWithSpaces>314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该用户已成仙</cp:lastModifiedBy>
  <dcterms:modified xsi:type="dcterms:W3CDTF">2026-07-29T02:09:37Z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977F4F1F9BBEC28A468CBE68257E1969_43</vt:lpwstr>
  </property>
  <property fmtid="{D5CDD505-2E9C-101B-9397-08002B2CF9AE}" pid="4" name="KSOTemplateDocerSaveRecord">
    <vt:lpwstr>eyJoZGlkIjoiNmIyYzg0MTFmNWMzYmVlNjc0YjlhYWJlN2RjYTUzMDAiLCJ1c2VySWQiOiI4MDA0NjE0OTkifQ==</vt:lpwstr>
  </property>
</Properties>
</file>