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44525F">
      <w:pPr>
        <w:numPr>
          <w:ilvl w:val="0"/>
          <w:numId w:val="0"/>
        </w:numPr>
        <w:spacing w:line="560" w:lineRule="exact"/>
        <w:jc w:val="center"/>
        <w:rPr>
          <w:rFonts w:hint="eastAsia" w:ascii="宋体" w:hAnsi="宋体" w:cs="宋体"/>
          <w:b/>
          <w:bCs/>
          <w:color w:val="000000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sz w:val="36"/>
          <w:szCs w:val="36"/>
          <w:highlight w:val="none"/>
          <w:lang w:val="en-US" w:eastAsia="zh-CN"/>
        </w:rPr>
        <w:t>分项报价表</w:t>
      </w:r>
    </w:p>
    <w:p w14:paraId="10F73A9C">
      <w:pPr>
        <w:numPr>
          <w:ilvl w:val="0"/>
          <w:numId w:val="0"/>
        </w:numPr>
        <w:spacing w:line="560" w:lineRule="exact"/>
        <w:jc w:val="both"/>
        <w:rPr>
          <w:rFonts w:hint="eastAsia" w:ascii="宋体" w:hAnsi="宋体" w:cs="宋体"/>
          <w:b/>
          <w:bCs/>
          <w:color w:val="000000"/>
          <w:sz w:val="36"/>
          <w:szCs w:val="36"/>
          <w:highlight w:val="none"/>
        </w:rPr>
      </w:pPr>
      <w:r>
        <w:rPr>
          <w:rFonts w:hint="eastAsia" w:ascii="宋体" w:hAnsi="宋体"/>
          <w:szCs w:val="21"/>
          <w:highlight w:val="none"/>
          <w:lang w:val="en-US" w:eastAsia="zh-CN"/>
        </w:rPr>
        <w:t>项目</w:t>
      </w:r>
      <w:r>
        <w:rPr>
          <w:rFonts w:hint="eastAsia" w:ascii="宋体" w:hAnsi="宋体"/>
          <w:szCs w:val="21"/>
          <w:highlight w:val="none"/>
          <w:lang w:eastAsia="zh-CN"/>
        </w:rPr>
        <w:t>名称：</w:t>
      </w:r>
      <w:bookmarkStart w:id="0" w:name="_GoBack"/>
      <w:r>
        <w:rPr>
          <w:rFonts w:hint="eastAsia" w:ascii="宋体" w:hAnsi="宋体"/>
          <w:szCs w:val="21"/>
          <w:highlight w:val="none"/>
          <w:u w:val="single"/>
          <w:lang w:val="en-US" w:eastAsia="zh-CN"/>
        </w:rPr>
        <w:t xml:space="preserve">                   </w:t>
      </w:r>
      <w:bookmarkEnd w:id="0"/>
      <w:r>
        <w:rPr>
          <w:rFonts w:hint="eastAsia" w:ascii="宋体" w:hAnsi="宋体"/>
          <w:szCs w:val="21"/>
          <w:highlight w:val="none"/>
          <w:lang w:val="en-US" w:eastAsia="zh-CN"/>
        </w:rPr>
        <w:t xml:space="preserve">                                           </w:t>
      </w:r>
      <w:r>
        <w:rPr>
          <w:rFonts w:hint="eastAsia" w:ascii="宋体" w:hAnsi="宋体"/>
          <w:szCs w:val="21"/>
          <w:highlight w:val="none"/>
          <w:u w:val="none"/>
          <w:lang w:val="en-US" w:eastAsia="zh-CN"/>
        </w:rPr>
        <w:t>项目编号：</w:t>
      </w:r>
      <w:r>
        <w:rPr>
          <w:rFonts w:hint="eastAsia" w:ascii="宋体" w:hAnsi="宋体"/>
          <w:szCs w:val="21"/>
          <w:highlight w:val="none"/>
          <w:u w:val="single"/>
          <w:lang w:val="en-US" w:eastAsia="zh-CN"/>
        </w:rPr>
        <w:t xml:space="preserve">               </w:t>
      </w:r>
    </w:p>
    <w:tbl>
      <w:tblPr>
        <w:tblStyle w:val="4"/>
        <w:tblW w:w="4997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"/>
        <w:gridCol w:w="894"/>
        <w:gridCol w:w="1061"/>
        <w:gridCol w:w="1082"/>
        <w:gridCol w:w="1082"/>
        <w:gridCol w:w="1159"/>
        <w:gridCol w:w="1220"/>
        <w:gridCol w:w="1220"/>
        <w:gridCol w:w="919"/>
        <w:gridCol w:w="753"/>
      </w:tblGrid>
      <w:tr w14:paraId="4C467C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l2br w:val="nil"/>
              <w:tr2bl w:val="nil"/>
            </w:tcBorders>
            <w:noWrap w:val="0"/>
            <w:vAlign w:val="center"/>
          </w:tcPr>
          <w:p w14:paraId="5B0CE16B">
            <w:pPr>
              <w:spacing w:line="300" w:lineRule="exact"/>
              <w:jc w:val="center"/>
              <w:rPr>
                <w:rFonts w:hint="eastAsia" w:ascii="新宋体" w:hAnsi="新宋体" w:cs="新宋体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新宋体" w:hAnsi="新宋体" w:cs="新宋体"/>
                <w:b/>
                <w:color w:val="auto"/>
                <w:szCs w:val="24"/>
                <w:highlight w:val="none"/>
              </w:rPr>
              <w:t>序号</w:t>
            </w:r>
          </w:p>
        </w:tc>
        <w:tc>
          <w:tcPr>
            <w:tcW w:w="439" w:type="pct"/>
            <w:tcBorders>
              <w:tl2br w:val="nil"/>
              <w:tr2bl w:val="nil"/>
            </w:tcBorders>
            <w:noWrap w:val="0"/>
            <w:vAlign w:val="center"/>
          </w:tcPr>
          <w:p w14:paraId="22F05BC0">
            <w:pPr>
              <w:spacing w:line="300" w:lineRule="exact"/>
              <w:jc w:val="center"/>
              <w:rPr>
                <w:rFonts w:hint="eastAsia" w:ascii="新宋体" w:hAnsi="新宋体" w:cs="新宋体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新宋体" w:hAnsi="新宋体" w:cs="新宋体"/>
                <w:b/>
                <w:color w:val="auto"/>
                <w:szCs w:val="24"/>
                <w:highlight w:val="none"/>
              </w:rPr>
              <w:t>名称</w:t>
            </w:r>
          </w:p>
        </w:tc>
        <w:tc>
          <w:tcPr>
            <w:tcW w:w="521" w:type="pct"/>
            <w:tcBorders>
              <w:tl2br w:val="nil"/>
              <w:tr2bl w:val="nil"/>
            </w:tcBorders>
            <w:noWrap w:val="0"/>
            <w:vAlign w:val="center"/>
          </w:tcPr>
          <w:p w14:paraId="71BA1DE3">
            <w:pPr>
              <w:spacing w:line="300" w:lineRule="exact"/>
              <w:jc w:val="center"/>
              <w:rPr>
                <w:rFonts w:hint="default" w:ascii="新宋体" w:hAnsi="新宋体" w:eastAsia="宋体" w:cs="新宋体"/>
                <w:b/>
                <w:color w:val="auto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新宋体" w:hAnsi="新宋体" w:cs="新宋体"/>
                <w:b/>
                <w:color w:val="auto"/>
                <w:szCs w:val="24"/>
                <w:highlight w:val="none"/>
              </w:rPr>
              <w:t>品牌</w:t>
            </w:r>
            <w:r>
              <w:rPr>
                <w:rFonts w:hint="eastAsia" w:ascii="新宋体" w:hAnsi="新宋体" w:cs="新宋体"/>
                <w:b/>
                <w:color w:val="auto"/>
                <w:szCs w:val="24"/>
                <w:highlight w:val="none"/>
                <w:lang w:val="en-US" w:eastAsia="zh-CN"/>
              </w:rPr>
              <w:t>/型号</w:t>
            </w:r>
          </w:p>
        </w:tc>
        <w:tc>
          <w:tcPr>
            <w:tcW w:w="531" w:type="pct"/>
            <w:tcBorders>
              <w:tl2br w:val="nil"/>
              <w:tr2bl w:val="nil"/>
            </w:tcBorders>
            <w:noWrap w:val="0"/>
            <w:vAlign w:val="center"/>
          </w:tcPr>
          <w:p w14:paraId="41ED4D58">
            <w:pPr>
              <w:spacing w:line="300" w:lineRule="exact"/>
              <w:jc w:val="center"/>
              <w:rPr>
                <w:rFonts w:hint="eastAsia" w:ascii="新宋体" w:hAnsi="新宋体" w:eastAsia="宋体" w:cs="新宋体"/>
                <w:b/>
                <w:color w:val="auto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新宋体" w:hAnsi="新宋体" w:cs="新宋体"/>
                <w:b/>
                <w:color w:val="auto"/>
                <w:szCs w:val="24"/>
                <w:highlight w:val="none"/>
                <w:lang w:val="en-US" w:eastAsia="zh-CN"/>
              </w:rPr>
              <w:t>制造厂商</w:t>
            </w:r>
          </w:p>
        </w:tc>
        <w:tc>
          <w:tcPr>
            <w:tcW w:w="531" w:type="pct"/>
            <w:tcBorders>
              <w:tl2br w:val="nil"/>
              <w:tr2bl w:val="nil"/>
            </w:tcBorders>
            <w:noWrap w:val="0"/>
            <w:vAlign w:val="center"/>
          </w:tcPr>
          <w:p w14:paraId="1F44F50A">
            <w:pPr>
              <w:spacing w:line="300" w:lineRule="exact"/>
              <w:jc w:val="center"/>
              <w:rPr>
                <w:rFonts w:hint="eastAsia" w:ascii="新宋体" w:hAnsi="新宋体" w:cs="新宋体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新宋体" w:hAnsi="新宋体" w:cs="新宋体"/>
                <w:b/>
                <w:color w:val="auto"/>
                <w:szCs w:val="24"/>
                <w:highlight w:val="none"/>
              </w:rPr>
              <w:t>规格</w:t>
            </w:r>
          </w:p>
        </w:tc>
        <w:tc>
          <w:tcPr>
            <w:tcW w:w="569" w:type="pct"/>
            <w:tcBorders>
              <w:tl2br w:val="nil"/>
              <w:tr2bl w:val="nil"/>
            </w:tcBorders>
            <w:noWrap w:val="0"/>
            <w:vAlign w:val="center"/>
          </w:tcPr>
          <w:p w14:paraId="338E9ABE">
            <w:pPr>
              <w:spacing w:line="300" w:lineRule="exact"/>
              <w:jc w:val="center"/>
              <w:rPr>
                <w:rFonts w:hint="default" w:ascii="新宋体" w:hAnsi="新宋体" w:cs="新宋体"/>
                <w:b/>
                <w:color w:val="auto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新宋体" w:hAnsi="新宋体" w:cs="新宋体"/>
                <w:b/>
                <w:color w:val="auto"/>
                <w:szCs w:val="24"/>
                <w:highlight w:val="none"/>
                <w:lang w:val="en-US" w:eastAsia="zh-CN"/>
              </w:rPr>
              <w:t>材质</w:t>
            </w:r>
          </w:p>
        </w:tc>
        <w:tc>
          <w:tcPr>
            <w:tcW w:w="597" w:type="pct"/>
            <w:tcBorders>
              <w:tl2br w:val="nil"/>
              <w:tr2bl w:val="nil"/>
            </w:tcBorders>
            <w:noWrap w:val="0"/>
            <w:vAlign w:val="center"/>
          </w:tcPr>
          <w:p w14:paraId="36C5F872">
            <w:pPr>
              <w:spacing w:line="300" w:lineRule="exact"/>
              <w:jc w:val="center"/>
              <w:rPr>
                <w:rFonts w:hint="eastAsia" w:ascii="新宋体" w:hAnsi="新宋体" w:cs="新宋体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新宋体" w:hAnsi="新宋体" w:cs="新宋体"/>
                <w:b/>
                <w:color w:val="auto"/>
                <w:szCs w:val="24"/>
                <w:highlight w:val="none"/>
              </w:rPr>
              <w:t>数量</w:t>
            </w:r>
          </w:p>
        </w:tc>
        <w:tc>
          <w:tcPr>
            <w:tcW w:w="599" w:type="pct"/>
            <w:tcBorders>
              <w:tl2br w:val="nil"/>
              <w:tr2bl w:val="nil"/>
            </w:tcBorders>
            <w:noWrap w:val="0"/>
            <w:vAlign w:val="center"/>
          </w:tcPr>
          <w:p w14:paraId="532B2962">
            <w:pPr>
              <w:spacing w:line="300" w:lineRule="exact"/>
              <w:jc w:val="center"/>
              <w:rPr>
                <w:rFonts w:hint="eastAsia" w:ascii="新宋体" w:hAnsi="新宋体" w:cs="新宋体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新宋体" w:hAnsi="新宋体" w:cs="新宋体"/>
                <w:b/>
                <w:color w:val="auto"/>
                <w:szCs w:val="24"/>
                <w:highlight w:val="none"/>
              </w:rPr>
              <w:t>单价</w:t>
            </w:r>
          </w:p>
          <w:p w14:paraId="4EBE6A25">
            <w:pPr>
              <w:spacing w:line="300" w:lineRule="exact"/>
              <w:jc w:val="center"/>
              <w:rPr>
                <w:rFonts w:hint="eastAsia" w:ascii="新宋体" w:hAnsi="新宋体" w:cs="新宋体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新宋体" w:hAnsi="新宋体" w:cs="新宋体"/>
                <w:b/>
                <w:color w:val="auto"/>
                <w:szCs w:val="24"/>
                <w:highlight w:val="none"/>
              </w:rPr>
              <w:t>（元）</w:t>
            </w:r>
          </w:p>
        </w:tc>
        <w:tc>
          <w:tcPr>
            <w:tcW w:w="451" w:type="pct"/>
            <w:tcBorders>
              <w:tl2br w:val="nil"/>
              <w:tr2bl w:val="nil"/>
            </w:tcBorders>
            <w:noWrap w:val="0"/>
            <w:vAlign w:val="center"/>
          </w:tcPr>
          <w:p w14:paraId="3382D1E5">
            <w:pPr>
              <w:spacing w:line="300" w:lineRule="exact"/>
              <w:jc w:val="center"/>
              <w:rPr>
                <w:rFonts w:hint="eastAsia" w:ascii="新宋体" w:hAnsi="新宋体" w:cs="新宋体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新宋体" w:hAnsi="新宋体" w:cs="新宋体"/>
                <w:b/>
                <w:color w:val="auto"/>
                <w:szCs w:val="24"/>
                <w:highlight w:val="none"/>
              </w:rPr>
              <w:t>总价</w:t>
            </w:r>
          </w:p>
          <w:p w14:paraId="7C6718B2">
            <w:pPr>
              <w:spacing w:line="300" w:lineRule="exact"/>
              <w:jc w:val="center"/>
              <w:rPr>
                <w:rFonts w:hint="eastAsia" w:ascii="新宋体" w:hAnsi="新宋体" w:cs="新宋体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新宋体" w:hAnsi="新宋体" w:cs="新宋体"/>
                <w:b/>
                <w:color w:val="auto"/>
                <w:szCs w:val="24"/>
                <w:highlight w:val="none"/>
              </w:rPr>
              <w:t>（元）</w:t>
            </w:r>
          </w:p>
        </w:tc>
        <w:tc>
          <w:tcPr>
            <w:tcW w:w="368" w:type="pct"/>
            <w:tcBorders>
              <w:tl2br w:val="nil"/>
              <w:tr2bl w:val="nil"/>
            </w:tcBorders>
            <w:noWrap w:val="0"/>
            <w:vAlign w:val="center"/>
          </w:tcPr>
          <w:p w14:paraId="18C64E47">
            <w:pPr>
              <w:spacing w:line="300" w:lineRule="exact"/>
              <w:jc w:val="center"/>
              <w:rPr>
                <w:rFonts w:hint="eastAsia" w:ascii="新宋体" w:hAnsi="新宋体" w:cs="新宋体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新宋体" w:hAnsi="新宋体" w:cs="新宋体"/>
                <w:b/>
                <w:color w:val="auto"/>
                <w:szCs w:val="24"/>
                <w:highlight w:val="none"/>
              </w:rPr>
              <w:t>备注</w:t>
            </w:r>
          </w:p>
        </w:tc>
      </w:tr>
      <w:tr w14:paraId="35D246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l2br w:val="nil"/>
              <w:tr2bl w:val="nil"/>
            </w:tcBorders>
            <w:noWrap w:val="0"/>
            <w:vAlign w:val="top"/>
          </w:tcPr>
          <w:p w14:paraId="016AD7D7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439" w:type="pct"/>
            <w:tcBorders>
              <w:tl2br w:val="nil"/>
              <w:tr2bl w:val="nil"/>
            </w:tcBorders>
            <w:noWrap w:val="0"/>
            <w:vAlign w:val="top"/>
          </w:tcPr>
          <w:p w14:paraId="385FB0B8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521" w:type="pct"/>
            <w:tcBorders>
              <w:tl2br w:val="nil"/>
              <w:tr2bl w:val="nil"/>
            </w:tcBorders>
            <w:noWrap w:val="0"/>
            <w:vAlign w:val="top"/>
          </w:tcPr>
          <w:p w14:paraId="46E31940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531" w:type="pct"/>
            <w:tcBorders>
              <w:tl2br w:val="nil"/>
              <w:tr2bl w:val="nil"/>
            </w:tcBorders>
            <w:noWrap w:val="0"/>
            <w:vAlign w:val="top"/>
          </w:tcPr>
          <w:p w14:paraId="51B572BE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531" w:type="pct"/>
            <w:tcBorders>
              <w:tl2br w:val="nil"/>
              <w:tr2bl w:val="nil"/>
            </w:tcBorders>
            <w:noWrap w:val="0"/>
            <w:vAlign w:val="top"/>
          </w:tcPr>
          <w:p w14:paraId="5F017415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569" w:type="pct"/>
            <w:tcBorders>
              <w:tl2br w:val="nil"/>
              <w:tr2bl w:val="nil"/>
            </w:tcBorders>
            <w:noWrap w:val="0"/>
            <w:vAlign w:val="top"/>
          </w:tcPr>
          <w:p w14:paraId="57B2DD21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597" w:type="pct"/>
            <w:tcBorders>
              <w:tl2br w:val="nil"/>
              <w:tr2bl w:val="nil"/>
            </w:tcBorders>
            <w:noWrap w:val="0"/>
            <w:vAlign w:val="top"/>
          </w:tcPr>
          <w:p w14:paraId="558EB2DC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599" w:type="pct"/>
            <w:tcBorders>
              <w:tl2br w:val="nil"/>
              <w:tr2bl w:val="nil"/>
            </w:tcBorders>
            <w:noWrap w:val="0"/>
            <w:vAlign w:val="top"/>
          </w:tcPr>
          <w:p w14:paraId="67FAEB81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451" w:type="pct"/>
            <w:tcBorders>
              <w:tl2br w:val="nil"/>
              <w:tr2bl w:val="nil"/>
            </w:tcBorders>
            <w:noWrap w:val="0"/>
            <w:vAlign w:val="top"/>
          </w:tcPr>
          <w:p w14:paraId="5336E94D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368" w:type="pct"/>
            <w:tcBorders>
              <w:tl2br w:val="nil"/>
              <w:tr2bl w:val="nil"/>
            </w:tcBorders>
            <w:noWrap w:val="0"/>
            <w:vAlign w:val="top"/>
          </w:tcPr>
          <w:p w14:paraId="0C2E834A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</w:tr>
      <w:tr w14:paraId="0B1966B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l2br w:val="nil"/>
              <w:tr2bl w:val="nil"/>
            </w:tcBorders>
            <w:noWrap w:val="0"/>
            <w:vAlign w:val="top"/>
          </w:tcPr>
          <w:p w14:paraId="6F032BF9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439" w:type="pct"/>
            <w:tcBorders>
              <w:tl2br w:val="nil"/>
              <w:tr2bl w:val="nil"/>
            </w:tcBorders>
            <w:noWrap w:val="0"/>
            <w:vAlign w:val="top"/>
          </w:tcPr>
          <w:p w14:paraId="4080F378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521" w:type="pct"/>
            <w:tcBorders>
              <w:tl2br w:val="nil"/>
              <w:tr2bl w:val="nil"/>
            </w:tcBorders>
            <w:noWrap w:val="0"/>
            <w:vAlign w:val="top"/>
          </w:tcPr>
          <w:p w14:paraId="16D01B54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531" w:type="pct"/>
            <w:tcBorders>
              <w:tl2br w:val="nil"/>
              <w:tr2bl w:val="nil"/>
            </w:tcBorders>
            <w:noWrap w:val="0"/>
            <w:vAlign w:val="top"/>
          </w:tcPr>
          <w:p w14:paraId="5891F7DF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531" w:type="pct"/>
            <w:tcBorders>
              <w:tl2br w:val="nil"/>
              <w:tr2bl w:val="nil"/>
            </w:tcBorders>
            <w:noWrap w:val="0"/>
            <w:vAlign w:val="top"/>
          </w:tcPr>
          <w:p w14:paraId="456B5B3B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569" w:type="pct"/>
            <w:tcBorders>
              <w:tl2br w:val="nil"/>
              <w:tr2bl w:val="nil"/>
            </w:tcBorders>
            <w:noWrap w:val="0"/>
            <w:vAlign w:val="top"/>
          </w:tcPr>
          <w:p w14:paraId="3938423A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597" w:type="pct"/>
            <w:tcBorders>
              <w:tl2br w:val="nil"/>
              <w:tr2bl w:val="nil"/>
            </w:tcBorders>
            <w:noWrap w:val="0"/>
            <w:vAlign w:val="top"/>
          </w:tcPr>
          <w:p w14:paraId="158F67E4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599" w:type="pct"/>
            <w:tcBorders>
              <w:tl2br w:val="nil"/>
              <w:tr2bl w:val="nil"/>
            </w:tcBorders>
            <w:noWrap w:val="0"/>
            <w:vAlign w:val="top"/>
          </w:tcPr>
          <w:p w14:paraId="402ED7C2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451" w:type="pct"/>
            <w:tcBorders>
              <w:tl2br w:val="nil"/>
              <w:tr2bl w:val="nil"/>
            </w:tcBorders>
            <w:noWrap w:val="0"/>
            <w:vAlign w:val="top"/>
          </w:tcPr>
          <w:p w14:paraId="34F8CA5C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368" w:type="pct"/>
            <w:tcBorders>
              <w:tl2br w:val="nil"/>
              <w:tr2bl w:val="nil"/>
            </w:tcBorders>
            <w:noWrap w:val="0"/>
            <w:vAlign w:val="top"/>
          </w:tcPr>
          <w:p w14:paraId="35E5E8ED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</w:tr>
      <w:tr w14:paraId="57F4FB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l2br w:val="nil"/>
              <w:tr2bl w:val="nil"/>
            </w:tcBorders>
            <w:noWrap w:val="0"/>
            <w:vAlign w:val="top"/>
          </w:tcPr>
          <w:p w14:paraId="55BCFC56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439" w:type="pct"/>
            <w:tcBorders>
              <w:tl2br w:val="nil"/>
              <w:tr2bl w:val="nil"/>
            </w:tcBorders>
            <w:noWrap w:val="0"/>
            <w:vAlign w:val="top"/>
          </w:tcPr>
          <w:p w14:paraId="37F0287C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521" w:type="pct"/>
            <w:tcBorders>
              <w:tl2br w:val="nil"/>
              <w:tr2bl w:val="nil"/>
            </w:tcBorders>
            <w:noWrap w:val="0"/>
            <w:vAlign w:val="top"/>
          </w:tcPr>
          <w:p w14:paraId="48A2B5F0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531" w:type="pct"/>
            <w:tcBorders>
              <w:tl2br w:val="nil"/>
              <w:tr2bl w:val="nil"/>
            </w:tcBorders>
            <w:noWrap w:val="0"/>
            <w:vAlign w:val="top"/>
          </w:tcPr>
          <w:p w14:paraId="53562701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531" w:type="pct"/>
            <w:tcBorders>
              <w:tl2br w:val="nil"/>
              <w:tr2bl w:val="nil"/>
            </w:tcBorders>
            <w:noWrap w:val="0"/>
            <w:vAlign w:val="top"/>
          </w:tcPr>
          <w:p w14:paraId="0E7BCBC9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569" w:type="pct"/>
            <w:tcBorders>
              <w:tl2br w:val="nil"/>
              <w:tr2bl w:val="nil"/>
            </w:tcBorders>
            <w:noWrap w:val="0"/>
            <w:vAlign w:val="top"/>
          </w:tcPr>
          <w:p w14:paraId="297C0BEE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597" w:type="pct"/>
            <w:tcBorders>
              <w:tl2br w:val="nil"/>
              <w:tr2bl w:val="nil"/>
            </w:tcBorders>
            <w:noWrap w:val="0"/>
            <w:vAlign w:val="top"/>
          </w:tcPr>
          <w:p w14:paraId="44212F9D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599" w:type="pct"/>
            <w:tcBorders>
              <w:tl2br w:val="nil"/>
              <w:tr2bl w:val="nil"/>
            </w:tcBorders>
            <w:noWrap w:val="0"/>
            <w:vAlign w:val="top"/>
          </w:tcPr>
          <w:p w14:paraId="53CE39F6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451" w:type="pct"/>
            <w:tcBorders>
              <w:tl2br w:val="nil"/>
              <w:tr2bl w:val="nil"/>
            </w:tcBorders>
            <w:noWrap w:val="0"/>
            <w:vAlign w:val="top"/>
          </w:tcPr>
          <w:p w14:paraId="3D9866A4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368" w:type="pct"/>
            <w:tcBorders>
              <w:tl2br w:val="nil"/>
              <w:tr2bl w:val="nil"/>
            </w:tcBorders>
            <w:noWrap w:val="0"/>
            <w:vAlign w:val="top"/>
          </w:tcPr>
          <w:p w14:paraId="0B813FF6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</w:tr>
      <w:tr w14:paraId="42DF4D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89" w:type="pct"/>
            <w:tcBorders>
              <w:tl2br w:val="nil"/>
              <w:tr2bl w:val="nil"/>
            </w:tcBorders>
            <w:noWrap w:val="0"/>
            <w:vAlign w:val="top"/>
          </w:tcPr>
          <w:p w14:paraId="40195F2B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439" w:type="pct"/>
            <w:tcBorders>
              <w:tl2br w:val="nil"/>
              <w:tr2bl w:val="nil"/>
            </w:tcBorders>
            <w:noWrap w:val="0"/>
            <w:vAlign w:val="top"/>
          </w:tcPr>
          <w:p w14:paraId="7D0FF534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521" w:type="pct"/>
            <w:tcBorders>
              <w:tl2br w:val="nil"/>
              <w:tr2bl w:val="nil"/>
            </w:tcBorders>
            <w:noWrap w:val="0"/>
            <w:vAlign w:val="top"/>
          </w:tcPr>
          <w:p w14:paraId="0F94BAF4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531" w:type="pct"/>
            <w:tcBorders>
              <w:tl2br w:val="nil"/>
              <w:tr2bl w:val="nil"/>
            </w:tcBorders>
            <w:noWrap w:val="0"/>
            <w:vAlign w:val="top"/>
          </w:tcPr>
          <w:p w14:paraId="0521146A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531" w:type="pct"/>
            <w:tcBorders>
              <w:tl2br w:val="nil"/>
              <w:tr2bl w:val="nil"/>
            </w:tcBorders>
            <w:noWrap w:val="0"/>
            <w:vAlign w:val="top"/>
          </w:tcPr>
          <w:p w14:paraId="16C5F914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569" w:type="pct"/>
            <w:tcBorders>
              <w:tl2br w:val="nil"/>
              <w:tr2bl w:val="nil"/>
            </w:tcBorders>
            <w:noWrap w:val="0"/>
            <w:vAlign w:val="top"/>
          </w:tcPr>
          <w:p w14:paraId="0A8AC8CD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597" w:type="pct"/>
            <w:tcBorders>
              <w:tl2br w:val="nil"/>
              <w:tr2bl w:val="nil"/>
            </w:tcBorders>
            <w:noWrap w:val="0"/>
            <w:vAlign w:val="top"/>
          </w:tcPr>
          <w:p w14:paraId="51CECF04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599" w:type="pct"/>
            <w:tcBorders>
              <w:tl2br w:val="nil"/>
              <w:tr2bl w:val="nil"/>
            </w:tcBorders>
            <w:noWrap w:val="0"/>
            <w:vAlign w:val="top"/>
          </w:tcPr>
          <w:p w14:paraId="5FC2F13E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451" w:type="pct"/>
            <w:tcBorders>
              <w:tl2br w:val="nil"/>
              <w:tr2bl w:val="nil"/>
            </w:tcBorders>
            <w:noWrap w:val="0"/>
            <w:vAlign w:val="top"/>
          </w:tcPr>
          <w:p w14:paraId="40FC9DBD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368" w:type="pct"/>
            <w:tcBorders>
              <w:tl2br w:val="nil"/>
              <w:tr2bl w:val="nil"/>
            </w:tcBorders>
            <w:noWrap w:val="0"/>
            <w:vAlign w:val="top"/>
          </w:tcPr>
          <w:p w14:paraId="7388F047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</w:tr>
      <w:tr w14:paraId="6691C5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l2br w:val="nil"/>
              <w:tr2bl w:val="nil"/>
            </w:tcBorders>
            <w:noWrap w:val="0"/>
            <w:vAlign w:val="top"/>
          </w:tcPr>
          <w:p w14:paraId="1E1F97C7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439" w:type="pct"/>
            <w:tcBorders>
              <w:tl2br w:val="nil"/>
              <w:tr2bl w:val="nil"/>
            </w:tcBorders>
            <w:noWrap w:val="0"/>
            <w:vAlign w:val="top"/>
          </w:tcPr>
          <w:p w14:paraId="6D926177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521" w:type="pct"/>
            <w:tcBorders>
              <w:tl2br w:val="nil"/>
              <w:tr2bl w:val="nil"/>
            </w:tcBorders>
            <w:noWrap w:val="0"/>
            <w:vAlign w:val="top"/>
          </w:tcPr>
          <w:p w14:paraId="02AD4EF7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531" w:type="pct"/>
            <w:tcBorders>
              <w:tl2br w:val="nil"/>
              <w:tr2bl w:val="nil"/>
            </w:tcBorders>
            <w:noWrap w:val="0"/>
            <w:vAlign w:val="top"/>
          </w:tcPr>
          <w:p w14:paraId="15B3E890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531" w:type="pct"/>
            <w:tcBorders>
              <w:tl2br w:val="nil"/>
              <w:tr2bl w:val="nil"/>
            </w:tcBorders>
            <w:noWrap w:val="0"/>
            <w:vAlign w:val="top"/>
          </w:tcPr>
          <w:p w14:paraId="7EB40AB6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569" w:type="pct"/>
            <w:tcBorders>
              <w:tl2br w:val="nil"/>
              <w:tr2bl w:val="nil"/>
            </w:tcBorders>
            <w:noWrap w:val="0"/>
            <w:vAlign w:val="top"/>
          </w:tcPr>
          <w:p w14:paraId="018974F1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597" w:type="pct"/>
            <w:tcBorders>
              <w:tl2br w:val="nil"/>
              <w:tr2bl w:val="nil"/>
            </w:tcBorders>
            <w:noWrap w:val="0"/>
            <w:vAlign w:val="top"/>
          </w:tcPr>
          <w:p w14:paraId="07DC6F37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599" w:type="pct"/>
            <w:tcBorders>
              <w:tl2br w:val="nil"/>
              <w:tr2bl w:val="nil"/>
            </w:tcBorders>
            <w:noWrap w:val="0"/>
            <w:vAlign w:val="top"/>
          </w:tcPr>
          <w:p w14:paraId="0F160556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451" w:type="pct"/>
            <w:tcBorders>
              <w:tl2br w:val="nil"/>
              <w:tr2bl w:val="nil"/>
            </w:tcBorders>
            <w:noWrap w:val="0"/>
            <w:vAlign w:val="top"/>
          </w:tcPr>
          <w:p w14:paraId="1F776599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368" w:type="pct"/>
            <w:tcBorders>
              <w:tl2br w:val="nil"/>
              <w:tr2bl w:val="nil"/>
            </w:tcBorders>
            <w:noWrap w:val="0"/>
            <w:vAlign w:val="top"/>
          </w:tcPr>
          <w:p w14:paraId="5A7B1A23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</w:tr>
      <w:tr w14:paraId="54F0A6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389" w:type="pct"/>
            <w:tcBorders>
              <w:tl2br w:val="nil"/>
              <w:tr2bl w:val="nil"/>
            </w:tcBorders>
            <w:noWrap w:val="0"/>
            <w:vAlign w:val="top"/>
          </w:tcPr>
          <w:p w14:paraId="75322779">
            <w:pPr>
              <w:spacing w:line="560" w:lineRule="exact"/>
              <w:rPr>
                <w:rFonts w:hint="eastAsia" w:ascii="宋体" w:hAnsi="宋体" w:eastAsia="宋体"/>
                <w:b/>
                <w:bCs/>
                <w:position w:val="4"/>
                <w:sz w:val="32"/>
                <w:szCs w:val="32"/>
                <w:highlight w:val="none"/>
                <w:vertAlign w:val="baseline"/>
                <w:lang w:eastAsia="zh-CN"/>
              </w:rPr>
            </w:pPr>
            <w:r>
              <w:rPr>
                <w:rFonts w:hint="eastAsia" w:ascii="新宋体" w:hAnsi="新宋体" w:cs="新宋体"/>
                <w:b/>
                <w:color w:val="auto"/>
                <w:szCs w:val="24"/>
                <w:highlight w:val="none"/>
                <w:lang w:eastAsia="zh-CN"/>
              </w:rPr>
              <w:t>总计</w:t>
            </w:r>
          </w:p>
        </w:tc>
        <w:tc>
          <w:tcPr>
            <w:tcW w:w="3190" w:type="pct"/>
            <w:gridSpan w:val="6"/>
            <w:tcBorders>
              <w:tl2br w:val="nil"/>
              <w:tr2bl w:val="nil"/>
            </w:tcBorders>
            <w:noWrap w:val="0"/>
            <w:vAlign w:val="top"/>
          </w:tcPr>
          <w:p w14:paraId="6E8B6C73">
            <w:pPr>
              <w:spacing w:line="560" w:lineRule="exact"/>
              <w:rPr>
                <w:rFonts w:hint="eastAsia" w:ascii="新宋体" w:hAnsi="新宋体" w:cs="新宋体"/>
                <w:b/>
                <w:color w:val="auto"/>
                <w:szCs w:val="24"/>
                <w:highlight w:val="none"/>
                <w:lang w:eastAsia="zh-CN"/>
              </w:rPr>
            </w:pPr>
            <w:r>
              <w:rPr>
                <w:rFonts w:hint="eastAsia" w:ascii="新宋体" w:hAnsi="新宋体" w:cs="新宋体"/>
                <w:b/>
                <w:color w:val="auto"/>
                <w:szCs w:val="24"/>
                <w:highlight w:val="none"/>
                <w:lang w:eastAsia="zh-CN"/>
              </w:rPr>
              <w:t>大写：</w:t>
            </w:r>
          </w:p>
        </w:tc>
        <w:tc>
          <w:tcPr>
            <w:tcW w:w="1419" w:type="pct"/>
            <w:gridSpan w:val="3"/>
            <w:tcBorders>
              <w:tl2br w:val="nil"/>
              <w:tr2bl w:val="nil"/>
            </w:tcBorders>
            <w:noWrap w:val="0"/>
            <w:vAlign w:val="top"/>
          </w:tcPr>
          <w:p w14:paraId="3EDB6AA0">
            <w:pPr>
              <w:spacing w:line="560" w:lineRule="exact"/>
              <w:rPr>
                <w:rFonts w:hint="eastAsia" w:ascii="新宋体" w:hAnsi="新宋体" w:cs="新宋体"/>
                <w:b/>
                <w:color w:val="auto"/>
                <w:szCs w:val="24"/>
                <w:highlight w:val="none"/>
                <w:lang w:eastAsia="zh-CN"/>
              </w:rPr>
            </w:pPr>
            <w:r>
              <w:rPr>
                <w:rFonts w:hint="eastAsia" w:ascii="新宋体" w:hAnsi="新宋体" w:cs="新宋体"/>
                <w:b/>
                <w:color w:val="auto"/>
                <w:szCs w:val="24"/>
                <w:highlight w:val="none"/>
                <w:lang w:eastAsia="zh-CN"/>
              </w:rPr>
              <w:t>小写：</w:t>
            </w:r>
            <w:r>
              <w:rPr>
                <w:rFonts w:hint="eastAsia" w:ascii="新宋体" w:hAnsi="新宋体" w:cs="新宋体"/>
                <w:color w:val="auto"/>
                <w:szCs w:val="24"/>
                <w:highlight w:val="none"/>
                <w:lang w:eastAsia="zh-CN"/>
              </w:rPr>
              <w:t>¥</w:t>
            </w:r>
            <w:r>
              <w:rPr>
                <w:rFonts w:hint="eastAsia" w:ascii="新宋体" w:hAnsi="新宋体" w:cs="新宋体"/>
                <w:color w:val="auto"/>
                <w:szCs w:val="24"/>
                <w:highlight w:val="none"/>
              </w:rPr>
              <w:t>：</w:t>
            </w:r>
          </w:p>
        </w:tc>
      </w:tr>
    </w:tbl>
    <w:p w14:paraId="5BB29E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color w:val="000000"/>
          <w:sz w:val="21"/>
          <w:szCs w:val="21"/>
          <w:highlight w:val="none"/>
          <w:lang w:eastAsia="zh-CN"/>
        </w:rPr>
      </w:pPr>
      <w:r>
        <w:rPr>
          <w:rFonts w:hint="eastAsia" w:ascii="宋体" w:hAnsi="宋体" w:cs="宋体"/>
          <w:b w:val="0"/>
          <w:bCs w:val="0"/>
          <w:color w:val="000000"/>
          <w:sz w:val="21"/>
          <w:szCs w:val="21"/>
          <w:highlight w:val="none"/>
          <w:lang w:eastAsia="zh-CN"/>
        </w:rPr>
        <w:t>注：1、报价均应执行国家规定的取费标准。</w:t>
      </w:r>
    </w:p>
    <w:p w14:paraId="09E8F6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jc w:val="left"/>
        <w:textAlignment w:val="auto"/>
        <w:outlineLvl w:val="9"/>
        <w:rPr>
          <w:rFonts w:hint="eastAsia" w:ascii="Times New Roman" w:hAnsi="Times New Roman" w:cs="Times New Roman"/>
          <w:b w:val="0"/>
          <w:bCs w:val="0"/>
          <w:position w:val="4"/>
          <w:sz w:val="21"/>
          <w:szCs w:val="21"/>
          <w:highlight w:val="none"/>
        </w:rPr>
      </w:pPr>
      <w:r>
        <w:rPr>
          <w:rFonts w:hint="eastAsia" w:ascii="宋体" w:hAnsi="宋体" w:cs="宋体"/>
          <w:b w:val="0"/>
          <w:bCs w:val="0"/>
          <w:color w:val="000000"/>
          <w:sz w:val="21"/>
          <w:szCs w:val="21"/>
          <w:highlight w:val="none"/>
          <w:lang w:val="en-US" w:eastAsia="zh-CN"/>
        </w:rPr>
        <w:t>2</w:t>
      </w:r>
      <w:r>
        <w:rPr>
          <w:rFonts w:hint="eastAsia" w:ascii="宋体" w:hAnsi="宋体" w:cs="宋体"/>
          <w:b w:val="0"/>
          <w:bCs w:val="0"/>
          <w:color w:val="000000"/>
          <w:sz w:val="21"/>
          <w:szCs w:val="21"/>
          <w:highlight w:val="none"/>
          <w:lang w:eastAsia="zh-CN"/>
        </w:rPr>
        <w:t>、表中内容可以根据项目实际情况</w:t>
      </w:r>
      <w:r>
        <w:rPr>
          <w:rFonts w:hint="eastAsia" w:ascii="宋体" w:hAnsi="宋体" w:cs="宋体"/>
          <w:b w:val="0"/>
          <w:bCs w:val="0"/>
          <w:color w:val="000000"/>
          <w:sz w:val="21"/>
          <w:szCs w:val="21"/>
          <w:highlight w:val="none"/>
          <w:lang w:val="en-US" w:eastAsia="zh-CN"/>
        </w:rPr>
        <w:t>自行</w:t>
      </w:r>
      <w:r>
        <w:rPr>
          <w:rFonts w:hint="eastAsia" w:ascii="宋体" w:hAnsi="宋体" w:cs="宋体"/>
          <w:b w:val="0"/>
          <w:bCs w:val="0"/>
          <w:color w:val="000000"/>
          <w:sz w:val="21"/>
          <w:szCs w:val="21"/>
          <w:highlight w:val="none"/>
          <w:lang w:eastAsia="zh-CN"/>
        </w:rPr>
        <w:t>增减</w:t>
      </w:r>
      <w:r>
        <w:rPr>
          <w:rFonts w:hint="eastAsia" w:ascii="宋体" w:hAnsi="宋体" w:cs="宋体"/>
          <w:b w:val="0"/>
          <w:bCs w:val="0"/>
          <w:color w:val="000000"/>
          <w:sz w:val="21"/>
          <w:szCs w:val="21"/>
          <w:highlight w:val="none"/>
          <w:lang w:val="en-US" w:eastAsia="zh-CN"/>
        </w:rPr>
        <w:t>填写</w:t>
      </w:r>
      <w:r>
        <w:rPr>
          <w:rFonts w:hint="eastAsia" w:ascii="宋体" w:hAnsi="宋体" w:cs="宋体"/>
          <w:b w:val="0"/>
          <w:bCs w:val="0"/>
          <w:color w:val="000000"/>
          <w:sz w:val="21"/>
          <w:szCs w:val="21"/>
          <w:highlight w:val="none"/>
          <w:lang w:eastAsia="zh-CN"/>
        </w:rPr>
        <w:t>，表中位置不够可以另行附页。</w:t>
      </w:r>
    </w:p>
    <w:p w14:paraId="636D4EEA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left"/>
        <w:textAlignment w:val="auto"/>
        <w:rPr>
          <w:rFonts w:hint="eastAsia" w:ascii="新宋体" w:hAnsi="新宋体"/>
          <w:b w:val="0"/>
          <w:color w:val="auto"/>
          <w:sz w:val="21"/>
          <w:szCs w:val="21"/>
          <w:highlight w:val="none"/>
          <w:lang w:val="en-US" w:eastAsia="zh-CN"/>
        </w:rPr>
      </w:pPr>
    </w:p>
    <w:p w14:paraId="41C6CDBD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5250" w:firstLineChars="2500"/>
        <w:jc w:val="left"/>
        <w:textAlignment w:val="auto"/>
        <w:rPr>
          <w:rFonts w:hint="default" w:ascii="新宋体" w:hAnsi="新宋体" w:eastAsia="宋体"/>
          <w:b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新宋体" w:hAnsi="新宋体"/>
          <w:b w:val="0"/>
          <w:color w:val="auto"/>
          <w:sz w:val="21"/>
          <w:szCs w:val="21"/>
          <w:highlight w:val="none"/>
          <w:lang w:val="en-US" w:eastAsia="zh-CN"/>
        </w:rPr>
        <w:t>供应商</w:t>
      </w:r>
      <w:r>
        <w:rPr>
          <w:rFonts w:hint="eastAsia" w:ascii="新宋体" w:hAnsi="新宋体"/>
          <w:b w:val="0"/>
          <w:color w:val="auto"/>
          <w:sz w:val="21"/>
          <w:szCs w:val="21"/>
          <w:highlight w:val="none"/>
        </w:rPr>
        <w:t>：</w:t>
      </w:r>
      <w:r>
        <w:rPr>
          <w:rFonts w:hint="eastAsia" w:ascii="新宋体" w:hAnsi="新宋体"/>
          <w:b w:val="0"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新宋体" w:hAnsi="新宋体"/>
          <w:b w:val="0"/>
          <w:color w:val="auto"/>
          <w:sz w:val="21"/>
          <w:szCs w:val="21"/>
          <w:highlight w:val="none"/>
          <w:u w:val="single"/>
        </w:rPr>
        <w:t>（单位全称、盖章）</w:t>
      </w:r>
      <w:r>
        <w:rPr>
          <w:rFonts w:hint="eastAsia" w:ascii="新宋体" w:hAnsi="新宋体"/>
          <w:b w:val="0"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</w:p>
    <w:p w14:paraId="0E0EA14D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5250" w:firstLineChars="2500"/>
        <w:jc w:val="left"/>
        <w:textAlignment w:val="auto"/>
        <w:rPr>
          <w:rFonts w:hint="eastAsia" w:ascii="新宋体" w:hAnsi="新宋体" w:eastAsia="宋体"/>
          <w:b w:val="0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新宋体" w:hAnsi="新宋体"/>
          <w:b w:val="0"/>
          <w:color w:val="auto"/>
          <w:sz w:val="21"/>
          <w:szCs w:val="21"/>
          <w:highlight w:val="none"/>
        </w:rPr>
        <w:t>法定代表人或授权代表：</w:t>
      </w:r>
      <w:r>
        <w:rPr>
          <w:rFonts w:hint="eastAsia" w:ascii="新宋体" w:hAnsi="新宋体"/>
          <w:b w:val="0"/>
          <w:color w:val="auto"/>
          <w:sz w:val="21"/>
          <w:szCs w:val="21"/>
          <w:highlight w:val="none"/>
          <w:u w:val="single"/>
        </w:rPr>
        <w:t>（</w:t>
      </w:r>
      <w:r>
        <w:rPr>
          <w:rFonts w:hint="eastAsia" w:ascii="新宋体" w:hAnsi="新宋体"/>
          <w:b w:val="0"/>
          <w:color w:val="auto"/>
          <w:sz w:val="21"/>
          <w:szCs w:val="21"/>
          <w:highlight w:val="none"/>
          <w:u w:val="single"/>
          <w:lang w:eastAsia="zh-CN"/>
        </w:rPr>
        <w:t>盖章或签字</w:t>
      </w:r>
      <w:r>
        <w:rPr>
          <w:rFonts w:hint="eastAsia" w:ascii="新宋体" w:hAnsi="新宋体"/>
          <w:b w:val="0"/>
          <w:color w:val="auto"/>
          <w:sz w:val="21"/>
          <w:szCs w:val="21"/>
          <w:highlight w:val="none"/>
          <w:u w:val="single"/>
        </w:rPr>
        <w:t>）</w:t>
      </w:r>
    </w:p>
    <w:p w14:paraId="26A71585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5250" w:firstLineChars="2500"/>
        <w:jc w:val="left"/>
        <w:textAlignment w:val="auto"/>
        <w:rPr>
          <w:rFonts w:hint="eastAsia" w:ascii="新宋体" w:hAnsi="新宋体"/>
          <w:b w:val="0"/>
          <w:color w:val="auto"/>
          <w:sz w:val="21"/>
          <w:szCs w:val="21"/>
          <w:highlight w:val="none"/>
        </w:rPr>
      </w:pPr>
      <w:r>
        <w:rPr>
          <w:rFonts w:hint="eastAsia" w:ascii="新宋体" w:hAnsi="新宋体"/>
          <w:b w:val="0"/>
          <w:color w:val="auto"/>
          <w:sz w:val="21"/>
          <w:szCs w:val="21"/>
          <w:highlight w:val="none"/>
          <w:lang w:val="en-US" w:eastAsia="zh-CN"/>
        </w:rPr>
        <w:t>日期：    年   月   日</w:t>
      </w:r>
    </w:p>
    <w:sectPr>
      <w:footnotePr>
        <w:numFmt w:val="decimalEnclosedCircleChinese"/>
        <w:numRestart w:val="eachPage"/>
      </w:footnotePr>
      <w:pgSz w:w="12240" w:h="15840"/>
      <w:pgMar w:top="1134" w:right="1134" w:bottom="1134" w:left="1134" w:header="850" w:footer="850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0" w:num="1"/>
      <w:rtlGutter w:val="0"/>
      <w:docGrid w:linePitch="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footnotePr>
    <w:numFmt w:val="decimalEnclosedCircleChinese"/>
    <w:numRestart w:val="eachPage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EA6D4A"/>
    <w:rsid w:val="02EA6D4A"/>
    <w:rsid w:val="04690D8F"/>
    <w:rsid w:val="2ED21FB1"/>
    <w:rsid w:val="7FBE1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目录"/>
    <w:basedOn w:val="1"/>
    <w:qFormat/>
    <w:uiPriority w:val="0"/>
    <w:pPr>
      <w:widowControl/>
      <w:jc w:val="center"/>
    </w:pPr>
    <w:rPr>
      <w:rFonts w:hAnsi="Times New Roman"/>
      <w:b/>
      <w:sz w:val="3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149</Words>
  <Characters>149</Characters>
  <Lines>0</Lines>
  <Paragraphs>0</Paragraphs>
  <TotalTime>2</TotalTime>
  <ScaleCrop>false</ScaleCrop>
  <LinksUpToDate>false</LinksUpToDate>
  <CharactersWithSpaces>182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2026-07-02T06:25:00Z</dcterms:created>
  <dc:creator>该用户已成仙</dc:creator>
  <cp:lastModifiedBy>该用户已成仙</cp:lastModifiedBy>
  <dcterms:modified xsi:type="dcterms:W3CDTF">2026-07-21T05:49:49Z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4C35FB1BE0814BFBB3A909945E0864BB_13</vt:lpwstr>
  </property>
  <property fmtid="{D5CDD505-2E9C-101B-9397-08002B2CF9AE}" pid="4" name="KSOTemplateDocerSaveRecord">
    <vt:lpwstr>eyJoZGlkIjoiNmIyYzg0MTFmNWMzYmVlNjc0YjlhYWJlN2RjYTUzMDAiLCJ1c2VySWQiOiI4MDA0NjE0OTkifQ==</vt:lpwstr>
  </property>
</Properties>
</file>