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ACDC8">
      <w:pPr>
        <w:pStyle w:val="6"/>
        <w:spacing w:line="460" w:lineRule="exact"/>
        <w:ind w:firstLineChars="71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资格证明文件</w:t>
      </w:r>
    </w:p>
    <w:p w14:paraId="63532A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hd w:val="clear" w:fill="FFFFFF"/>
        </w:rPr>
      </w:pPr>
    </w:p>
    <w:p w14:paraId="1F821826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  <w:t>1、提供供应商合法注册的法人或者其他组织的营业执照等证明文件、自然人的身份证明；</w:t>
      </w:r>
    </w:p>
    <w:p w14:paraId="26E15127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</w:p>
    <w:p w14:paraId="133A404B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  <w:t>2、汉中市政府采购供应商资格承诺函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eastAsia="zh-CN"/>
        </w:rPr>
        <w:t>供应商须具有良好的商业信誉和健全的财务会计制度、履行合同所必需的设备和专业技术能力、依法缴纳税收和社会保障金的良好记录，以及参加本项目采购活动前三年内无重大违法活动记录，供应商应按照汉中市财政局《关于全面推行政府采购供应商基本资格条件承诺制的通知》（汉采办采管〔2024〕20 号）文件要求，提供汉中市政府采购供应商资格承诺函。</w:t>
      </w:r>
    </w:p>
    <w:p w14:paraId="2AECBB0D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</w:p>
    <w:p w14:paraId="4A5ABAFD"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  <w:t>法定代表人授权委托书（附法定代表人或负责人身份证复印件及被授权人身份证复印件）；法定代表人或负责人直接参加磋商提供法定代表人资格证明书（附法定代表人或负责人身份证复印件）；采购文件凡是法定代表人之处，非法人单位的负责人均参照执行；（式样见响应文件格式）</w:t>
      </w:r>
    </w:p>
    <w:p w14:paraId="0D893D3D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</w:p>
    <w:p w14:paraId="49BBDDF1">
      <w:pPr>
        <w:numPr>
          <w:ilvl w:val="0"/>
          <w:numId w:val="1"/>
        </w:num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  <w:t>磋商保证金交纳凭证或担保函；（磋商保证交纳金凭证为银行凭证及基本账户证明资料，担保函为政府采购信用担保机构出具）</w:t>
      </w:r>
    </w:p>
    <w:p w14:paraId="06083BD3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</w:pPr>
    </w:p>
    <w:p w14:paraId="09F8B90B">
      <w:pPr>
        <w:numPr>
          <w:numId w:val="0"/>
        </w:numPr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</w:rPr>
        <w:t>控股管理关系：单位负责人为同一人或者存在直接控股、管理关系的不同供应商，不得参加同一合同项下的政府采购活动。(此项由资审小组在磋商响应截止日当天在“国家企业信用信息公示系统”网站进行查询，截图留档；如网站无供应商信息的，供应商须提供相关证明资料或书面声明，并附在响应文件中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eastAsia="zh-CN"/>
        </w:rPr>
        <w:t>；</w:t>
      </w:r>
      <w:bookmarkStart w:id="2" w:name="_GoBack"/>
      <w:bookmarkEnd w:id="2"/>
    </w:p>
    <w:p w14:paraId="253F723B">
      <w:pPr>
        <w:rPr>
          <w:rFonts w:hint="eastAsia" w:ascii="宋体" w:hAnsi="宋体" w:eastAsia="宋体" w:cs="宋体"/>
          <w:b/>
          <w:bCs/>
          <w:spacing w:val="7"/>
          <w:sz w:val="24"/>
        </w:rPr>
      </w:pPr>
      <w:bookmarkStart w:id="0" w:name="_Toc19852"/>
      <w:bookmarkStart w:id="1" w:name="_Toc27745"/>
      <w:r>
        <w:rPr>
          <w:rFonts w:hint="eastAsia" w:ascii="宋体" w:hAnsi="宋体" w:eastAsia="宋体" w:cs="宋体"/>
          <w:b/>
          <w:bCs/>
          <w:spacing w:val="7"/>
          <w:sz w:val="24"/>
        </w:rPr>
        <w:br w:type="page"/>
      </w:r>
    </w:p>
    <w:p w14:paraId="35A8B7FB">
      <w:pPr>
        <w:pStyle w:val="2"/>
        <w:spacing w:before="61"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</w:rPr>
        <w:t>汉中市政府采购供应商资格承诺函</w:t>
      </w:r>
      <w:bookmarkEnd w:id="0"/>
      <w:bookmarkEnd w:id="1"/>
    </w:p>
    <w:p w14:paraId="39408E9B">
      <w:pPr>
        <w:pStyle w:val="2"/>
        <w:spacing w:before="133" w:line="360" w:lineRule="auto"/>
        <w:ind w:left="1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22"/>
          <w:sz w:val="24"/>
        </w:rPr>
        <w:t>致:(采购人、采购代理机构名称)</w:t>
      </w:r>
    </w:p>
    <w:p w14:paraId="1FF864AA">
      <w:pPr>
        <w:pStyle w:val="2"/>
        <w:spacing w:before="171" w:line="360" w:lineRule="auto"/>
        <w:ind w:left="783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16"/>
          <w:sz w:val="24"/>
        </w:rPr>
        <w:t>(投标人名称)郑重承诺:</w:t>
      </w:r>
    </w:p>
    <w:p w14:paraId="04106C24">
      <w:pPr>
        <w:pStyle w:val="2"/>
        <w:spacing w:before="266" w:line="360" w:lineRule="auto"/>
        <w:ind w:right="44" w:firstLine="66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1"/>
          <w:sz w:val="24"/>
        </w:rPr>
        <w:t>1.我方具有良好的商业信誉和健全的财务会计制度,具有履</w:t>
      </w:r>
      <w:r>
        <w:rPr>
          <w:rFonts w:hint="eastAsia" w:ascii="宋体" w:hAnsi="宋体" w:eastAsia="宋体" w:cs="宋体"/>
          <w:spacing w:val="7"/>
          <w:sz w:val="24"/>
        </w:rPr>
        <w:t>行合同所必需的设备和专业技术能力,具有依法缴纳税收和社会保障金的良好记录,参加本项目采购活动前三年内无重大违法活</w:t>
      </w:r>
      <w:r>
        <w:rPr>
          <w:rFonts w:hint="eastAsia" w:ascii="宋体" w:hAnsi="宋体" w:eastAsia="宋体" w:cs="宋体"/>
          <w:spacing w:val="-5"/>
          <w:sz w:val="24"/>
        </w:rPr>
        <w:t>动记录。</w:t>
      </w:r>
    </w:p>
    <w:p w14:paraId="1D459F3A">
      <w:pPr>
        <w:pStyle w:val="2"/>
        <w:tabs>
          <w:tab w:val="left" w:pos="150"/>
        </w:tabs>
        <w:spacing w:before="10" w:line="360" w:lineRule="auto"/>
        <w:ind w:left="6" w:right="46" w:firstLine="64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13"/>
          <w:sz w:val="24"/>
        </w:rPr>
        <w:t>2</w:t>
      </w:r>
      <w:r>
        <w:rPr>
          <w:rFonts w:hint="eastAsia" w:ascii="宋体" w:hAnsi="宋体" w:eastAsia="宋体" w:cs="宋体"/>
          <w:spacing w:val="-37"/>
          <w:sz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</w:rPr>
        <w:t>.我方未列入在信用中国网站“失信被执行人”、“重大税收</w:t>
      </w:r>
      <w:r>
        <w:rPr>
          <w:rFonts w:hint="eastAsia" w:ascii="宋体" w:hAnsi="宋体" w:eastAsia="宋体" w:cs="宋体"/>
          <w:spacing w:val="5"/>
          <w:sz w:val="24"/>
        </w:rPr>
        <w:t>违法案件当事人名单”中(</w:t>
      </w:r>
      <w:r>
        <w:rPr>
          <w:rFonts w:hint="eastAsia" w:ascii="宋体" w:hAnsi="宋体" w:eastAsia="宋体" w:cs="宋体"/>
          <w:sz w:val="24"/>
          <w:u w:val="single"/>
        </w:rPr>
        <w:t>www</w:t>
      </w:r>
      <w:r>
        <w:rPr>
          <w:rFonts w:hint="eastAsia" w:ascii="宋体" w:hAnsi="宋体" w:eastAsia="宋体" w:cs="宋体"/>
          <w:spacing w:val="5"/>
          <w:sz w:val="24"/>
          <w:u w:val="single"/>
        </w:rPr>
        <w:t>.</w:t>
      </w:r>
      <w:r>
        <w:rPr>
          <w:rFonts w:hint="eastAsia" w:ascii="宋体" w:hAnsi="宋体" w:eastAsia="宋体" w:cs="宋体"/>
          <w:sz w:val="24"/>
          <w:u w:val="single"/>
        </w:rPr>
        <w:t>credit</w:t>
      </w:r>
      <w:r>
        <w:rPr>
          <w:rFonts w:hint="eastAsia" w:ascii="宋体" w:hAnsi="宋体" w:eastAsia="宋体" w:cs="宋体"/>
          <w:spacing w:val="-37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china</w:t>
      </w:r>
      <w:r>
        <w:rPr>
          <w:rFonts w:hint="eastAsia" w:ascii="宋体" w:hAnsi="宋体" w:eastAsia="宋体" w:cs="宋体"/>
          <w:spacing w:val="-51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u w:val="single"/>
        </w:rPr>
        <w:t>.</w:t>
      </w:r>
      <w:r>
        <w:rPr>
          <w:rFonts w:hint="eastAsia" w:ascii="宋体" w:hAnsi="宋体" w:eastAsia="宋体" w:cs="宋体"/>
          <w:sz w:val="24"/>
          <w:u w:val="single"/>
        </w:rPr>
        <w:t>gov</w:t>
      </w:r>
      <w:r>
        <w:rPr>
          <w:rFonts w:hint="eastAsia" w:ascii="宋体" w:hAnsi="宋体" w:eastAsia="宋体" w:cs="宋体"/>
          <w:spacing w:val="5"/>
          <w:sz w:val="24"/>
          <w:u w:val="single"/>
        </w:rPr>
        <w:t>.</w:t>
      </w:r>
      <w:r>
        <w:rPr>
          <w:rFonts w:hint="eastAsia" w:ascii="宋体" w:hAnsi="宋体" w:eastAsia="宋体" w:cs="宋体"/>
          <w:sz w:val="24"/>
          <w:u w:val="single"/>
        </w:rPr>
        <w:t>cn</w:t>
      </w:r>
      <w:r>
        <w:rPr>
          <w:rFonts w:hint="eastAsia" w:ascii="宋体" w:hAnsi="宋体" w:eastAsia="宋体" w:cs="宋体"/>
          <w:spacing w:val="5"/>
          <w:sz w:val="24"/>
        </w:rPr>
        <w:t xml:space="preserve"> ),也未列</w:t>
      </w:r>
      <w:r>
        <w:rPr>
          <w:rFonts w:hint="eastAsia" w:ascii="宋体" w:hAnsi="宋体" w:eastAsia="宋体" w:cs="宋体"/>
          <w:spacing w:val="15"/>
          <w:sz w:val="24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pacing w:val="-22"/>
          <w:sz w:val="24"/>
        </w:rPr>
        <w:t>(</w:t>
      </w:r>
      <w:r>
        <w:rPr>
          <w:rFonts w:hint="eastAsia" w:ascii="宋体" w:hAnsi="宋体" w:eastAsia="宋体" w:cs="宋体"/>
          <w:spacing w:val="-22"/>
          <w:sz w:val="24"/>
          <w:u w:val="single"/>
        </w:rPr>
        <w:t>www.cc</w:t>
      </w:r>
      <w:r>
        <w:rPr>
          <w:rFonts w:hint="eastAsia" w:ascii="宋体" w:hAnsi="宋体" w:eastAsia="宋体" w:cs="宋体"/>
          <w:spacing w:val="-49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-22"/>
          <w:sz w:val="24"/>
          <w:u w:val="single"/>
        </w:rPr>
        <w:t>gp.gov.cn</w:t>
      </w:r>
      <w:r>
        <w:rPr>
          <w:rFonts w:hint="eastAsia" w:ascii="宋体" w:hAnsi="宋体" w:eastAsia="宋体" w:cs="宋体"/>
          <w:spacing w:val="-22"/>
          <w:sz w:val="24"/>
        </w:rPr>
        <w:t xml:space="preserve"> )。</w:t>
      </w:r>
    </w:p>
    <w:p w14:paraId="6CCE8E18">
      <w:pPr>
        <w:pStyle w:val="2"/>
        <w:spacing w:before="43" w:line="360" w:lineRule="auto"/>
        <w:ind w:left="6" w:firstLine="65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22"/>
          <w:sz w:val="24"/>
        </w:rPr>
        <w:t>3</w:t>
      </w:r>
      <w:r>
        <w:rPr>
          <w:rFonts w:hint="eastAsia" w:ascii="宋体" w:hAnsi="宋体" w:eastAsia="宋体" w:cs="宋体"/>
          <w:spacing w:val="-47"/>
          <w:sz w:val="24"/>
        </w:rPr>
        <w:t xml:space="preserve"> </w:t>
      </w:r>
      <w:r>
        <w:rPr>
          <w:rFonts w:hint="eastAsia" w:ascii="宋体" w:hAnsi="宋体" w:eastAsia="宋体" w:cs="宋体"/>
          <w:spacing w:val="22"/>
          <w:sz w:val="24"/>
        </w:rPr>
        <w:t>.我方在采购项目评审(评标)环节结束后,随时接受采购</w:t>
      </w:r>
      <w:r>
        <w:rPr>
          <w:rFonts w:hint="eastAsia" w:ascii="宋体" w:hAnsi="宋体" w:eastAsia="宋体" w:cs="宋体"/>
          <w:spacing w:val="20"/>
          <w:sz w:val="24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spacing w:val="5"/>
          <w:sz w:val="24"/>
        </w:rPr>
        <w:t>合《中华人民共和国政府采购法》规定的投标人基本资格条件。</w:t>
      </w:r>
    </w:p>
    <w:p w14:paraId="16F201D2">
      <w:pPr>
        <w:pStyle w:val="2"/>
        <w:spacing w:line="360" w:lineRule="auto"/>
        <w:ind w:left="65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2"/>
          <w:position w:val="-2"/>
          <w:sz w:val="24"/>
        </w:rPr>
        <w:t>我方对以上承诺负全部法律责任。</w:t>
      </w:r>
    </w:p>
    <w:p w14:paraId="28A6EE09">
      <w:pPr>
        <w:pStyle w:val="2"/>
        <w:spacing w:before="133" w:line="360" w:lineRule="auto"/>
        <w:ind w:left="645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7"/>
          <w:sz w:val="24"/>
        </w:rPr>
        <w:t>特此承诺。</w:t>
      </w:r>
    </w:p>
    <w:p w14:paraId="57ED2C11">
      <w:pPr>
        <w:pStyle w:val="2"/>
        <w:spacing w:before="165" w:line="360" w:lineRule="auto"/>
        <w:ind w:right="1130"/>
        <w:jc w:val="right"/>
        <w:rPr>
          <w:rFonts w:hint="eastAsia" w:ascii="宋体" w:hAnsi="宋体" w:eastAsia="宋体" w:cs="宋体"/>
          <w:spacing w:val="1"/>
          <w:sz w:val="24"/>
        </w:rPr>
      </w:pPr>
      <w:r>
        <w:rPr>
          <w:rFonts w:hint="eastAsia" w:ascii="宋体" w:hAnsi="宋体" w:eastAsia="宋体" w:cs="宋体"/>
          <w:spacing w:val="44"/>
          <w:sz w:val="24"/>
        </w:rPr>
        <w:t>(投标人公章)</w:t>
      </w:r>
      <w:r>
        <w:rPr>
          <w:rFonts w:hint="eastAsia" w:ascii="宋体" w:hAnsi="宋体" w:eastAsia="宋体" w:cs="宋体"/>
          <w:spacing w:val="1"/>
          <w:sz w:val="24"/>
        </w:rPr>
        <w:t xml:space="preserve">  </w:t>
      </w:r>
    </w:p>
    <w:p w14:paraId="377FDF4F">
      <w:pPr>
        <w:numPr>
          <w:ilvl w:val="0"/>
          <w:numId w:val="0"/>
        </w:numPr>
        <w:ind w:leftChars="0" w:firstLine="4888" w:firstLineChars="26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32"/>
          <w:shd w:val="clear" w:fill="FFFFFF"/>
          <w:lang w:eastAsia="zh-CN"/>
        </w:rPr>
      </w:pPr>
      <w:r>
        <w:rPr>
          <w:rFonts w:hint="eastAsia" w:ascii="宋体" w:hAnsi="宋体" w:eastAsia="宋体" w:cs="宋体"/>
          <w:spacing w:val="-26"/>
          <w:sz w:val="24"/>
        </w:rPr>
        <w:t>日期:</w:t>
      </w:r>
      <w:r>
        <w:rPr>
          <w:rFonts w:hint="eastAsia" w:ascii="宋体" w:hAnsi="宋体" w:eastAsia="宋体" w:cs="宋体"/>
          <w:spacing w:val="1"/>
          <w:sz w:val="24"/>
        </w:rPr>
        <w:t xml:space="preserve">        </w:t>
      </w:r>
      <w:r>
        <w:rPr>
          <w:rFonts w:hint="eastAsia" w:ascii="宋体" w:hAnsi="宋体" w:eastAsia="宋体" w:cs="宋体"/>
          <w:spacing w:val="-26"/>
          <w:sz w:val="24"/>
        </w:rPr>
        <w:t>年</w:t>
      </w:r>
      <w:r>
        <w:rPr>
          <w:rFonts w:hint="eastAsia" w:ascii="宋体" w:hAnsi="宋体" w:eastAsia="宋体" w:cs="宋体"/>
          <w:spacing w:val="11"/>
          <w:sz w:val="24"/>
        </w:rPr>
        <w:t xml:space="preserve">     </w:t>
      </w:r>
      <w:r>
        <w:rPr>
          <w:rFonts w:hint="eastAsia" w:ascii="宋体" w:hAnsi="宋体" w:eastAsia="宋体" w:cs="宋体"/>
          <w:spacing w:val="-26"/>
          <w:sz w:val="24"/>
        </w:rPr>
        <w:t>月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994081"/>
    <w:multiLevelType w:val="singleLevel"/>
    <w:tmpl w:val="2B99408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A3C03"/>
    <w:rsid w:val="07296DCD"/>
    <w:rsid w:val="073836D3"/>
    <w:rsid w:val="0A0A57FB"/>
    <w:rsid w:val="0B52745A"/>
    <w:rsid w:val="0F5C00D2"/>
    <w:rsid w:val="141B0289"/>
    <w:rsid w:val="264834DB"/>
    <w:rsid w:val="2C8114F5"/>
    <w:rsid w:val="2FF73ABA"/>
    <w:rsid w:val="35F04FF6"/>
    <w:rsid w:val="3ADE3FB6"/>
    <w:rsid w:val="3C4147FD"/>
    <w:rsid w:val="3EE9240C"/>
    <w:rsid w:val="45B82E1F"/>
    <w:rsid w:val="4A976BA0"/>
    <w:rsid w:val="4C43011D"/>
    <w:rsid w:val="4D0A4797"/>
    <w:rsid w:val="506D39BB"/>
    <w:rsid w:val="520B348B"/>
    <w:rsid w:val="5D534C7C"/>
    <w:rsid w:val="5E2F572B"/>
    <w:rsid w:val="5EAE1426"/>
    <w:rsid w:val="605256CF"/>
    <w:rsid w:val="610E43FE"/>
    <w:rsid w:val="61C30592"/>
    <w:rsid w:val="631F1F7F"/>
    <w:rsid w:val="667D75EA"/>
    <w:rsid w:val="69C67F6C"/>
    <w:rsid w:val="6A7A6754"/>
    <w:rsid w:val="6E9A5523"/>
    <w:rsid w:val="6FE23626"/>
    <w:rsid w:val="70CE7706"/>
    <w:rsid w:val="70DA254F"/>
    <w:rsid w:val="74681C20"/>
    <w:rsid w:val="74D514A1"/>
    <w:rsid w:val="74D84FF7"/>
    <w:rsid w:val="75826D11"/>
    <w:rsid w:val="79AE27CB"/>
    <w:rsid w:val="7C26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0"/>
    <w:pPr>
      <w:spacing w:after="120"/>
    </w:pPr>
    <w:rPr>
      <w:rFonts w:eastAsia="Times New Roma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901</Words>
  <Characters>1022</Characters>
  <Lines>0</Lines>
  <Paragraphs>0</Paragraphs>
  <TotalTime>59</TotalTime>
  <ScaleCrop>false</ScaleCrop>
  <LinksUpToDate>false</LinksUpToDate>
  <CharactersWithSpaces>1051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2025-08-12T03:04:00Z</dcterms:created>
  <dc:creator>Administrator</dc:creator>
  <cp:lastModifiedBy>7⃣️℃ </cp:lastModifiedBy>
  <dcterms:modified xsi:type="dcterms:W3CDTF">2026-08-26T06:20:28Z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C03AC34D229B4E11948A9F8756A3FE62_12</vt:lpwstr>
  </property>
</Properties>
</file>