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"/>
        <w:gridCol w:w="892"/>
        <w:gridCol w:w="876"/>
        <w:gridCol w:w="4080"/>
        <w:gridCol w:w="583"/>
        <w:gridCol w:w="585"/>
        <w:gridCol w:w="619"/>
      </w:tblGrid>
      <w:tr w14:paraId="04D99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18" w:type="pct"/>
            <w:noWrap w:val="0"/>
            <w:vAlign w:val="center"/>
          </w:tcPr>
          <w:p w14:paraId="4E45B8F9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523" w:type="pct"/>
            <w:noWrap w:val="0"/>
            <w:vAlign w:val="center"/>
          </w:tcPr>
          <w:p w14:paraId="2261FEA8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产品名称</w:t>
            </w:r>
          </w:p>
        </w:tc>
        <w:tc>
          <w:tcPr>
            <w:tcW w:w="514" w:type="pct"/>
            <w:noWrap w:val="0"/>
            <w:vAlign w:val="center"/>
          </w:tcPr>
          <w:p w14:paraId="1CF423B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品牌</w:t>
            </w:r>
          </w:p>
        </w:tc>
        <w:tc>
          <w:tcPr>
            <w:tcW w:w="2393" w:type="pct"/>
            <w:noWrap w:val="0"/>
            <w:vAlign w:val="center"/>
          </w:tcPr>
          <w:p w14:paraId="66F0D401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规格型号</w:t>
            </w:r>
          </w:p>
        </w:tc>
        <w:tc>
          <w:tcPr>
            <w:tcW w:w="342" w:type="pct"/>
            <w:noWrap w:val="0"/>
            <w:vAlign w:val="center"/>
          </w:tcPr>
          <w:p w14:paraId="0D75428F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产</w:t>
            </w:r>
            <w:r>
              <w:rPr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hAnsi="宋体" w:cs="宋体"/>
                <w:kern w:val="0"/>
                <w:sz w:val="24"/>
                <w:szCs w:val="24"/>
              </w:rPr>
              <w:t>地</w:t>
            </w:r>
          </w:p>
        </w:tc>
        <w:tc>
          <w:tcPr>
            <w:tcW w:w="343" w:type="pct"/>
            <w:noWrap w:val="0"/>
            <w:vAlign w:val="center"/>
          </w:tcPr>
          <w:p w14:paraId="4624AF3F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单位</w:t>
            </w:r>
          </w:p>
        </w:tc>
        <w:tc>
          <w:tcPr>
            <w:tcW w:w="363" w:type="pct"/>
            <w:noWrap w:val="0"/>
            <w:vAlign w:val="center"/>
          </w:tcPr>
          <w:p w14:paraId="1EDAFD9D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数量</w:t>
            </w:r>
          </w:p>
        </w:tc>
      </w:tr>
      <w:tr w14:paraId="55AAE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5" w:hRule="atLeast"/>
        </w:trPr>
        <w:tc>
          <w:tcPr>
            <w:tcW w:w="518" w:type="pct"/>
            <w:noWrap w:val="0"/>
            <w:vAlign w:val="center"/>
          </w:tcPr>
          <w:p w14:paraId="69564650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523" w:type="pct"/>
            <w:noWrap w:val="0"/>
            <w:vAlign w:val="center"/>
          </w:tcPr>
          <w:p w14:paraId="618D8536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可信教育数字身份系统V1.0</w:t>
            </w:r>
          </w:p>
        </w:tc>
        <w:tc>
          <w:tcPr>
            <w:tcW w:w="514" w:type="pct"/>
            <w:noWrap w:val="0"/>
            <w:vAlign w:val="center"/>
          </w:tcPr>
          <w:p w14:paraId="0B59514B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湖南科创</w:t>
            </w:r>
          </w:p>
        </w:tc>
        <w:tc>
          <w:tcPr>
            <w:tcW w:w="2393" w:type="pct"/>
            <w:noWrap w:val="0"/>
            <w:vAlign w:val="center"/>
          </w:tcPr>
          <w:p w14:paraId="2D70F9F6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定制、系统整体基于x86通用服务器硬件底座，采用标准B/S（浏览器/服务器）访问模式，整体架构采用微服务分布式设计，前后端基于HTTP/HTTPS + RESTful API标准化对接，严格遵循前后端分离开发规范。实现全校教师、学生、教育管理人员等人员的可信教育数字身份的申请与管理，对接教育部“教育可信数字身份基础设施”完成可信教育数字身份的签发。实现本校教育可信数字身份数据下载与同步，并实现可信教育数字身份实现全生命周期业务的申请与管理。</w:t>
            </w:r>
          </w:p>
        </w:tc>
        <w:tc>
          <w:tcPr>
            <w:tcW w:w="342" w:type="pct"/>
            <w:noWrap w:val="0"/>
            <w:vAlign w:val="center"/>
          </w:tcPr>
          <w:p w14:paraId="7CB3CC22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湖南长沙</w:t>
            </w:r>
          </w:p>
        </w:tc>
        <w:tc>
          <w:tcPr>
            <w:tcW w:w="343" w:type="pct"/>
            <w:noWrap w:val="0"/>
            <w:vAlign w:val="center"/>
          </w:tcPr>
          <w:p w14:paraId="7A9415DF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套</w:t>
            </w:r>
          </w:p>
        </w:tc>
        <w:tc>
          <w:tcPr>
            <w:tcW w:w="363" w:type="pct"/>
            <w:noWrap w:val="0"/>
            <w:vAlign w:val="center"/>
          </w:tcPr>
          <w:p w14:paraId="19D4D656">
            <w:pPr>
              <w:widowControl/>
              <w:jc w:val="center"/>
              <w:rPr>
                <w:rFonts w:eastAsia="等线"/>
                <w:kern w:val="0"/>
                <w:sz w:val="24"/>
                <w:szCs w:val="24"/>
              </w:rPr>
            </w:pPr>
            <w:r>
              <w:rPr>
                <w:rFonts w:eastAsia="等线"/>
                <w:kern w:val="0"/>
                <w:sz w:val="24"/>
                <w:szCs w:val="24"/>
              </w:rPr>
              <w:t>1</w:t>
            </w:r>
          </w:p>
        </w:tc>
      </w:tr>
      <w:tr w14:paraId="3C21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5" w:hRule="atLeast"/>
        </w:trPr>
        <w:tc>
          <w:tcPr>
            <w:tcW w:w="518" w:type="pct"/>
            <w:noWrap w:val="0"/>
            <w:vAlign w:val="center"/>
          </w:tcPr>
          <w:p w14:paraId="59EFC380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523" w:type="pct"/>
            <w:noWrap w:val="0"/>
            <w:vAlign w:val="center"/>
          </w:tcPr>
          <w:p w14:paraId="6ED011D1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教育数字身份移动端V1.0</w:t>
            </w:r>
          </w:p>
        </w:tc>
        <w:tc>
          <w:tcPr>
            <w:tcW w:w="514" w:type="pct"/>
            <w:noWrap w:val="0"/>
            <w:vAlign w:val="center"/>
          </w:tcPr>
          <w:p w14:paraId="3D7180D3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湖南科创</w:t>
            </w:r>
          </w:p>
        </w:tc>
        <w:tc>
          <w:tcPr>
            <w:tcW w:w="2393" w:type="pct"/>
            <w:noWrap w:val="0"/>
            <w:vAlign w:val="center"/>
          </w:tcPr>
          <w:p w14:paraId="25DF24FE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定制、基于H5轻量化技术架构开发，采用响应式设计，兼容安卓、iOS、鸿蒙主流移动端操作系统，支持无缝嵌入学校自建移动应用，无需独立下载安装，降低师生使用门槛。移动端提供可信身份申请、领取、展示及扫码认证等核心基础能力，采用国密加密传输，保障身份数据传输安全；适配校内办事授权、系统登录等高频场景，实现可信身份“随时可用、便捷易用、安全可信”，全面提升师生使用体验。</w:t>
            </w:r>
          </w:p>
        </w:tc>
        <w:tc>
          <w:tcPr>
            <w:tcW w:w="342" w:type="pct"/>
            <w:noWrap w:val="0"/>
            <w:vAlign w:val="center"/>
          </w:tcPr>
          <w:p w14:paraId="382B63D5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湖南长沙</w:t>
            </w:r>
          </w:p>
        </w:tc>
        <w:tc>
          <w:tcPr>
            <w:tcW w:w="343" w:type="pct"/>
            <w:noWrap w:val="0"/>
            <w:vAlign w:val="center"/>
          </w:tcPr>
          <w:p w14:paraId="56ECDAA9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套</w:t>
            </w:r>
          </w:p>
        </w:tc>
        <w:tc>
          <w:tcPr>
            <w:tcW w:w="363" w:type="pct"/>
            <w:noWrap w:val="0"/>
            <w:vAlign w:val="center"/>
          </w:tcPr>
          <w:p w14:paraId="3530ABF6">
            <w:pPr>
              <w:widowControl/>
              <w:jc w:val="center"/>
              <w:rPr>
                <w:rFonts w:eastAsia="等线"/>
                <w:kern w:val="0"/>
                <w:sz w:val="24"/>
                <w:szCs w:val="24"/>
              </w:rPr>
            </w:pPr>
            <w:r>
              <w:rPr>
                <w:rFonts w:eastAsia="等线"/>
                <w:kern w:val="0"/>
                <w:sz w:val="24"/>
                <w:szCs w:val="24"/>
              </w:rPr>
              <w:t>1</w:t>
            </w:r>
          </w:p>
        </w:tc>
      </w:tr>
      <w:tr w14:paraId="0149B0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5" w:hRule="atLeast"/>
        </w:trPr>
        <w:tc>
          <w:tcPr>
            <w:tcW w:w="518" w:type="pct"/>
            <w:noWrap w:val="0"/>
            <w:vAlign w:val="center"/>
          </w:tcPr>
          <w:p w14:paraId="037A1B5E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523" w:type="pct"/>
            <w:noWrap w:val="0"/>
            <w:vAlign w:val="center"/>
          </w:tcPr>
          <w:p w14:paraId="5D09F875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应用部署与实施服务</w:t>
            </w:r>
          </w:p>
        </w:tc>
        <w:tc>
          <w:tcPr>
            <w:tcW w:w="514" w:type="pct"/>
            <w:noWrap w:val="0"/>
            <w:vAlign w:val="center"/>
          </w:tcPr>
          <w:p w14:paraId="4BA8355F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湖南科创</w:t>
            </w:r>
          </w:p>
        </w:tc>
        <w:tc>
          <w:tcPr>
            <w:tcW w:w="2393" w:type="pct"/>
            <w:noWrap w:val="0"/>
            <w:vAlign w:val="center"/>
          </w:tcPr>
          <w:p w14:paraId="52EBFA52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定制、提供标准化接口，对接学校统一认证等现有业务系统，实现一次认证、全网通行；对接教育部国家级可信身份基础设施，保障中央端和节点端的接口数据通畅。提供节点系统安装部署、环境调试与稳定运行保障、面向校内开展专项操作培训。</w:t>
            </w:r>
          </w:p>
        </w:tc>
        <w:tc>
          <w:tcPr>
            <w:tcW w:w="342" w:type="pct"/>
            <w:noWrap w:val="0"/>
            <w:vAlign w:val="center"/>
          </w:tcPr>
          <w:p w14:paraId="1C3302E1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湖南长沙</w:t>
            </w:r>
          </w:p>
        </w:tc>
        <w:tc>
          <w:tcPr>
            <w:tcW w:w="343" w:type="pct"/>
            <w:noWrap w:val="0"/>
            <w:vAlign w:val="center"/>
          </w:tcPr>
          <w:p w14:paraId="10162623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kern w:val="0"/>
                <w:sz w:val="24"/>
                <w:szCs w:val="24"/>
              </w:rPr>
              <w:t>项</w:t>
            </w:r>
          </w:p>
        </w:tc>
        <w:tc>
          <w:tcPr>
            <w:tcW w:w="363" w:type="pct"/>
            <w:noWrap w:val="0"/>
            <w:vAlign w:val="center"/>
          </w:tcPr>
          <w:p w14:paraId="34138408">
            <w:pPr>
              <w:widowControl/>
              <w:jc w:val="center"/>
              <w:rPr>
                <w:rFonts w:eastAsia="等线"/>
                <w:kern w:val="0"/>
                <w:sz w:val="24"/>
                <w:szCs w:val="24"/>
              </w:rPr>
            </w:pPr>
            <w:r>
              <w:rPr>
                <w:rFonts w:eastAsia="等线"/>
                <w:kern w:val="0"/>
                <w:sz w:val="24"/>
                <w:szCs w:val="24"/>
              </w:rPr>
              <w:t>1</w:t>
            </w:r>
          </w:p>
        </w:tc>
      </w:tr>
    </w:tbl>
    <w:p w14:paraId="3ED9010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892819"/>
    <w:rsid w:val="4189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等线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2026-07-22T03:27:00Z</dcterms:created>
  <dc:creator>国创招标</dc:creator>
  <cp:lastModifiedBy>国创招标</cp:lastModifiedBy>
  <dcterms:modified xsi:type="dcterms:W3CDTF">2026-07-22T03:27:41Z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272555680C8F4391A2AAE273EE4C4BE8_11</vt:lpwstr>
  </property>
  <property fmtid="{D5CDD505-2E9C-101B-9397-08002B2CF9AE}" pid="4" name="KSOTemplateDocerSaveRecord">
    <vt:lpwstr>eyJoZGlkIjoiYWMzOGEyM2JhNDIyMWNjZTJhZTY0M2ZhNjhhYjc0MWYiLCJ1c2VySWQiOiIxMTQ2NDU0OTA0In0=</vt:lpwstr>
  </property>
</Properties>
</file>