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40CE4B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469" w:afterLines="150" w:line="400" w:lineRule="exact"/>
        <w:jc w:val="center"/>
        <w:textAlignment w:val="auto"/>
        <w:rPr>
          <w:rFonts w:hint="default" w:ascii="Times New Roman" w:hAnsi="Times New Roman" w:cs="Times New Roman"/>
          <w:b/>
          <w:bCs/>
          <w:color w:val="auto"/>
          <w:sz w:val="36"/>
          <w:szCs w:val="36"/>
          <w:lang w:val="en-US" w:eastAsia="zh-CN"/>
        </w:rPr>
      </w:pPr>
      <w:r>
        <w:rPr>
          <w:rFonts w:hint="default" w:ascii="Times New Roman" w:hAnsi="Times New Roman" w:cs="Times New Roman"/>
          <w:b/>
          <w:bCs/>
          <w:color w:val="auto"/>
          <w:sz w:val="36"/>
          <w:szCs w:val="36"/>
          <w:lang w:val="en-US" w:eastAsia="zh-CN"/>
        </w:rPr>
        <w:t>阎良区西飞第四小学教学楼及厕所改造项目</w:t>
      </w:r>
    </w:p>
    <w:p w14:paraId="7F165C6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469" w:afterLines="150" w:line="400" w:lineRule="exact"/>
        <w:jc w:val="center"/>
        <w:textAlignment w:val="auto"/>
        <w:rPr>
          <w:rFonts w:hint="default" w:ascii="Times New Roman" w:hAnsi="Times New Roman" w:eastAsia="宋体" w:cs="Times New Roman"/>
          <w:b/>
          <w:bCs/>
          <w:color w:val="auto"/>
          <w:sz w:val="36"/>
          <w:szCs w:val="36"/>
          <w:lang w:val="en-US" w:eastAsia="zh-CN"/>
        </w:rPr>
      </w:pPr>
      <w:r>
        <w:rPr>
          <w:rFonts w:hint="eastAsia" w:ascii="黑体" w:hAnsi="黑体" w:eastAsia="黑体" w:cs="黑体"/>
          <w:b/>
          <w:bCs/>
          <w:color w:val="auto"/>
          <w:sz w:val="36"/>
          <w:szCs w:val="36"/>
          <w:lang w:val="en-US" w:eastAsia="zh-CN"/>
        </w:rPr>
        <w:t>最高投标限价编制说明</w:t>
      </w:r>
    </w:p>
    <w:p w14:paraId="0EC8F08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eastAsia="宋体" w:cs="宋体"/>
          <w:b/>
          <w:bCs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lang w:val="en-US" w:eastAsia="zh-CN"/>
        </w:rPr>
        <w:t>一、项目概况</w:t>
      </w:r>
    </w:p>
    <w:p w14:paraId="460B4F6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1.工程名称：阎良区西飞第四小学教学楼及厕所改造项目</w:t>
      </w:r>
    </w:p>
    <w:p w14:paraId="2C4D854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default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2.工程地点：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西安市阎良区</w:t>
      </w:r>
    </w:p>
    <w:p w14:paraId="4669F33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3.工程内容包括：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对西飞第四小学教学楼的墙顶地面以及屋面保温防水拆除新做，对电气设备及暖气片进行更换。新建砖混结构的厕所，并完成配套的装饰装修电气安装等工程。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/>
        </w:rPr>
        <w:t>详见设计图纸及工程量清单。</w:t>
      </w:r>
    </w:p>
    <w:p w14:paraId="34730CF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eastAsia="宋体" w:cs="宋体"/>
          <w:b/>
          <w:bCs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lang w:val="en-US" w:eastAsia="zh-CN"/>
        </w:rPr>
        <w:t>二、编制依据</w:t>
      </w:r>
    </w:p>
    <w:p w14:paraId="09B79F6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1.依据《关于印发2025陕西省建设工程费用规则等计价依据的通知》（陕建管发〔2025〕10号）、《建设工程工程量清单计价标准》（2025）；</w:t>
      </w:r>
    </w:p>
    <w:p w14:paraId="4FE30D5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2.《房屋建筑与装饰工程工程量计算标准》（2025）、《通用安装工程工程量计算标准》（2025）、《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市政工程工程量计算标准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》（2025）、《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园林绿化工程工程量计算标准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》（2025）；</w:t>
      </w:r>
    </w:p>
    <w:p w14:paraId="1DFFF3B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3.《陕西省建设工程费用规则》（2025）；</w:t>
      </w:r>
    </w:p>
    <w:p w14:paraId="7D768CF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4.《陕西省房屋建筑与装饰工程消耗量定额（2025）》、《陕西省通用安装工程消耗量定额（2025）》、《陕西省市政工程消耗量定额（2025）》、《陕西省园林绿化工程消耗量定额（2025）》及其配套的基价表（2025）、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其他有关的计价依据和办法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等；</w:t>
      </w:r>
    </w:p>
    <w:p w14:paraId="0AFA559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5.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与招标工程相关的技术标准规范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；</w:t>
      </w:r>
    </w:p>
    <w:p w14:paraId="4BFA4B8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6.人工工日单价和机械台班单价，均不包括动态调整部分，编制投标报价时投标人自主确定；</w:t>
      </w:r>
    </w:p>
    <w:p w14:paraId="6107014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7.材料价格信息选用材料价格依次执行《陕西工程造价信息》2025年第12期结合市场价综合计入，信息价没有的执行市场价，材料价均为不含进项税的除税价格；</w:t>
      </w:r>
    </w:p>
    <w:p w14:paraId="21B6A21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8.劳保统筹按规定计入工程造价；</w:t>
      </w:r>
    </w:p>
    <w:p w14:paraId="42FDF9A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9.《阎良区西飞第四小学教学楼及厕所改造项目》的设计图纸；</w:t>
      </w:r>
    </w:p>
    <w:p w14:paraId="5EF6232C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10.</w:t>
      </w:r>
      <w:r>
        <w:rPr>
          <w:rFonts w:hint="eastAsia" w:ascii="宋体" w:hAnsi="宋体" w:eastAsia="宋体" w:cs="宋体"/>
          <w:color w:val="auto"/>
          <w:sz w:val="24"/>
          <w:szCs w:val="24"/>
          <w:lang w:val="zh-CN" w:eastAsia="zh-CN"/>
        </w:rPr>
        <w:t>计价软件采用广联达云计价平台GCCP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 xml:space="preserve"> 7.0</w:t>
      </w:r>
      <w:r>
        <w:rPr>
          <w:rFonts w:hint="eastAsia" w:ascii="宋体" w:hAnsi="宋体" w:eastAsia="宋体" w:cs="宋体"/>
          <w:color w:val="auto"/>
          <w:sz w:val="24"/>
          <w:szCs w:val="24"/>
          <w:lang w:val="zh-CN" w:eastAsia="zh-CN"/>
        </w:rPr>
        <w:t xml:space="preserve"> 版本：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7.5000.23.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3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。</w:t>
      </w:r>
    </w:p>
    <w:p w14:paraId="75838AD9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kern w:val="2"/>
          <w:sz w:val="24"/>
          <w:szCs w:val="24"/>
          <w:lang w:val="en-US" w:eastAsia="zh-CN" w:bidi="ar-SA"/>
        </w:rPr>
        <w:t>三、其他说明</w:t>
      </w:r>
    </w:p>
    <w:p w14:paraId="733E7CD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1.混凝土采用商品混凝土；</w:t>
      </w:r>
    </w:p>
    <w:p w14:paraId="2F9560F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2.砂浆采用预拌干混砂浆；</w:t>
      </w:r>
    </w:p>
    <w:p w14:paraId="3AA2A7D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0" w:firstLineChars="0"/>
        <w:jc w:val="both"/>
        <w:textAlignment w:val="auto"/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cs="宋体"/>
          <w:color w:val="auto"/>
          <w:kern w:val="2"/>
          <w:sz w:val="24"/>
          <w:szCs w:val="24"/>
          <w:lang w:val="en-US" w:eastAsia="zh-CN" w:bidi="ar-SA"/>
        </w:rPr>
        <w:t>3</w:t>
      </w:r>
      <w:r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 w:bidi="ar-SA"/>
        </w:rPr>
        <w:t>.</w:t>
      </w:r>
      <w:r>
        <w:rPr>
          <w:rFonts w:hint="eastAsia" w:ascii="宋体" w:hAnsi="宋体" w:cs="宋体"/>
          <w:color w:val="auto"/>
          <w:kern w:val="2"/>
          <w:sz w:val="24"/>
          <w:szCs w:val="24"/>
          <w:lang w:val="en-US" w:eastAsia="zh-CN" w:bidi="ar-SA"/>
        </w:rPr>
        <w:t>教学楼改造工程的暂列金、楼内搬及恢复家具、招标代理费、最高限价编制费</w:t>
      </w:r>
      <w:r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 w:bidi="ar-SA"/>
        </w:rPr>
        <w:t>按</w:t>
      </w:r>
      <w:r>
        <w:rPr>
          <w:rFonts w:hint="eastAsia" w:ascii="宋体" w:hAnsi="宋体" w:cs="宋体"/>
          <w:color w:val="auto"/>
          <w:kern w:val="2"/>
          <w:sz w:val="24"/>
          <w:szCs w:val="24"/>
          <w:lang w:val="en-US" w:eastAsia="zh-CN" w:bidi="ar-SA"/>
        </w:rPr>
        <w:t>251856</w:t>
      </w:r>
      <w:r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 w:bidi="ar-SA"/>
        </w:rPr>
        <w:t>元计入</w:t>
      </w:r>
      <w:r>
        <w:rPr>
          <w:rFonts w:hint="eastAsia" w:ascii="宋体" w:hAnsi="宋体" w:cs="宋体"/>
          <w:color w:val="auto"/>
          <w:kern w:val="2"/>
          <w:sz w:val="24"/>
          <w:szCs w:val="24"/>
          <w:lang w:val="en-US" w:eastAsia="zh-CN" w:bidi="ar-SA"/>
        </w:rPr>
        <w:t>房屋建筑与装饰工程1</w:t>
      </w:r>
      <w:r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 w:bidi="ar-SA"/>
        </w:rPr>
        <w:t>其他项目暂列金额栏目中</w:t>
      </w:r>
      <w:r>
        <w:rPr>
          <w:rFonts w:hint="eastAsia" w:ascii="宋体" w:hAnsi="宋体" w:cs="宋体"/>
          <w:color w:val="auto"/>
          <w:kern w:val="2"/>
          <w:sz w:val="24"/>
          <w:szCs w:val="24"/>
          <w:lang w:val="en-US" w:eastAsia="zh-CN" w:bidi="ar-SA"/>
        </w:rPr>
        <w:t>，拆除原线路按50000元计入电气设备安装工程1</w:t>
      </w:r>
      <w:r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 w:bidi="ar-SA"/>
        </w:rPr>
        <w:t>其他项目暂列金额栏目中。</w:t>
      </w:r>
    </w:p>
    <w:p w14:paraId="755097C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cs="宋体"/>
          <w:color w:val="auto"/>
          <w:kern w:val="2"/>
          <w:sz w:val="24"/>
          <w:szCs w:val="24"/>
          <w:lang w:val="en-US" w:eastAsia="zh-CN" w:bidi="ar-SA"/>
        </w:rPr>
        <w:t>4</w:t>
      </w:r>
      <w:r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 w:bidi="ar-SA"/>
        </w:rPr>
        <w:t>.</w:t>
      </w:r>
      <w:r>
        <w:rPr>
          <w:rFonts w:hint="eastAsia" w:ascii="宋体" w:hAnsi="宋体" w:cs="宋体"/>
          <w:color w:val="auto"/>
          <w:kern w:val="2"/>
          <w:sz w:val="24"/>
          <w:szCs w:val="24"/>
          <w:lang w:val="en-US" w:eastAsia="zh-CN" w:bidi="ar-SA"/>
        </w:rPr>
        <w:t>新建厕所工程的厕所用地原地面拆除</w:t>
      </w:r>
      <w:r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 w:bidi="ar-SA"/>
        </w:rPr>
        <w:t>按</w:t>
      </w:r>
      <w:r>
        <w:rPr>
          <w:rFonts w:hint="eastAsia" w:ascii="宋体" w:hAnsi="宋体" w:cs="宋体"/>
          <w:color w:val="auto"/>
          <w:kern w:val="2"/>
          <w:sz w:val="24"/>
          <w:szCs w:val="24"/>
          <w:lang w:val="en-US" w:eastAsia="zh-CN" w:bidi="ar-SA"/>
        </w:rPr>
        <w:t>20000</w:t>
      </w:r>
      <w:r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 w:bidi="ar-SA"/>
        </w:rPr>
        <w:t>元计入</w:t>
      </w:r>
      <w:r>
        <w:rPr>
          <w:rFonts w:hint="eastAsia" w:ascii="宋体" w:hAnsi="宋体" w:cs="宋体"/>
          <w:color w:val="auto"/>
          <w:kern w:val="2"/>
          <w:sz w:val="24"/>
          <w:szCs w:val="24"/>
          <w:lang w:val="en-US" w:eastAsia="zh-CN" w:bidi="ar-SA"/>
        </w:rPr>
        <w:t>房屋建筑与</w:t>
      </w:r>
      <w:bookmarkStart w:id="0" w:name="_GoBack"/>
      <w:bookmarkEnd w:id="0"/>
      <w:r>
        <w:rPr>
          <w:rFonts w:hint="eastAsia" w:ascii="宋体" w:hAnsi="宋体" w:cs="宋体"/>
          <w:color w:val="auto"/>
          <w:kern w:val="2"/>
          <w:sz w:val="24"/>
          <w:szCs w:val="24"/>
          <w:lang w:val="en-US" w:eastAsia="zh-CN" w:bidi="ar-SA"/>
        </w:rPr>
        <w:t>装饰工程2</w:t>
      </w:r>
      <w:r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 w:bidi="ar-SA"/>
        </w:rPr>
        <w:t>其他项目暂列金额栏目中。</w:t>
      </w:r>
    </w:p>
    <w:p w14:paraId="23A0788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5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.本工程量清单所提供工程项目特征仅表达了主要工程做法，组价时应依据设计图纸、相关图集，结合招标文件，合同条款，技术规范、答疑纪要等进行组价；</w:t>
      </w:r>
    </w:p>
    <w:p w14:paraId="7E7805A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default" w:ascii="Times New Roman" w:hAnsi="Times New Roman" w:eastAsia="宋体" w:cs="Times New Roman"/>
          <w:color w:val="auto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6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.最高投标限价编制说明中涉及内容，请各投标单位在投标报价时综合考虑。凡招标文件及本说明中涉及内容，均不接受任何形式的索赔。</w:t>
      </w:r>
    </w:p>
    <w:p w14:paraId="03B5818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firstLine="480" w:firstLineChars="0"/>
        <w:jc w:val="both"/>
        <w:textAlignment w:val="auto"/>
        <w:rPr>
          <w:rFonts w:hint="default" w:ascii="Times New Roman" w:hAnsi="Times New Roman" w:eastAsia="宋体" w:cs="Times New Roman"/>
          <w:color w:val="auto"/>
          <w:kern w:val="2"/>
          <w:sz w:val="24"/>
          <w:szCs w:val="24"/>
          <w:lang w:val="en-US" w:eastAsia="zh-CN" w:bidi="ar-SA"/>
        </w:rPr>
      </w:pPr>
    </w:p>
    <w:p w14:paraId="0565B75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firstLine="480" w:firstLineChars="0"/>
        <w:jc w:val="both"/>
        <w:textAlignment w:val="auto"/>
        <w:rPr>
          <w:rFonts w:hint="default" w:ascii="Times New Roman" w:hAnsi="Times New Roman" w:eastAsia="宋体" w:cs="Times New Roman"/>
          <w:color w:val="auto"/>
          <w:kern w:val="2"/>
          <w:sz w:val="24"/>
          <w:szCs w:val="24"/>
          <w:lang w:val="en-US" w:eastAsia="zh-CN" w:bidi="ar-SA"/>
        </w:rPr>
      </w:pPr>
    </w:p>
    <w:p w14:paraId="409939A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firstLine="480" w:firstLineChars="0"/>
        <w:jc w:val="both"/>
        <w:textAlignment w:val="auto"/>
        <w:rPr>
          <w:rFonts w:hint="default" w:ascii="Times New Roman" w:hAnsi="Times New Roman" w:eastAsia="宋体" w:cs="Times New Roman"/>
          <w:color w:val="auto"/>
          <w:kern w:val="2"/>
          <w:sz w:val="24"/>
          <w:szCs w:val="24"/>
          <w:lang w:val="en-US" w:eastAsia="zh-CN" w:bidi="ar-SA"/>
        </w:rPr>
      </w:pPr>
    </w:p>
    <w:p w14:paraId="7DB83E8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firstLine="480" w:firstLineChars="0"/>
        <w:jc w:val="both"/>
        <w:textAlignment w:val="auto"/>
        <w:rPr>
          <w:rFonts w:hint="default" w:ascii="Times New Roman" w:hAnsi="Times New Roman" w:eastAsia="宋体" w:cs="Times New Roman"/>
          <w:color w:val="auto"/>
          <w:kern w:val="2"/>
          <w:sz w:val="24"/>
          <w:szCs w:val="24"/>
          <w:lang w:val="en-US" w:eastAsia="zh-CN" w:bidi="ar-SA"/>
        </w:rPr>
      </w:pPr>
    </w:p>
    <w:p w14:paraId="25A977E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firstLine="480" w:firstLineChars="0"/>
        <w:jc w:val="both"/>
        <w:textAlignment w:val="auto"/>
        <w:rPr>
          <w:rFonts w:hint="default" w:ascii="Times New Roman" w:hAnsi="Times New Roman" w:eastAsia="宋体" w:cs="Times New Roman"/>
          <w:color w:val="auto"/>
          <w:kern w:val="2"/>
          <w:sz w:val="24"/>
          <w:szCs w:val="24"/>
          <w:lang w:val="en-US" w:eastAsia="zh-CN" w:bidi="ar-SA"/>
        </w:rPr>
      </w:pPr>
    </w:p>
    <w:p w14:paraId="023E6FA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firstLine="480" w:firstLineChars="0"/>
        <w:jc w:val="both"/>
        <w:textAlignment w:val="auto"/>
        <w:rPr>
          <w:rFonts w:hint="default" w:ascii="Times New Roman" w:hAnsi="Times New Roman" w:eastAsia="宋体" w:cs="Times New Roman"/>
          <w:color w:val="auto"/>
          <w:kern w:val="2"/>
          <w:sz w:val="24"/>
          <w:szCs w:val="24"/>
          <w:lang w:val="en-US" w:eastAsia="zh-CN" w:bidi="ar-SA"/>
        </w:rPr>
      </w:pPr>
    </w:p>
    <w:sectPr>
      <w:pgSz w:w="11906" w:h="16838"/>
      <w:pgMar w:top="1440" w:right="1797" w:bottom="1440" w:left="1797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opperplate Gothic Bold">
    <w:altName w:val="Segoe Print"/>
    <w:panose1 w:val="020E0705020206020404"/>
    <w:charset w:val="00"/>
    <w:family w:val="swiss"/>
    <w:pitch w:val="default"/>
    <w:sig w:usb0="00000000" w:usb1="00000000" w:usb2="00000000" w:usb3="00000000" w:csb0="2000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g1ODk1NTQ4YjUyMDM2MjIxOTQyZDZkZmQ4ZTFjOTgifQ=="/>
  </w:docVars>
  <w:rsids>
    <w:rsidRoot w:val="3EF33CA4"/>
    <w:rsid w:val="00935BCA"/>
    <w:rsid w:val="0115622D"/>
    <w:rsid w:val="01540A7B"/>
    <w:rsid w:val="02B95A32"/>
    <w:rsid w:val="02EA76F4"/>
    <w:rsid w:val="04382A48"/>
    <w:rsid w:val="04BF57BC"/>
    <w:rsid w:val="04C82992"/>
    <w:rsid w:val="04FE7E3E"/>
    <w:rsid w:val="05040AC2"/>
    <w:rsid w:val="0569286D"/>
    <w:rsid w:val="059609BA"/>
    <w:rsid w:val="05A93B1B"/>
    <w:rsid w:val="05DC70DC"/>
    <w:rsid w:val="060A6344"/>
    <w:rsid w:val="06185CF0"/>
    <w:rsid w:val="071C5EF8"/>
    <w:rsid w:val="074327A4"/>
    <w:rsid w:val="083074D2"/>
    <w:rsid w:val="083A7117"/>
    <w:rsid w:val="08FD074B"/>
    <w:rsid w:val="09A67457"/>
    <w:rsid w:val="09C81A8F"/>
    <w:rsid w:val="09F15A65"/>
    <w:rsid w:val="0A041E13"/>
    <w:rsid w:val="0A442A6F"/>
    <w:rsid w:val="0A7917B5"/>
    <w:rsid w:val="0AAC279C"/>
    <w:rsid w:val="0AAF13F8"/>
    <w:rsid w:val="0B2277C4"/>
    <w:rsid w:val="0B41349E"/>
    <w:rsid w:val="0B974E6D"/>
    <w:rsid w:val="0C1C7A68"/>
    <w:rsid w:val="0C870A5E"/>
    <w:rsid w:val="0CC52908"/>
    <w:rsid w:val="0CD423BF"/>
    <w:rsid w:val="0DAF7323"/>
    <w:rsid w:val="0E042CA4"/>
    <w:rsid w:val="0E0633DF"/>
    <w:rsid w:val="0E2869F9"/>
    <w:rsid w:val="0E2B471E"/>
    <w:rsid w:val="0E3C7F4D"/>
    <w:rsid w:val="0F3F34E0"/>
    <w:rsid w:val="0F42315D"/>
    <w:rsid w:val="0F6E12C8"/>
    <w:rsid w:val="0F7333BF"/>
    <w:rsid w:val="1020667C"/>
    <w:rsid w:val="10434707"/>
    <w:rsid w:val="107D46D0"/>
    <w:rsid w:val="10C85949"/>
    <w:rsid w:val="10F741D2"/>
    <w:rsid w:val="11323B07"/>
    <w:rsid w:val="117E5210"/>
    <w:rsid w:val="119613C5"/>
    <w:rsid w:val="127961AB"/>
    <w:rsid w:val="128E7DF4"/>
    <w:rsid w:val="12FB23C1"/>
    <w:rsid w:val="146B26EF"/>
    <w:rsid w:val="14827B2F"/>
    <w:rsid w:val="14AF27A7"/>
    <w:rsid w:val="14CE6DFA"/>
    <w:rsid w:val="153C0833"/>
    <w:rsid w:val="155646FD"/>
    <w:rsid w:val="156D7313"/>
    <w:rsid w:val="15EF4460"/>
    <w:rsid w:val="17085EE4"/>
    <w:rsid w:val="17260F04"/>
    <w:rsid w:val="176C3651"/>
    <w:rsid w:val="177821DE"/>
    <w:rsid w:val="184D3F87"/>
    <w:rsid w:val="186D0E42"/>
    <w:rsid w:val="18FA2DB2"/>
    <w:rsid w:val="193D3046"/>
    <w:rsid w:val="19634D6F"/>
    <w:rsid w:val="197F1881"/>
    <w:rsid w:val="19F1651D"/>
    <w:rsid w:val="1A4A636E"/>
    <w:rsid w:val="1A4B4B0C"/>
    <w:rsid w:val="1A5D681E"/>
    <w:rsid w:val="1AC759EC"/>
    <w:rsid w:val="1B542F7E"/>
    <w:rsid w:val="1B7135D3"/>
    <w:rsid w:val="1B9E2247"/>
    <w:rsid w:val="1C2F6174"/>
    <w:rsid w:val="1C9B2556"/>
    <w:rsid w:val="1CD96E88"/>
    <w:rsid w:val="1CDC21D3"/>
    <w:rsid w:val="1D82011C"/>
    <w:rsid w:val="1DC77384"/>
    <w:rsid w:val="1F6C4EEC"/>
    <w:rsid w:val="1F6F1FDD"/>
    <w:rsid w:val="1FFE698D"/>
    <w:rsid w:val="21034E49"/>
    <w:rsid w:val="210448FA"/>
    <w:rsid w:val="22332BF8"/>
    <w:rsid w:val="22C83D00"/>
    <w:rsid w:val="2349408B"/>
    <w:rsid w:val="23A62CBE"/>
    <w:rsid w:val="23E57D32"/>
    <w:rsid w:val="248D47B6"/>
    <w:rsid w:val="24AC6D9D"/>
    <w:rsid w:val="254D7771"/>
    <w:rsid w:val="254F3BC1"/>
    <w:rsid w:val="257D2AA5"/>
    <w:rsid w:val="271635D9"/>
    <w:rsid w:val="27BD2251"/>
    <w:rsid w:val="27E31B0B"/>
    <w:rsid w:val="28235363"/>
    <w:rsid w:val="289D7F80"/>
    <w:rsid w:val="28A93654"/>
    <w:rsid w:val="28DD1DF5"/>
    <w:rsid w:val="28EA7B0A"/>
    <w:rsid w:val="29CB131F"/>
    <w:rsid w:val="2A366801"/>
    <w:rsid w:val="2AA07A18"/>
    <w:rsid w:val="2AC07876"/>
    <w:rsid w:val="2B32062D"/>
    <w:rsid w:val="2BEE067B"/>
    <w:rsid w:val="2C436FE1"/>
    <w:rsid w:val="2C783096"/>
    <w:rsid w:val="2D372BAD"/>
    <w:rsid w:val="2D973EF7"/>
    <w:rsid w:val="2DA23FC5"/>
    <w:rsid w:val="2EB91802"/>
    <w:rsid w:val="2EE973FE"/>
    <w:rsid w:val="2F4B6B54"/>
    <w:rsid w:val="2F544DF3"/>
    <w:rsid w:val="2FBA1B26"/>
    <w:rsid w:val="30127082"/>
    <w:rsid w:val="30326A91"/>
    <w:rsid w:val="30623D1B"/>
    <w:rsid w:val="30C12823"/>
    <w:rsid w:val="30E400F8"/>
    <w:rsid w:val="3245295E"/>
    <w:rsid w:val="326124E6"/>
    <w:rsid w:val="329E5AA6"/>
    <w:rsid w:val="33116332"/>
    <w:rsid w:val="332B1701"/>
    <w:rsid w:val="335A6B7D"/>
    <w:rsid w:val="33635231"/>
    <w:rsid w:val="33D5176A"/>
    <w:rsid w:val="34090731"/>
    <w:rsid w:val="358A766C"/>
    <w:rsid w:val="36667792"/>
    <w:rsid w:val="37A42D57"/>
    <w:rsid w:val="38D7130A"/>
    <w:rsid w:val="3940532C"/>
    <w:rsid w:val="39AC2C57"/>
    <w:rsid w:val="3B3E1DBD"/>
    <w:rsid w:val="3B5106EB"/>
    <w:rsid w:val="3BFA7FDD"/>
    <w:rsid w:val="3C822634"/>
    <w:rsid w:val="3C8A48D4"/>
    <w:rsid w:val="3D0B69C2"/>
    <w:rsid w:val="3D127D83"/>
    <w:rsid w:val="3DCC6AB7"/>
    <w:rsid w:val="3ED03C16"/>
    <w:rsid w:val="3EF33CA4"/>
    <w:rsid w:val="3F371636"/>
    <w:rsid w:val="3F86080C"/>
    <w:rsid w:val="3F866ABE"/>
    <w:rsid w:val="3FF762F2"/>
    <w:rsid w:val="40B2013E"/>
    <w:rsid w:val="40D222D1"/>
    <w:rsid w:val="40F43B5F"/>
    <w:rsid w:val="41282050"/>
    <w:rsid w:val="412F6621"/>
    <w:rsid w:val="4138037F"/>
    <w:rsid w:val="418D7713"/>
    <w:rsid w:val="41933DFD"/>
    <w:rsid w:val="41B377A1"/>
    <w:rsid w:val="424E567E"/>
    <w:rsid w:val="43086AF9"/>
    <w:rsid w:val="43323F32"/>
    <w:rsid w:val="438079E4"/>
    <w:rsid w:val="43BD110A"/>
    <w:rsid w:val="4461506F"/>
    <w:rsid w:val="4552084E"/>
    <w:rsid w:val="45D74628"/>
    <w:rsid w:val="465F5456"/>
    <w:rsid w:val="469E3BFD"/>
    <w:rsid w:val="476755BD"/>
    <w:rsid w:val="479D7FBF"/>
    <w:rsid w:val="47DF7B2A"/>
    <w:rsid w:val="48096E85"/>
    <w:rsid w:val="487E2A0A"/>
    <w:rsid w:val="489315C3"/>
    <w:rsid w:val="48B61E5E"/>
    <w:rsid w:val="48CC4D07"/>
    <w:rsid w:val="491A631B"/>
    <w:rsid w:val="49340DE8"/>
    <w:rsid w:val="495473AA"/>
    <w:rsid w:val="49601478"/>
    <w:rsid w:val="496524B0"/>
    <w:rsid w:val="49B760FE"/>
    <w:rsid w:val="4A0838EB"/>
    <w:rsid w:val="4A45166D"/>
    <w:rsid w:val="4ABD462F"/>
    <w:rsid w:val="4B6F122D"/>
    <w:rsid w:val="4BB404AD"/>
    <w:rsid w:val="4BB96823"/>
    <w:rsid w:val="4C7754C7"/>
    <w:rsid w:val="4C7B4E78"/>
    <w:rsid w:val="4D75126A"/>
    <w:rsid w:val="4DAB1602"/>
    <w:rsid w:val="4DC26527"/>
    <w:rsid w:val="4DDA4BD2"/>
    <w:rsid w:val="4E0E63B3"/>
    <w:rsid w:val="4EA95DEB"/>
    <w:rsid w:val="4ED20BB7"/>
    <w:rsid w:val="4F0336B0"/>
    <w:rsid w:val="4F9B1357"/>
    <w:rsid w:val="4FA3033A"/>
    <w:rsid w:val="4FBB3B69"/>
    <w:rsid w:val="507A0783"/>
    <w:rsid w:val="51D42A22"/>
    <w:rsid w:val="52306E38"/>
    <w:rsid w:val="52457163"/>
    <w:rsid w:val="525F24B2"/>
    <w:rsid w:val="52731973"/>
    <w:rsid w:val="52C27F96"/>
    <w:rsid w:val="5323702C"/>
    <w:rsid w:val="53E37D15"/>
    <w:rsid w:val="547D2BA2"/>
    <w:rsid w:val="548C2D5E"/>
    <w:rsid w:val="54AE0AFC"/>
    <w:rsid w:val="54D71DA3"/>
    <w:rsid w:val="550D532C"/>
    <w:rsid w:val="55411A57"/>
    <w:rsid w:val="55D411A8"/>
    <w:rsid w:val="55F3546F"/>
    <w:rsid w:val="563B0BC9"/>
    <w:rsid w:val="56455E6C"/>
    <w:rsid w:val="56EB73E7"/>
    <w:rsid w:val="5717642E"/>
    <w:rsid w:val="5730129E"/>
    <w:rsid w:val="577F20FC"/>
    <w:rsid w:val="57BC25FE"/>
    <w:rsid w:val="57CA2DF3"/>
    <w:rsid w:val="5817223C"/>
    <w:rsid w:val="58B03870"/>
    <w:rsid w:val="59722042"/>
    <w:rsid w:val="597A0762"/>
    <w:rsid w:val="5B253A4D"/>
    <w:rsid w:val="5BA156D8"/>
    <w:rsid w:val="5BD22DA5"/>
    <w:rsid w:val="5C206650"/>
    <w:rsid w:val="5D5A52C7"/>
    <w:rsid w:val="5DBF1116"/>
    <w:rsid w:val="5E08278A"/>
    <w:rsid w:val="5E7E544A"/>
    <w:rsid w:val="5E905B67"/>
    <w:rsid w:val="5EC7485D"/>
    <w:rsid w:val="5F2213A8"/>
    <w:rsid w:val="5F400071"/>
    <w:rsid w:val="5FD47D36"/>
    <w:rsid w:val="5FE43843"/>
    <w:rsid w:val="60302BA5"/>
    <w:rsid w:val="6228627C"/>
    <w:rsid w:val="62567689"/>
    <w:rsid w:val="62F0784A"/>
    <w:rsid w:val="636F102A"/>
    <w:rsid w:val="63C70AA4"/>
    <w:rsid w:val="64AC3713"/>
    <w:rsid w:val="64BF5413"/>
    <w:rsid w:val="64CC14D1"/>
    <w:rsid w:val="650913DC"/>
    <w:rsid w:val="65BA3178"/>
    <w:rsid w:val="661B5D80"/>
    <w:rsid w:val="66882BFE"/>
    <w:rsid w:val="66DE3305"/>
    <w:rsid w:val="6716058B"/>
    <w:rsid w:val="67AE154F"/>
    <w:rsid w:val="68987B01"/>
    <w:rsid w:val="68AE4AF8"/>
    <w:rsid w:val="691D049D"/>
    <w:rsid w:val="693F435C"/>
    <w:rsid w:val="6AFD039A"/>
    <w:rsid w:val="6B9443A8"/>
    <w:rsid w:val="6BE26BB3"/>
    <w:rsid w:val="6BE316AB"/>
    <w:rsid w:val="6C2D1F82"/>
    <w:rsid w:val="6D0E6607"/>
    <w:rsid w:val="6D200084"/>
    <w:rsid w:val="6D2F68F6"/>
    <w:rsid w:val="6DBC49BF"/>
    <w:rsid w:val="6E6C08EC"/>
    <w:rsid w:val="6EBB72C2"/>
    <w:rsid w:val="6ED37948"/>
    <w:rsid w:val="6F4A6F49"/>
    <w:rsid w:val="6F8301C4"/>
    <w:rsid w:val="705347D0"/>
    <w:rsid w:val="710A3C1C"/>
    <w:rsid w:val="71902160"/>
    <w:rsid w:val="71DD22F7"/>
    <w:rsid w:val="720314F9"/>
    <w:rsid w:val="72781386"/>
    <w:rsid w:val="738D3214"/>
    <w:rsid w:val="73D00DC4"/>
    <w:rsid w:val="74E100FF"/>
    <w:rsid w:val="754D156E"/>
    <w:rsid w:val="757E2044"/>
    <w:rsid w:val="75AB5179"/>
    <w:rsid w:val="75C65548"/>
    <w:rsid w:val="76480B9A"/>
    <w:rsid w:val="7665160E"/>
    <w:rsid w:val="767F3368"/>
    <w:rsid w:val="768B3BB3"/>
    <w:rsid w:val="7691598B"/>
    <w:rsid w:val="76C5485F"/>
    <w:rsid w:val="776733E9"/>
    <w:rsid w:val="77876631"/>
    <w:rsid w:val="77B673C4"/>
    <w:rsid w:val="787F1CE6"/>
    <w:rsid w:val="79167AD6"/>
    <w:rsid w:val="79DA532B"/>
    <w:rsid w:val="7A7B7893"/>
    <w:rsid w:val="7B0B4678"/>
    <w:rsid w:val="7B3515AE"/>
    <w:rsid w:val="7B534309"/>
    <w:rsid w:val="7B7242C0"/>
    <w:rsid w:val="7BF93FF6"/>
    <w:rsid w:val="7C707893"/>
    <w:rsid w:val="7C841332"/>
    <w:rsid w:val="7CB47D2B"/>
    <w:rsid w:val="7E72342E"/>
    <w:rsid w:val="7F284E75"/>
    <w:rsid w:val="7F2C0419"/>
    <w:rsid w:val="7F5262F7"/>
    <w:rsid w:val="7F6F57B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2"/>
      <w:lang w:val="en-US" w:eastAsia="zh-CN" w:bidi="ar-SA"/>
    </w:rPr>
  </w:style>
  <w:style w:type="paragraph" w:styleId="2">
    <w:name w:val="heading 3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character" w:default="1" w:styleId="6">
    <w:name w:val="Default Paragraph Font"/>
    <w:autoRedefine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qFormat/>
    <w:uiPriority w:val="0"/>
    <w:pPr>
      <w:jc w:val="left"/>
    </w:pPr>
    <w:rPr>
      <w:rFonts w:ascii="Copperplate Gothic Bold" w:hAnsi="Copperplate Gothic Bold"/>
      <w:sz w:val="28"/>
    </w:rPr>
  </w:style>
  <w:style w:type="paragraph" w:styleId="4">
    <w:name w:val="Normal (Web)"/>
    <w:basedOn w:val="1"/>
    <w:autoRedefine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7">
    <w:name w:val="Default"/>
    <w:qFormat/>
    <w:uiPriority w:val="0"/>
    <w:pPr>
      <w:widowControl w:val="0"/>
      <w:autoSpaceDE w:val="0"/>
      <w:autoSpaceDN w:val="0"/>
      <w:adjustRightInd w:val="0"/>
    </w:pPr>
    <w:rPr>
      <w:rFonts w:ascii="黑体" w:hAnsi="Times New Roman" w:eastAsia="黑体" w:cs="黑体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879</Words>
  <Characters>964</Characters>
  <Lines>0</Lines>
  <Paragraphs>0</Paragraphs>
  <TotalTime>24</TotalTime>
  <ScaleCrop>false</ScaleCrop>
  <LinksUpToDate>false</LinksUpToDate>
  <CharactersWithSpaces>966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2016-03-08T08:23:00Z</dcterms:created>
  <dc:creator>Administrator</dc:creator>
  <cp:lastModifiedBy>dwllei</cp:lastModifiedBy>
  <cp:lastPrinted>2022-05-07T07:33:00Z</cp:lastPrinted>
  <dcterms:modified xsi:type="dcterms:W3CDTF">2026-06-08T07:44:38Z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3124D70DFAB34D6687CBAE05ED8335BB_13</vt:lpwstr>
  </property>
  <property fmtid="{D5CDD505-2E9C-101B-9397-08002B2CF9AE}" pid="4" name="KSOTemplateDocerSaveRecord">
    <vt:lpwstr>eyJoZGlkIjoiZWI0NDdkZDE3NWYwOWM3NmMxOGY2ZmYyYzkzNTNhMzUiLCJ1c2VySWQiOiIxMTQ2Mjk2MzIwIn0=</vt:lpwstr>
  </property>
</Properties>
</file>