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1A294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产品报价明细表</w:t>
      </w:r>
    </w:p>
    <w:tbl>
      <w:tblPr>
        <w:tblStyle w:val="7"/>
        <w:tblW w:w="9437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3"/>
        <w:gridCol w:w="1273"/>
        <w:gridCol w:w="642"/>
        <w:gridCol w:w="797"/>
        <w:gridCol w:w="845"/>
        <w:gridCol w:w="1024"/>
        <w:gridCol w:w="979"/>
        <w:gridCol w:w="745"/>
        <w:gridCol w:w="967"/>
        <w:gridCol w:w="801"/>
        <w:gridCol w:w="801"/>
      </w:tblGrid>
      <w:tr w14:paraId="5012C6D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A3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A1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物资名称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246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规格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9A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C3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生产</w:t>
            </w:r>
          </w:p>
          <w:p w14:paraId="4B310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厂家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05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预估</w:t>
            </w:r>
          </w:p>
          <w:p w14:paraId="413A6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C2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最小</w:t>
            </w:r>
          </w:p>
          <w:p w14:paraId="10BB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D4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最小单位单价限价（元）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F2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最小单位单价</w:t>
            </w:r>
          </w:p>
          <w:p w14:paraId="1FE49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报价（元）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51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23E45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0C45D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24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08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一次性使用灭菌橡胶外科手套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E1F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EE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CD2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E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A0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2B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814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529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2747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32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9D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一次性使用灭菌橡胶外科手套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5D1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8E5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15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F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F1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2E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57C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9A2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40A2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55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93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一次性使用灭菌橡胶外科手套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43E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BC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844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7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4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CE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17B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00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E8C45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9B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76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一次性使用灭菌橡胶外科手套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64D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09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02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D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0A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FB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08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C7D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6A89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D7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40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一次性使用灭菌橡胶外科手套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041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0A2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E27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8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93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10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0C7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A1D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29387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2D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8B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一次性使用医用橡胶检查手套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55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006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AAF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B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6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24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77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5D4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2423C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AD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63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一次性使用医用橡胶检查手套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BB1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1A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544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70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E2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66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A6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4C0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019C6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A6F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2C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一次性使用医用橡胶检查手套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7EE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EE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E1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AD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B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0A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2B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A0E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CE3FB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D0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CB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一次性使用医用橡胶检查手套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86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62A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70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C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DD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D9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0.60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974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4E1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FA0FD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DE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6C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医用橡胶检查手套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BE2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79A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6DE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4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B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1E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B11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6F5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0136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01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79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医用橡胶检查手套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D92D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418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FE4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6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61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57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711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E15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4010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B2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BC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医用橡胶检查手套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D30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928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EE9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D5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E9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96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00F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95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8A5B1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3B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D9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一次性使用医用外科擦手纸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557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D0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A90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E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6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38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F7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B98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62B79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2A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92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病理标本袋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08D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548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DCB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9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59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78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1.10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8B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8C2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B126A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F6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37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病理标本袋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A3F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C0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722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7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9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FF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1.00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448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6AD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F1B8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07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30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病理标本袋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F0D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2BC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2E2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3F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6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93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0.70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B9E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94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635F5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C4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FF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病理标本袋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06A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81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07F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1B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58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F5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0.40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3F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B3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39221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D5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8C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病理标本袋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FA2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EC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DA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E4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A1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0B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0.30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15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1A4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C150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1F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3F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医用管道标签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084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8F71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BDE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C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50000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8C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47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0.10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E04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BC4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97FAE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3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C25B1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59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0BC71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5"/>
                <w:sz w:val="24"/>
                <w:szCs w:val="24"/>
                <w:highlight w:val="none"/>
                <w:lang w:val="en-US" w:eastAsia="zh-CN"/>
              </w:rPr>
              <w:t>最小单位投标单价报价合计</w:t>
            </w: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  <w:p w14:paraId="0CF7945F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502" w:firstLineChars="200"/>
              <w:jc w:val="left"/>
              <w:textAlignment w:val="center"/>
              <w:rPr>
                <w:rFonts w:hint="default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5"/>
                <w:sz w:val="24"/>
                <w:szCs w:val="24"/>
                <w:highlight w:val="none"/>
                <w:lang w:val="en-US" w:eastAsia="zh-CN"/>
              </w:rPr>
              <w:t>说明：上述1-19项产品最小单位单价报价的合计，系统上填写投标报价时以此数值为准。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72D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D85B3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3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C0D31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4094D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  <w:t>投标总报价合计（元）</w:t>
            </w:r>
          </w:p>
          <w:p w14:paraId="12DD4FDD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6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502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5"/>
                <w:sz w:val="24"/>
                <w:szCs w:val="24"/>
                <w:highlight w:val="none"/>
                <w:lang w:val="en-US" w:eastAsia="zh-CN"/>
              </w:rPr>
              <w:t>说明：上述1-19项产品小计的合计，仅用于本项目投标报价得分的计算。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C85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95" w:line="240" w:lineRule="auto"/>
              <w:ind w:left="319" w:leftChars="0"/>
              <w:jc w:val="center"/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770ED946">
      <w:pPr>
        <w:pStyle w:val="6"/>
        <w:widowControl w:val="0"/>
        <w:numPr>
          <w:ilvl w:val="0"/>
          <w:numId w:val="0"/>
        </w:numPr>
        <w:shd w:val="clear"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说明：</w:t>
      </w:r>
    </w:p>
    <w:p w14:paraId="31E61CC6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1、本表中小计=预算数量*最小单位单价报价。</w:t>
      </w:r>
    </w:p>
    <w:p w14:paraId="7AA438F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投标人所报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最小单位单价报价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不得高于表中</w:t>
      </w:r>
      <w:r>
        <w:rPr>
          <w:rFonts w:hint="eastAsia" w:ascii="仿宋_GB2312" w:hAnsi="仿宋_GB2312" w:eastAsia="仿宋_GB2312" w:cs="仿宋_GB2312"/>
          <w:color w:val="auto"/>
          <w:spacing w:val="5"/>
          <w:sz w:val="24"/>
          <w:szCs w:val="24"/>
          <w:highlight w:val="none"/>
          <w:lang w:val="en-US" w:eastAsia="zh-CN"/>
        </w:rPr>
        <w:t>最小单位单价限价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，否则按无效投标文件处理，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最小单位单价报价包含产品本身价格、送货费、税费等所有费用。</w:t>
      </w:r>
    </w:p>
    <w:p w14:paraId="237B7C4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3、本项目采用固定单价合同，本表中的数量为预估数量，若中标，以中标人分项报价表中体现的最小单位单价报价为结算依据，在合同执行过程中根据实际配送量据实结算，结算上限金额为项目预算金额（228.40万元）。</w:t>
      </w:r>
    </w:p>
    <w:p w14:paraId="6636D6A4">
      <w:pPr>
        <w:pStyle w:val="6"/>
        <w:widowControl w:val="0"/>
        <w:numPr>
          <w:ilvl w:val="0"/>
          <w:numId w:val="0"/>
        </w:numPr>
        <w:shd w:val="clear"/>
        <w:spacing w:line="360" w:lineRule="auto"/>
        <w:jc w:val="both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61E6A5C5">
      <w:pPr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</w:p>
    <w:p w14:paraId="6C336002">
      <w:pPr>
        <w:spacing w:line="360" w:lineRule="auto"/>
        <w:ind w:firstLine="3120" w:firstLineChars="1300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45A15C8E">
      <w:pPr>
        <w:spacing w:line="360" w:lineRule="auto"/>
        <w:ind w:firstLine="3120" w:firstLineChars="1300"/>
        <w:rPr>
          <w:rFonts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投标人名称（盖章）：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</w:t>
      </w:r>
    </w:p>
    <w:p w14:paraId="2D24E550">
      <w:pPr>
        <w:spacing w:line="360" w:lineRule="auto"/>
        <w:ind w:firstLine="3120" w:firstLineChars="1300"/>
        <w:rPr>
          <w:rFonts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</w:t>
      </w:r>
    </w:p>
    <w:p w14:paraId="146D116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4320" w:firstLineChars="1800"/>
        <w:jc w:val="both"/>
        <w:rPr>
          <w:rFonts w:hint="eastAsia" w:ascii="仿宋_GB2312" w:hAnsi="仿宋_GB2312" w:eastAsia="仿宋_GB2312" w:cs="仿宋_GB2312"/>
          <w:sz w:val="24"/>
          <w:szCs w:val="24"/>
          <w:lang w:val="en-U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  <w:t xml:space="preserve">    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86401">
    <w:pPr>
      <w:pStyle w:val="4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D319E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D319E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3A56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144292"/>
    <w:rsid w:val="092B383A"/>
    <w:rsid w:val="0BB7042D"/>
    <w:rsid w:val="0D176ADD"/>
    <w:rsid w:val="0DBC505E"/>
    <w:rsid w:val="19186C21"/>
    <w:rsid w:val="1E9E696F"/>
    <w:rsid w:val="1F666D3B"/>
    <w:rsid w:val="1FB07F9A"/>
    <w:rsid w:val="26A24C26"/>
    <w:rsid w:val="26B71734"/>
    <w:rsid w:val="2ACB46DB"/>
    <w:rsid w:val="2B3E4738"/>
    <w:rsid w:val="2C256611"/>
    <w:rsid w:val="308B4B6C"/>
    <w:rsid w:val="320106B9"/>
    <w:rsid w:val="3EBE0370"/>
    <w:rsid w:val="3EF94F1B"/>
    <w:rsid w:val="3F3E3276"/>
    <w:rsid w:val="4B2E0642"/>
    <w:rsid w:val="4D171552"/>
    <w:rsid w:val="52CD31A1"/>
    <w:rsid w:val="5A414ADA"/>
    <w:rsid w:val="5C0E6052"/>
    <w:rsid w:val="5DD369EC"/>
    <w:rsid w:val="5F657BB2"/>
    <w:rsid w:val="660A0F78"/>
    <w:rsid w:val="6E1C5C80"/>
    <w:rsid w:val="7ADB0D5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"/>
    <w:basedOn w:val="2"/>
    <w:qFormat/>
    <w:uiPriority w:val="0"/>
    <w:pPr>
      <w:ind w:firstLine="100" w:firstLineChars="100"/>
    </w:pPr>
  </w:style>
  <w:style w:type="character" w:customStyle="1" w:styleId="9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239</Words>
  <Characters>242</Characters>
  <Lines>0</Lines>
  <Paragraphs>0</Paragraphs>
  <TotalTime>0</TotalTime>
  <ScaleCrop>false</ScaleCrop>
  <LinksUpToDate>false</LinksUpToDate>
  <CharactersWithSpaces>363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2026-06-04T09:07:28Z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