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1E82B5">
      <w:pPr>
        <w:pStyle w:val="2"/>
        <w:tabs>
          <w:tab w:val="left" w:pos="576"/>
        </w:tabs>
        <w:spacing w:before="0" w:after="0" w:line="360" w:lineRule="auto"/>
        <w:rPr>
          <w:rFonts w:hint="eastAsia" w:ascii="仿宋" w:hAnsi="仿宋" w:eastAsia="仿宋" w:cs="仿宋"/>
          <w:sz w:val="24"/>
          <w:szCs w:val="24"/>
        </w:rPr>
      </w:pPr>
      <w:bookmarkStart w:id="0" w:name="_Toc27126"/>
      <w:r>
        <w:rPr>
          <w:rFonts w:hint="eastAsia" w:ascii="仿宋" w:hAnsi="仿宋" w:eastAsia="仿宋" w:cs="仿宋"/>
          <w:kern w:val="1"/>
          <w:szCs w:val="22"/>
        </w:rPr>
        <w:t xml:space="preserve">附件  </w:t>
      </w:r>
      <w:bookmarkStart w:id="1" w:name="_Toc16085"/>
      <w:bookmarkStart w:id="2" w:name="_Toc6625"/>
      <w:bookmarkStart w:id="3" w:name="_Toc2004"/>
      <w:bookmarkStart w:id="4" w:name="_Toc20132"/>
      <w:r>
        <w:rPr>
          <w:rFonts w:hint="eastAsia" w:ascii="仿宋" w:hAnsi="仿宋" w:eastAsia="仿宋" w:cs="仿宋"/>
          <w:kern w:val="1"/>
          <w:szCs w:val="22"/>
          <w:lang w:val="en-US" w:eastAsia="zh-CN"/>
        </w:rPr>
        <w:t>供应商</w:t>
      </w:r>
      <w:r>
        <w:rPr>
          <w:rFonts w:hint="eastAsia" w:ascii="仿宋" w:hAnsi="仿宋" w:eastAsia="仿宋" w:cs="仿宋"/>
          <w:kern w:val="1"/>
          <w:szCs w:val="22"/>
        </w:rPr>
        <w:t>为本项目提供的资格证明文件</w:t>
      </w:r>
      <w:bookmarkEnd w:id="0"/>
      <w:bookmarkEnd w:id="1"/>
      <w:bookmarkEnd w:id="2"/>
      <w:bookmarkEnd w:id="3"/>
      <w:bookmarkEnd w:id="4"/>
    </w:p>
    <w:p w14:paraId="0FCB1280">
      <w:pPr>
        <w:pStyle w:val="5"/>
        <w:tabs>
          <w:tab w:val="left" w:pos="5580"/>
        </w:tabs>
        <w:spacing w:before="120" w:line="360" w:lineRule="auto"/>
        <w:ind w:left="-67" w:leftChars="-32"/>
        <w:rPr>
          <w:rFonts w:hint="eastAsia" w:ascii="仿宋" w:hAnsi="仿宋" w:eastAsia="仿宋" w:cs="仿宋"/>
          <w:szCs w:val="24"/>
        </w:rPr>
      </w:pPr>
      <w:r>
        <w:rPr>
          <w:rFonts w:hint="eastAsia" w:ascii="仿宋" w:hAnsi="仿宋" w:eastAsia="仿宋" w:cs="仿宋"/>
          <w:b/>
          <w:bCs/>
        </w:rPr>
        <w:t>附件</w:t>
      </w:r>
      <w:r>
        <w:rPr>
          <w:rFonts w:hint="eastAsia" w:ascii="仿宋" w:hAnsi="仿宋" w:eastAsia="仿宋" w:cs="仿宋"/>
          <w:b/>
          <w:bCs/>
          <w:lang w:val="en-US" w:eastAsia="zh-CN"/>
        </w:rPr>
        <w:t xml:space="preserve">  供应商为合法注册的法人、其他组织或自然人，具有独立承担民事责任的能力，提供具有统一社会信用代码证的营业执照（或事业单位法人证），供应商为自然人的提供身份证</w:t>
      </w:r>
    </w:p>
    <w:p w14:paraId="5CC8AB61">
      <w:pPr>
        <w:spacing w:line="360" w:lineRule="auto"/>
        <w:rPr>
          <w:rFonts w:hint="eastAsia" w:ascii="仿宋" w:hAnsi="仿宋" w:eastAsia="仿宋" w:cs="仿宋"/>
          <w:sz w:val="24"/>
        </w:rPr>
      </w:pPr>
    </w:p>
    <w:p w14:paraId="7E7F6377">
      <w:pPr>
        <w:spacing w:line="360" w:lineRule="auto"/>
        <w:rPr>
          <w:rFonts w:hint="eastAsia" w:ascii="仿宋" w:hAnsi="仿宋" w:eastAsia="仿宋" w:cs="仿宋"/>
          <w:sz w:val="24"/>
        </w:rPr>
      </w:pPr>
    </w:p>
    <w:p w14:paraId="6170086E">
      <w:pPr>
        <w:spacing w:line="360" w:lineRule="auto"/>
        <w:rPr>
          <w:rFonts w:hint="eastAsia" w:ascii="仿宋" w:hAnsi="仿宋" w:eastAsia="仿宋" w:cs="仿宋"/>
          <w:sz w:val="24"/>
        </w:rPr>
      </w:pPr>
    </w:p>
    <w:p w14:paraId="77DF4097">
      <w:pPr>
        <w:spacing w:line="360" w:lineRule="auto"/>
        <w:rPr>
          <w:rFonts w:hint="eastAsia" w:ascii="仿宋" w:hAnsi="仿宋" w:eastAsia="仿宋" w:cs="仿宋"/>
          <w:sz w:val="24"/>
        </w:rPr>
      </w:pPr>
    </w:p>
    <w:p w14:paraId="678A8C0B">
      <w:pPr>
        <w:spacing w:line="360" w:lineRule="auto"/>
        <w:rPr>
          <w:rFonts w:hint="eastAsia" w:ascii="仿宋" w:hAnsi="仿宋" w:eastAsia="仿宋" w:cs="仿宋"/>
          <w:sz w:val="24"/>
        </w:rPr>
      </w:pPr>
    </w:p>
    <w:p w14:paraId="29CAD423">
      <w:pPr>
        <w:spacing w:line="360" w:lineRule="auto"/>
        <w:rPr>
          <w:rFonts w:hint="eastAsia" w:ascii="仿宋" w:hAnsi="仿宋" w:eastAsia="仿宋" w:cs="仿宋"/>
          <w:sz w:val="24"/>
        </w:rPr>
      </w:pPr>
    </w:p>
    <w:p w14:paraId="5534605E">
      <w:pPr>
        <w:spacing w:line="360" w:lineRule="auto"/>
        <w:rPr>
          <w:rFonts w:hint="eastAsia" w:ascii="仿宋" w:hAnsi="仿宋" w:eastAsia="仿宋" w:cs="仿宋"/>
          <w:sz w:val="24"/>
        </w:rPr>
      </w:pPr>
    </w:p>
    <w:p w14:paraId="5E5F8C32">
      <w:pPr>
        <w:spacing w:line="360" w:lineRule="auto"/>
        <w:rPr>
          <w:rFonts w:hint="eastAsia" w:ascii="仿宋" w:hAnsi="仿宋" w:eastAsia="仿宋" w:cs="仿宋"/>
          <w:sz w:val="24"/>
        </w:rPr>
      </w:pPr>
    </w:p>
    <w:p w14:paraId="73E3CDCE">
      <w:pPr>
        <w:spacing w:line="360" w:lineRule="auto"/>
        <w:rPr>
          <w:rFonts w:hint="eastAsia" w:ascii="仿宋" w:hAnsi="仿宋" w:eastAsia="仿宋" w:cs="仿宋"/>
          <w:sz w:val="24"/>
        </w:rPr>
      </w:pPr>
    </w:p>
    <w:p w14:paraId="2995318F">
      <w:pPr>
        <w:spacing w:line="360" w:lineRule="auto"/>
        <w:rPr>
          <w:rFonts w:hint="eastAsia" w:ascii="仿宋" w:hAnsi="仿宋" w:eastAsia="仿宋" w:cs="仿宋"/>
          <w:sz w:val="24"/>
        </w:rPr>
      </w:pPr>
    </w:p>
    <w:p w14:paraId="047ABD45">
      <w:pPr>
        <w:spacing w:line="360" w:lineRule="auto"/>
        <w:rPr>
          <w:rFonts w:hint="eastAsia" w:ascii="仿宋" w:hAnsi="仿宋" w:eastAsia="仿宋" w:cs="仿宋"/>
          <w:sz w:val="24"/>
        </w:rPr>
      </w:pPr>
    </w:p>
    <w:p w14:paraId="5C756BC3">
      <w:pPr>
        <w:spacing w:line="360" w:lineRule="auto"/>
        <w:rPr>
          <w:rFonts w:hint="eastAsia" w:ascii="仿宋" w:hAnsi="仿宋" w:eastAsia="仿宋" w:cs="仿宋"/>
          <w:sz w:val="24"/>
        </w:rPr>
      </w:pPr>
    </w:p>
    <w:p w14:paraId="4DBFEF69">
      <w:pPr>
        <w:spacing w:line="360" w:lineRule="auto"/>
        <w:rPr>
          <w:rFonts w:hint="eastAsia" w:ascii="仿宋" w:hAnsi="仿宋" w:eastAsia="仿宋" w:cs="仿宋"/>
          <w:sz w:val="24"/>
        </w:rPr>
      </w:pPr>
    </w:p>
    <w:p w14:paraId="7D2ED551">
      <w:pPr>
        <w:spacing w:line="360" w:lineRule="auto"/>
        <w:rPr>
          <w:rFonts w:hint="eastAsia" w:ascii="仿宋" w:hAnsi="仿宋" w:eastAsia="仿宋" w:cs="仿宋"/>
          <w:sz w:val="24"/>
        </w:rPr>
      </w:pPr>
    </w:p>
    <w:p w14:paraId="4F5A53A1">
      <w:pPr>
        <w:spacing w:line="360" w:lineRule="auto"/>
        <w:rPr>
          <w:rFonts w:hint="eastAsia" w:ascii="仿宋" w:hAnsi="仿宋" w:eastAsia="仿宋" w:cs="仿宋"/>
          <w:sz w:val="24"/>
        </w:rPr>
      </w:pPr>
    </w:p>
    <w:p w14:paraId="7D16CFB8">
      <w:pPr>
        <w:spacing w:line="360" w:lineRule="auto"/>
        <w:rPr>
          <w:rFonts w:hint="eastAsia" w:ascii="仿宋" w:hAnsi="仿宋" w:eastAsia="仿宋" w:cs="仿宋"/>
          <w:sz w:val="24"/>
        </w:rPr>
      </w:pPr>
    </w:p>
    <w:p w14:paraId="343317C5">
      <w:pPr>
        <w:spacing w:line="360" w:lineRule="auto"/>
        <w:rPr>
          <w:rFonts w:hint="eastAsia" w:ascii="仿宋" w:hAnsi="仿宋" w:eastAsia="仿宋" w:cs="仿宋"/>
          <w:sz w:val="24"/>
        </w:rPr>
      </w:pPr>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r>
        <w:rPr>
          <w:rFonts w:hint="eastAsia" w:ascii="仿宋" w:hAnsi="仿宋" w:eastAsia="仿宋" w:cs="仿宋"/>
          <w:b/>
          <w:bCs/>
          <w:sz w:val="24"/>
        </w:rPr>
        <w:t>法定代表人授权委托书</w:t>
      </w:r>
    </w:p>
    <w:p w14:paraId="6929DB5C">
      <w:pPr>
        <w:spacing w:line="360" w:lineRule="auto"/>
        <w:rPr>
          <w:rFonts w:hint="eastAsia" w:ascii="仿宋" w:hAnsi="仿宋" w:eastAsia="仿宋" w:cs="仿宋"/>
          <w:sz w:val="24"/>
        </w:rPr>
      </w:pPr>
    </w:p>
    <w:p w14:paraId="243C79CD">
      <w:pPr>
        <w:tabs>
          <w:tab w:val="left" w:pos="8820"/>
        </w:tabs>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本授权委托书声明：我</w:t>
      </w:r>
      <w:r>
        <w:rPr>
          <w:rFonts w:hint="eastAsia" w:ascii="仿宋" w:hAnsi="仿宋" w:eastAsia="仿宋" w:cs="仿宋"/>
          <w:sz w:val="24"/>
          <w:highlight w:val="none"/>
          <w:u w:val="single"/>
        </w:rPr>
        <w:t>（法定代表人姓名）</w:t>
      </w:r>
      <w:r>
        <w:rPr>
          <w:rFonts w:hint="eastAsia" w:ascii="仿宋" w:hAnsi="仿宋" w:eastAsia="仿宋" w:cs="仿宋"/>
          <w:sz w:val="24"/>
          <w:highlight w:val="none"/>
        </w:rPr>
        <w:t>系注册于</w:t>
      </w:r>
      <w:r>
        <w:rPr>
          <w:rFonts w:hint="eastAsia" w:ascii="仿宋" w:hAnsi="仿宋" w:eastAsia="仿宋" w:cs="仿宋"/>
          <w:sz w:val="24"/>
          <w:highlight w:val="none"/>
          <w:u w:val="single"/>
        </w:rPr>
        <w:t xml:space="preserve">  （供应商地址）  </w:t>
      </w:r>
      <w:r>
        <w:rPr>
          <w:rFonts w:hint="eastAsia" w:ascii="仿宋" w:hAnsi="仿宋" w:eastAsia="仿宋" w:cs="仿宋"/>
          <w:sz w:val="24"/>
          <w:highlight w:val="none"/>
        </w:rPr>
        <w:t>的</w:t>
      </w:r>
      <w:r>
        <w:rPr>
          <w:rFonts w:hint="eastAsia" w:ascii="仿宋" w:hAnsi="仿宋" w:eastAsia="仿宋" w:cs="仿宋"/>
          <w:sz w:val="24"/>
          <w:highlight w:val="none"/>
          <w:u w:val="single"/>
        </w:rPr>
        <w:t>（供应商名称）</w:t>
      </w:r>
      <w:r>
        <w:rPr>
          <w:rFonts w:hint="eastAsia" w:ascii="仿宋" w:hAnsi="仿宋" w:eastAsia="仿宋" w:cs="仿宋"/>
          <w:sz w:val="24"/>
          <w:highlight w:val="none"/>
        </w:rPr>
        <w:t>的法定代表人，现代表公司授权下面签字的</w:t>
      </w:r>
      <w:r>
        <w:rPr>
          <w:rFonts w:hint="eastAsia" w:ascii="仿宋" w:hAnsi="仿宋" w:eastAsia="仿宋" w:cs="仿宋"/>
          <w:sz w:val="24"/>
          <w:highlight w:val="none"/>
          <w:u w:val="single"/>
        </w:rPr>
        <w:t>（被授权人的姓名、职务）</w:t>
      </w:r>
      <w:r>
        <w:rPr>
          <w:rFonts w:hint="eastAsia" w:ascii="仿宋" w:hAnsi="仿宋" w:eastAsia="仿宋" w:cs="仿宋"/>
          <w:sz w:val="24"/>
          <w:highlight w:val="none"/>
        </w:rPr>
        <w:t>为我公司合法代理人，代表本公司参加</w:t>
      </w:r>
      <w:r>
        <w:rPr>
          <w:rFonts w:hint="eastAsia" w:ascii="仿宋" w:hAnsi="仿宋" w:eastAsia="仿宋" w:cs="仿宋"/>
          <w:sz w:val="24"/>
          <w:highlight w:val="none"/>
          <w:u w:val="single"/>
        </w:rPr>
        <w:t xml:space="preserve"> （项目名称） （项目编号） </w:t>
      </w:r>
      <w:r>
        <w:rPr>
          <w:rFonts w:hint="eastAsia" w:ascii="仿宋" w:hAnsi="仿宋" w:eastAsia="仿宋" w:cs="仿宋"/>
          <w:sz w:val="24"/>
          <w:highlight w:val="none"/>
        </w:rPr>
        <w:t>的</w:t>
      </w:r>
      <w:r>
        <w:rPr>
          <w:rFonts w:hint="eastAsia" w:ascii="仿宋" w:hAnsi="仿宋" w:eastAsia="仿宋" w:cs="仿宋"/>
          <w:sz w:val="24"/>
          <w:highlight w:val="none"/>
          <w:lang w:val="en-US" w:eastAsia="zh-CN"/>
        </w:rPr>
        <w:t>谈判</w:t>
      </w:r>
      <w:r>
        <w:rPr>
          <w:rFonts w:hint="eastAsia" w:ascii="仿宋" w:hAnsi="仿宋" w:eastAsia="仿宋" w:cs="仿宋"/>
          <w:sz w:val="24"/>
          <w:highlight w:val="none"/>
        </w:rPr>
        <w:t>活动。代理人在本次</w:t>
      </w:r>
      <w:r>
        <w:rPr>
          <w:rFonts w:hint="eastAsia" w:ascii="仿宋" w:hAnsi="仿宋" w:eastAsia="仿宋" w:cs="仿宋"/>
          <w:sz w:val="24"/>
          <w:highlight w:val="none"/>
          <w:lang w:eastAsia="zh-CN"/>
        </w:rPr>
        <w:t>谈判</w:t>
      </w:r>
      <w:r>
        <w:rPr>
          <w:rFonts w:hint="eastAsia" w:ascii="仿宋" w:hAnsi="仿宋" w:eastAsia="仿宋" w:cs="仿宋"/>
          <w:sz w:val="24"/>
          <w:highlight w:val="none"/>
        </w:rPr>
        <w:t>中所签署的一切文件和处理的一切有关事物，我公司均予承认。</w:t>
      </w:r>
    </w:p>
    <w:p w14:paraId="5AC1EAB3">
      <w:pPr>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本授权有效期：自</w:t>
      </w:r>
      <w:r>
        <w:rPr>
          <w:rFonts w:hint="eastAsia" w:ascii="仿宋" w:hAnsi="仿宋" w:eastAsia="仿宋" w:cs="仿宋"/>
          <w:sz w:val="24"/>
          <w:highlight w:val="none"/>
          <w:lang w:eastAsia="zh-CN"/>
        </w:rPr>
        <w:t>谈判</w:t>
      </w:r>
      <w:r>
        <w:rPr>
          <w:rFonts w:hint="eastAsia" w:ascii="仿宋" w:hAnsi="仿宋" w:eastAsia="仿宋" w:cs="仿宋"/>
          <w:sz w:val="24"/>
          <w:highlight w:val="none"/>
        </w:rPr>
        <w:t>截止之日起90日历天；特此声明。</w:t>
      </w:r>
    </w:p>
    <w:p w14:paraId="3F2C656B">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（二代身份证需复印正面及反面）</w:t>
      </w:r>
    </w:p>
    <w:tbl>
      <w:tblPr>
        <w:tblStyle w:val="1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2443F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3410DDB9">
            <w:pPr>
              <w:spacing w:line="360" w:lineRule="auto"/>
              <w:rPr>
                <w:rFonts w:hint="eastAsia" w:ascii="仿宋" w:hAnsi="仿宋" w:eastAsia="仿宋" w:cs="仿宋"/>
                <w:sz w:val="24"/>
                <w:highlight w:val="none"/>
              </w:rPr>
            </w:pPr>
          </w:p>
          <w:p w14:paraId="1D5E61A5">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法定代表人身份证复印件</w:t>
            </w:r>
          </w:p>
          <w:p w14:paraId="52C09016">
            <w:pPr>
              <w:spacing w:line="360" w:lineRule="auto"/>
              <w:jc w:val="center"/>
              <w:rPr>
                <w:rFonts w:hint="eastAsia" w:ascii="仿宋" w:hAnsi="仿宋" w:eastAsia="仿宋" w:cs="仿宋"/>
                <w:sz w:val="24"/>
                <w:highlight w:val="none"/>
              </w:rPr>
            </w:pPr>
          </w:p>
          <w:p w14:paraId="2E5525FF">
            <w:pPr>
              <w:spacing w:line="360" w:lineRule="auto"/>
              <w:jc w:val="center"/>
              <w:rPr>
                <w:rFonts w:hint="eastAsia" w:ascii="仿宋" w:hAnsi="仿宋" w:eastAsia="仿宋" w:cs="仿宋"/>
                <w:sz w:val="24"/>
                <w:highlight w:val="none"/>
              </w:rPr>
            </w:pPr>
          </w:p>
          <w:p w14:paraId="76450F4B">
            <w:pPr>
              <w:spacing w:line="360" w:lineRule="auto"/>
              <w:jc w:val="center"/>
              <w:rPr>
                <w:rFonts w:hint="eastAsia" w:ascii="仿宋" w:hAnsi="仿宋" w:eastAsia="仿宋" w:cs="仿宋"/>
                <w:sz w:val="24"/>
                <w:highlight w:val="none"/>
              </w:rPr>
            </w:pPr>
          </w:p>
        </w:tc>
        <w:tc>
          <w:tcPr>
            <w:tcW w:w="4502" w:type="dxa"/>
            <w:noWrap w:val="0"/>
            <w:vAlign w:val="top"/>
          </w:tcPr>
          <w:p w14:paraId="538A4DE9">
            <w:pPr>
              <w:spacing w:line="360" w:lineRule="auto"/>
              <w:rPr>
                <w:rFonts w:hint="eastAsia" w:ascii="仿宋" w:hAnsi="仿宋" w:eastAsia="仿宋" w:cs="仿宋"/>
                <w:sz w:val="24"/>
                <w:highlight w:val="none"/>
              </w:rPr>
            </w:pPr>
          </w:p>
          <w:p w14:paraId="15680192">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授权代表身份证复印件</w:t>
            </w:r>
          </w:p>
          <w:p w14:paraId="219BEAF9">
            <w:pPr>
              <w:spacing w:line="360" w:lineRule="auto"/>
              <w:jc w:val="center"/>
              <w:rPr>
                <w:rFonts w:hint="eastAsia" w:ascii="仿宋" w:hAnsi="仿宋" w:eastAsia="仿宋" w:cs="仿宋"/>
                <w:sz w:val="24"/>
                <w:highlight w:val="none"/>
              </w:rPr>
            </w:pPr>
          </w:p>
          <w:p w14:paraId="3B0C57BF">
            <w:pPr>
              <w:spacing w:line="360" w:lineRule="auto"/>
              <w:jc w:val="center"/>
              <w:rPr>
                <w:rFonts w:hint="eastAsia" w:ascii="仿宋" w:hAnsi="仿宋" w:eastAsia="仿宋" w:cs="仿宋"/>
                <w:sz w:val="24"/>
                <w:highlight w:val="none"/>
              </w:rPr>
            </w:pPr>
          </w:p>
          <w:p w14:paraId="59DCFFCB">
            <w:pPr>
              <w:spacing w:line="360" w:lineRule="auto"/>
              <w:jc w:val="center"/>
              <w:rPr>
                <w:rFonts w:hint="eastAsia" w:ascii="仿宋" w:hAnsi="仿宋" w:eastAsia="仿宋" w:cs="仿宋"/>
                <w:sz w:val="24"/>
                <w:highlight w:val="none"/>
              </w:rPr>
            </w:pPr>
          </w:p>
        </w:tc>
      </w:tr>
    </w:tbl>
    <w:p w14:paraId="35E0BF51">
      <w:pPr>
        <w:spacing w:line="360" w:lineRule="auto"/>
        <w:jc w:val="both"/>
        <w:rPr>
          <w:rFonts w:hint="eastAsia" w:ascii="仿宋" w:hAnsi="仿宋" w:eastAsia="仿宋" w:cs="仿宋"/>
          <w:sz w:val="24"/>
          <w:highlight w:val="none"/>
        </w:rPr>
      </w:pPr>
    </w:p>
    <w:p w14:paraId="61FB96C1">
      <w:pPr>
        <w:spacing w:line="360" w:lineRule="auto"/>
        <w:jc w:val="right"/>
        <w:rPr>
          <w:rFonts w:hint="eastAsia" w:ascii="仿宋" w:hAnsi="仿宋" w:eastAsia="仿宋" w:cs="仿宋"/>
          <w:sz w:val="24"/>
          <w:highlight w:val="none"/>
        </w:rPr>
      </w:pPr>
    </w:p>
    <w:p w14:paraId="508D314C">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供应商名称：</w:t>
      </w:r>
      <w:r>
        <w:rPr>
          <w:rFonts w:hint="eastAsia" w:ascii="仿宋" w:hAnsi="仿宋" w:eastAsia="仿宋"/>
          <w:sz w:val="24"/>
          <w:highlight w:val="none"/>
          <w:u w:val="single"/>
          <w:lang w:eastAsia="zh-CN"/>
        </w:rPr>
        <w:t xml:space="preserve">                        （公章）</w:t>
      </w:r>
    </w:p>
    <w:p w14:paraId="44AFC9ED">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法定代表人：</w:t>
      </w:r>
      <w:r>
        <w:rPr>
          <w:rFonts w:hint="eastAsia" w:ascii="仿宋" w:hAnsi="仿宋" w:eastAsia="仿宋"/>
          <w:sz w:val="24"/>
          <w:highlight w:val="none"/>
          <w:u w:val="single"/>
          <w:lang w:eastAsia="zh-CN"/>
        </w:rPr>
        <w:t xml:space="preserve">                  （签字或盖章）</w:t>
      </w:r>
    </w:p>
    <w:p w14:paraId="3D2AEECA">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授权代理人（被授权人）：</w:t>
      </w:r>
      <w:r>
        <w:rPr>
          <w:rFonts w:hint="eastAsia" w:ascii="仿宋" w:hAnsi="仿宋" w:eastAsia="仿宋"/>
          <w:sz w:val="24"/>
          <w:highlight w:val="none"/>
          <w:u w:val="single"/>
          <w:lang w:eastAsia="zh-CN"/>
        </w:rPr>
        <w:t xml:space="preserve">            （签字）</w:t>
      </w:r>
    </w:p>
    <w:p w14:paraId="695AD6D9">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 xml:space="preserve">                    日期：</w:t>
      </w:r>
      <w:r>
        <w:rPr>
          <w:rFonts w:hint="eastAsia" w:ascii="仿宋" w:hAnsi="仿宋" w:eastAsia="仿宋"/>
          <w:sz w:val="24"/>
          <w:highlight w:val="none"/>
          <w:u w:val="single"/>
          <w:lang w:eastAsia="zh-CN"/>
        </w:rPr>
        <w:t xml:space="preserve">      年     月     日</w:t>
      </w:r>
    </w:p>
    <w:p w14:paraId="7618BB3A">
      <w:pPr>
        <w:spacing w:line="360" w:lineRule="auto"/>
        <w:rPr>
          <w:rFonts w:hint="eastAsia" w:ascii="仿宋" w:hAnsi="仿宋" w:eastAsia="仿宋" w:cs="仿宋"/>
          <w:sz w:val="24"/>
        </w:rPr>
      </w:pPr>
    </w:p>
    <w:p w14:paraId="519DA13F">
      <w:pPr>
        <w:spacing w:line="360" w:lineRule="auto"/>
        <w:rPr>
          <w:rFonts w:hint="eastAsia" w:ascii="仿宋" w:hAnsi="仿宋" w:eastAsia="仿宋" w:cs="仿宋"/>
          <w:sz w:val="24"/>
        </w:rPr>
      </w:pPr>
    </w:p>
    <w:p w14:paraId="4DB24B98">
      <w:pPr>
        <w:spacing w:line="360" w:lineRule="auto"/>
        <w:rPr>
          <w:rFonts w:hint="eastAsia" w:ascii="仿宋" w:hAnsi="仿宋" w:eastAsia="仿宋" w:cs="仿宋"/>
          <w:sz w:val="24"/>
        </w:rPr>
      </w:pPr>
    </w:p>
    <w:p w14:paraId="1854035D">
      <w:pPr>
        <w:spacing w:line="360" w:lineRule="auto"/>
        <w:rPr>
          <w:rFonts w:hint="eastAsia" w:ascii="仿宋" w:hAnsi="仿宋" w:eastAsia="仿宋" w:cs="仿宋"/>
          <w:sz w:val="24"/>
        </w:rPr>
      </w:pPr>
    </w:p>
    <w:p w14:paraId="6C6E3E55">
      <w:pPr>
        <w:rPr>
          <w:rFonts w:hint="eastAsia" w:ascii="仿宋" w:hAnsi="仿宋" w:eastAsia="仿宋" w:cs="仿宋"/>
          <w:b/>
          <w:bCs/>
          <w:sz w:val="24"/>
        </w:rPr>
      </w:pPr>
      <w:bookmarkStart w:id="5" w:name="_Toc332805171"/>
      <w:bookmarkStart w:id="6" w:name="_Toc332805616"/>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r>
        <w:rPr>
          <w:rFonts w:hint="eastAsia" w:ascii="仿宋" w:hAnsi="仿宋" w:eastAsia="仿宋" w:cs="仿宋"/>
          <w:b/>
          <w:bCs/>
          <w:sz w:val="24"/>
          <w:u w:val="thick"/>
        </w:rPr>
        <w:t>授权代表</w:t>
      </w:r>
      <w:r>
        <w:rPr>
          <w:rFonts w:hint="eastAsia" w:ascii="仿宋" w:hAnsi="仿宋" w:eastAsia="仿宋" w:cs="仿宋"/>
          <w:b/>
          <w:bCs/>
          <w:sz w:val="24"/>
        </w:rPr>
        <w:t>需提供谈判截止时间前半年任意一个月的社保缴纳证明</w:t>
      </w:r>
      <w:r>
        <w:rPr>
          <w:rFonts w:hint="eastAsia" w:ascii="仿宋" w:hAnsi="仿宋" w:eastAsia="仿宋" w:cs="仿宋"/>
          <w:b/>
          <w:bCs/>
          <w:sz w:val="24"/>
        </w:rPr>
        <w:br w:type="page"/>
      </w:r>
    </w:p>
    <w:p w14:paraId="40C7C819">
      <w:pPr>
        <w:spacing w:line="360" w:lineRule="auto"/>
        <w:rPr>
          <w:rFonts w:hint="eastAsia" w:ascii="仿宋" w:hAnsi="仿宋" w:eastAsia="仿宋" w:cs="仿宋"/>
          <w:b/>
          <w:bCs/>
          <w:sz w:val="24"/>
          <w:highlight w:val="none"/>
        </w:rPr>
      </w:pP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bookmarkEnd w:id="5"/>
      <w:bookmarkEnd w:id="6"/>
      <w:r>
        <w:rPr>
          <w:rFonts w:hint="eastAsia" w:ascii="仿宋" w:hAnsi="仿宋" w:eastAsia="仿宋" w:cs="仿宋"/>
          <w:b/>
          <w:bCs/>
          <w:sz w:val="24"/>
          <w:highlight w:val="none"/>
        </w:rPr>
        <w:t>供应商财务状况证明文件</w:t>
      </w:r>
    </w:p>
    <w:p w14:paraId="504019EF">
      <w:pPr>
        <w:tabs>
          <w:tab w:val="left" w:pos="5580"/>
        </w:tabs>
        <w:spacing w:before="120" w:line="312"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说明：</w:t>
      </w:r>
    </w:p>
    <w:p w14:paraId="50671A7A">
      <w:pPr>
        <w:tabs>
          <w:tab w:val="left" w:pos="5580"/>
        </w:tabs>
        <w:spacing w:before="120" w:line="312"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1、供应商提供202</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年度经审计</w:t>
      </w:r>
      <w:r>
        <w:rPr>
          <w:rFonts w:hint="eastAsia" w:ascii="仿宋" w:hAnsi="仿宋" w:eastAsia="仿宋" w:cs="仿宋"/>
          <w:sz w:val="24"/>
          <w:highlight w:val="none"/>
          <w:lang w:val="en-US" w:eastAsia="zh-CN"/>
        </w:rPr>
        <w:t>的</w:t>
      </w:r>
      <w:r>
        <w:rPr>
          <w:rFonts w:hint="eastAsia" w:ascii="仿宋" w:hAnsi="仿宋" w:eastAsia="仿宋" w:cs="仿宋"/>
          <w:sz w:val="24"/>
          <w:highlight w:val="none"/>
        </w:rPr>
        <w:t>财务审计报告（成立时间至提交</w:t>
      </w:r>
      <w:r>
        <w:rPr>
          <w:rFonts w:hint="eastAsia" w:ascii="仿宋" w:hAnsi="仿宋" w:eastAsia="仿宋" w:cs="仿宋"/>
          <w:sz w:val="24"/>
          <w:highlight w:val="none"/>
          <w:lang w:val="en-US" w:eastAsia="zh-CN"/>
        </w:rPr>
        <w:t>响应</w:t>
      </w:r>
      <w:r>
        <w:rPr>
          <w:rFonts w:hint="eastAsia" w:ascii="仿宋" w:hAnsi="仿宋" w:eastAsia="仿宋" w:cs="仿宋"/>
          <w:sz w:val="24"/>
          <w:highlight w:val="none"/>
        </w:rPr>
        <w:t>文件截止时间不足一年的可提供成立后任意时段的资产负债表），或其</w:t>
      </w:r>
      <w:r>
        <w:rPr>
          <w:rFonts w:hint="eastAsia" w:ascii="仿宋" w:hAnsi="仿宋" w:eastAsia="仿宋" w:cs="仿宋"/>
          <w:sz w:val="24"/>
          <w:highlight w:val="none"/>
          <w:lang w:val="en-US" w:eastAsia="zh-CN"/>
        </w:rPr>
        <w:t>谈判</w:t>
      </w:r>
      <w:r>
        <w:rPr>
          <w:rFonts w:hint="eastAsia" w:ascii="仿宋" w:hAnsi="仿宋" w:eastAsia="仿宋" w:cs="仿宋"/>
          <w:sz w:val="24"/>
          <w:highlight w:val="none"/>
        </w:rPr>
        <w:t>前12个月内银行出具的资信证明，或财政部门认可的政府采购专业担保机构出具的投标担保函；</w:t>
      </w:r>
    </w:p>
    <w:p w14:paraId="58CCBC75">
      <w:pPr>
        <w:tabs>
          <w:tab w:val="left" w:pos="5580"/>
        </w:tabs>
        <w:spacing w:before="120" w:line="360"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2、供应商提供了财政部门认可的政府采购专业担保机构出具的投标担保函，则不需要提供上述财务状况报告。</w:t>
      </w:r>
      <w:bookmarkStart w:id="13" w:name="_GoBack"/>
      <w:bookmarkEnd w:id="13"/>
    </w:p>
    <w:p w14:paraId="52F90DC2">
      <w:pPr>
        <w:spacing w:line="360" w:lineRule="auto"/>
        <w:rPr>
          <w:rFonts w:hint="eastAsia" w:ascii="仿宋" w:hAnsi="仿宋" w:eastAsia="仿宋" w:cs="仿宋"/>
          <w:sz w:val="24"/>
          <w:highlight w:val="none"/>
        </w:rPr>
      </w:pPr>
    </w:p>
    <w:p w14:paraId="1AF63DD1">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7" w:name="_Toc332805172"/>
      <w:bookmarkStart w:id="8" w:name="_Toc332805617"/>
    </w:p>
    <w:p w14:paraId="1519A3B7">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社会保障资金缴纳记录证明文件</w:t>
      </w:r>
      <w:bookmarkEnd w:id="7"/>
      <w:bookmarkEnd w:id="8"/>
    </w:p>
    <w:p w14:paraId="32683AA4">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4D39B427">
      <w:pPr>
        <w:spacing w:line="360" w:lineRule="auto"/>
        <w:ind w:firstLine="480" w:firstLineChars="200"/>
        <w:rPr>
          <w:rFonts w:hint="eastAsia" w:ascii="仿宋" w:hAnsi="仿宋" w:eastAsia="仿宋" w:cs="仿宋"/>
          <w:sz w:val="24"/>
        </w:rPr>
      </w:pPr>
      <w:r>
        <w:rPr>
          <w:rFonts w:hint="eastAsia" w:ascii="仿宋" w:hAnsi="仿宋" w:eastAsia="仿宋" w:cs="仿宋"/>
          <w:sz w:val="24"/>
        </w:rPr>
        <w:t>1、提供</w:t>
      </w:r>
      <w:r>
        <w:rPr>
          <w:rFonts w:hint="eastAsia" w:ascii="仿宋" w:hAnsi="仿宋" w:eastAsia="仿宋" w:cs="仿宋"/>
          <w:sz w:val="24"/>
          <w:lang w:val="en-US" w:eastAsia="zh-CN"/>
        </w:rPr>
        <w:t>谈判</w:t>
      </w:r>
      <w:r>
        <w:rPr>
          <w:rFonts w:hint="eastAsia" w:ascii="仿宋" w:hAnsi="仿宋" w:eastAsia="仿宋" w:cs="仿宋"/>
          <w:sz w:val="24"/>
        </w:rPr>
        <w:t>截止时间前12个月内任意</w:t>
      </w:r>
      <w:r>
        <w:rPr>
          <w:rFonts w:hint="eastAsia" w:ascii="仿宋" w:hAnsi="仿宋" w:eastAsia="仿宋" w:cs="仿宋"/>
          <w:sz w:val="24"/>
          <w:lang w:val="en-US" w:eastAsia="zh-CN"/>
        </w:rPr>
        <w:t>时段</w:t>
      </w:r>
      <w:r>
        <w:rPr>
          <w:rFonts w:hint="eastAsia" w:ascii="仿宋" w:hAnsi="仿宋" w:eastAsia="仿宋" w:cs="仿宋"/>
          <w:sz w:val="24"/>
        </w:rPr>
        <w:t>的社会保障资金缴存单据或社保机构开具的社会保险参保缴费情况证明。依法不需要缴纳社会保障资金的供应商应提供相关文件证明；</w:t>
      </w:r>
    </w:p>
    <w:p w14:paraId="399AD57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rPr>
        <w:t>2、国家、地方工商管理部门或者其他相关管理部门对社会保障资金缴纳（如免缴）有特别政策的，须提供相关政策文件复印件以及供应商满足相关政策文件的证明文件</w:t>
      </w:r>
      <w:r>
        <w:rPr>
          <w:rFonts w:hint="eastAsia" w:ascii="仿宋" w:hAnsi="仿宋" w:eastAsia="仿宋" w:cs="仿宋"/>
          <w:sz w:val="24"/>
          <w:highlight w:val="none"/>
        </w:rPr>
        <w:t>。</w:t>
      </w:r>
      <w:bookmarkStart w:id="9" w:name="_Toc109542406"/>
      <w:bookmarkStart w:id="10" w:name="_Toc109543226"/>
    </w:p>
    <w:bookmarkEnd w:id="9"/>
    <w:bookmarkEnd w:id="10"/>
    <w:p w14:paraId="2400216B">
      <w:pPr>
        <w:spacing w:line="360" w:lineRule="auto"/>
        <w:rPr>
          <w:rFonts w:hint="eastAsia" w:ascii="仿宋" w:hAnsi="仿宋" w:eastAsia="仿宋" w:cs="仿宋"/>
          <w:sz w:val="24"/>
          <w:highlight w:val="none"/>
        </w:rPr>
      </w:pPr>
    </w:p>
    <w:p w14:paraId="56A2DEB8">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11" w:name="_Toc332805618"/>
      <w:bookmarkStart w:id="12" w:name="_Toc332805173"/>
    </w:p>
    <w:p w14:paraId="4129E7F7">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依法缴纳税收记录证明文件</w:t>
      </w:r>
      <w:bookmarkEnd w:id="11"/>
      <w:bookmarkEnd w:id="12"/>
    </w:p>
    <w:p w14:paraId="5C14D639">
      <w:pPr>
        <w:spacing w:line="360" w:lineRule="auto"/>
        <w:rPr>
          <w:rFonts w:hint="eastAsia" w:ascii="仿宋" w:hAnsi="仿宋" w:eastAsia="仿宋" w:cs="仿宋"/>
          <w:sz w:val="24"/>
          <w:highlight w:val="none"/>
        </w:rPr>
      </w:pPr>
    </w:p>
    <w:p w14:paraId="5BE28B79">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115A7F6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1、提供</w:t>
      </w:r>
      <w:r>
        <w:rPr>
          <w:rFonts w:hint="eastAsia" w:ascii="仿宋" w:hAnsi="仿宋" w:eastAsia="仿宋" w:cs="仿宋"/>
          <w:sz w:val="24"/>
          <w:lang w:val="en-US" w:eastAsia="zh-CN"/>
        </w:rPr>
        <w:t>谈判</w:t>
      </w:r>
      <w:r>
        <w:rPr>
          <w:rFonts w:hint="eastAsia" w:ascii="仿宋" w:hAnsi="仿宋" w:eastAsia="仿宋" w:cs="仿宋"/>
          <w:sz w:val="24"/>
          <w:highlight w:val="none"/>
        </w:rPr>
        <w:t>截止时间前12个月内以来任意</w:t>
      </w:r>
      <w:r>
        <w:rPr>
          <w:rFonts w:hint="eastAsia" w:ascii="仿宋" w:hAnsi="仿宋" w:eastAsia="仿宋" w:cs="仿宋"/>
          <w:sz w:val="24"/>
          <w:lang w:val="en-US" w:eastAsia="zh-CN"/>
        </w:rPr>
        <w:t>时段</w:t>
      </w:r>
      <w:r>
        <w:rPr>
          <w:rFonts w:hint="eastAsia" w:ascii="仿宋" w:hAnsi="仿宋" w:eastAsia="仿宋" w:cs="仿宋"/>
          <w:sz w:val="24"/>
          <w:highlight w:val="none"/>
        </w:rPr>
        <w:t>的依法缴纳税收的相关凭据（时间以税款所属日期为准），凭据应有税务机关或代收机关的公章或业务专用章。依法免税或无须缴纳税收的供应商应提供相应证明文件；</w:t>
      </w:r>
    </w:p>
    <w:p w14:paraId="0EC0EA2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2、国家、地方工商管理部门或者其他相关管理部门对企业纳税有特别规定的，须提供相关政策性文件复印件和供应商满足政策文件规定的证明文件。</w:t>
      </w:r>
    </w:p>
    <w:p w14:paraId="4D542BB7">
      <w:pPr>
        <w:spacing w:line="360" w:lineRule="auto"/>
        <w:rPr>
          <w:rFonts w:hint="eastAsia" w:ascii="仿宋" w:hAnsi="仿宋" w:eastAsia="仿宋" w:cs="仿宋"/>
          <w:sz w:val="24"/>
          <w:highlight w:val="none"/>
        </w:rPr>
      </w:pPr>
    </w:p>
    <w:p w14:paraId="109D400F">
      <w:pPr>
        <w:spacing w:line="360" w:lineRule="auto"/>
        <w:rPr>
          <w:rFonts w:hint="eastAsia" w:ascii="仿宋" w:hAnsi="仿宋" w:eastAsia="仿宋" w:cs="仿宋"/>
          <w:sz w:val="24"/>
          <w:highlight w:val="none"/>
        </w:rPr>
      </w:pPr>
    </w:p>
    <w:p w14:paraId="26ED9817">
      <w:pPr>
        <w:spacing w:line="360" w:lineRule="auto"/>
        <w:rPr>
          <w:rFonts w:hint="eastAsia" w:ascii="仿宋" w:hAnsi="仿宋" w:eastAsia="仿宋" w:cs="仿宋"/>
          <w:sz w:val="24"/>
          <w:highlight w:val="none"/>
        </w:rPr>
      </w:pPr>
    </w:p>
    <w:p w14:paraId="545DBDA4">
      <w:pPr>
        <w:spacing w:line="360" w:lineRule="auto"/>
        <w:rPr>
          <w:rFonts w:hint="eastAsia" w:ascii="仿宋" w:hAnsi="仿宋" w:eastAsia="仿宋" w:cs="仿宋"/>
          <w:sz w:val="24"/>
          <w:highlight w:val="none"/>
        </w:rPr>
      </w:pPr>
    </w:p>
    <w:p w14:paraId="0EB76500">
      <w:pPr>
        <w:spacing w:line="360" w:lineRule="auto"/>
        <w:rPr>
          <w:rFonts w:hint="eastAsia" w:ascii="仿宋" w:hAnsi="仿宋" w:eastAsia="仿宋" w:cs="仿宋"/>
          <w:sz w:val="24"/>
          <w:highlight w:val="none"/>
        </w:rPr>
      </w:pPr>
    </w:p>
    <w:p w14:paraId="630B7381">
      <w:pPr>
        <w:spacing w:line="360" w:lineRule="auto"/>
        <w:rPr>
          <w:rFonts w:hint="eastAsia" w:ascii="仿宋" w:hAnsi="仿宋" w:eastAsia="仿宋" w:cs="仿宋"/>
          <w:sz w:val="24"/>
          <w:highlight w:val="none"/>
        </w:rPr>
      </w:pPr>
    </w:p>
    <w:p w14:paraId="5411D687">
      <w:pPr>
        <w:spacing w:line="360" w:lineRule="auto"/>
        <w:rPr>
          <w:rFonts w:hint="eastAsia" w:ascii="仿宋" w:hAnsi="仿宋" w:eastAsia="仿宋" w:cs="仿宋"/>
          <w:sz w:val="24"/>
          <w:highlight w:val="none"/>
        </w:rPr>
      </w:pPr>
    </w:p>
    <w:p w14:paraId="291AF462">
      <w:pPr>
        <w:spacing w:line="360" w:lineRule="auto"/>
        <w:rPr>
          <w:rFonts w:hint="eastAsia" w:ascii="仿宋" w:hAnsi="仿宋" w:eastAsia="仿宋" w:cs="仿宋"/>
          <w:sz w:val="24"/>
          <w:highlight w:val="none"/>
        </w:rPr>
      </w:pPr>
    </w:p>
    <w:p w14:paraId="590B3206">
      <w:pPr>
        <w:spacing w:line="360" w:lineRule="auto"/>
        <w:rPr>
          <w:rFonts w:hint="eastAsia" w:ascii="仿宋" w:hAnsi="仿宋" w:eastAsia="仿宋" w:cs="仿宋"/>
          <w:sz w:val="24"/>
          <w:highlight w:val="none"/>
        </w:rPr>
      </w:pPr>
    </w:p>
    <w:p w14:paraId="195A11E8">
      <w:pPr>
        <w:spacing w:line="360" w:lineRule="auto"/>
        <w:rPr>
          <w:rFonts w:hint="eastAsia" w:ascii="仿宋" w:hAnsi="仿宋" w:eastAsia="仿宋" w:cs="仿宋"/>
          <w:sz w:val="24"/>
          <w:highlight w:val="none"/>
        </w:rPr>
      </w:pPr>
    </w:p>
    <w:p w14:paraId="07B5BABF">
      <w:pPr>
        <w:spacing w:line="360" w:lineRule="auto"/>
        <w:rPr>
          <w:rFonts w:hint="eastAsia" w:ascii="仿宋" w:hAnsi="仿宋" w:eastAsia="仿宋" w:cs="仿宋"/>
          <w:sz w:val="24"/>
          <w:highlight w:val="none"/>
        </w:rPr>
      </w:pPr>
    </w:p>
    <w:p w14:paraId="2BCA2B6E">
      <w:pPr>
        <w:spacing w:line="360" w:lineRule="auto"/>
        <w:rPr>
          <w:rFonts w:hint="eastAsia" w:ascii="仿宋" w:hAnsi="仿宋" w:eastAsia="仿宋" w:cs="仿宋"/>
          <w:sz w:val="24"/>
          <w:highlight w:val="none"/>
        </w:rPr>
      </w:pPr>
    </w:p>
    <w:p w14:paraId="02DD9167">
      <w:pPr>
        <w:spacing w:line="360" w:lineRule="auto"/>
        <w:rPr>
          <w:rFonts w:hint="eastAsia" w:ascii="仿宋" w:hAnsi="仿宋" w:eastAsia="仿宋" w:cs="仿宋"/>
          <w:sz w:val="24"/>
          <w:highlight w:val="none"/>
        </w:rPr>
      </w:pPr>
    </w:p>
    <w:p w14:paraId="058123CF">
      <w:pPr>
        <w:spacing w:line="360" w:lineRule="auto"/>
        <w:rPr>
          <w:rFonts w:hint="eastAsia" w:ascii="仿宋" w:hAnsi="仿宋" w:eastAsia="仿宋" w:cs="仿宋"/>
          <w:sz w:val="24"/>
          <w:highlight w:val="none"/>
        </w:rPr>
      </w:pPr>
    </w:p>
    <w:p w14:paraId="0CC1303B">
      <w:pPr>
        <w:spacing w:line="360" w:lineRule="auto"/>
        <w:rPr>
          <w:rFonts w:hint="eastAsia" w:ascii="仿宋" w:hAnsi="仿宋" w:eastAsia="仿宋" w:cs="仿宋"/>
          <w:sz w:val="24"/>
          <w:highlight w:val="none"/>
        </w:rPr>
      </w:pPr>
    </w:p>
    <w:p w14:paraId="5F41BAFF">
      <w:pPr>
        <w:pStyle w:val="3"/>
        <w:rPr>
          <w:rFonts w:hint="eastAsia" w:ascii="仿宋" w:hAnsi="仿宋" w:eastAsia="仿宋" w:cs="仿宋"/>
          <w:sz w:val="24"/>
          <w:szCs w:val="24"/>
          <w:highlight w:val="none"/>
        </w:rPr>
      </w:pPr>
    </w:p>
    <w:p w14:paraId="0655E769">
      <w:pPr>
        <w:rPr>
          <w:rFonts w:hint="eastAsia" w:ascii="仿宋" w:hAnsi="仿宋" w:eastAsia="仿宋" w:cs="仿宋"/>
          <w:sz w:val="24"/>
          <w:highlight w:val="none"/>
        </w:rPr>
      </w:pPr>
    </w:p>
    <w:p w14:paraId="688774F4">
      <w:pPr>
        <w:pStyle w:val="3"/>
        <w:rPr>
          <w:rFonts w:hint="eastAsia" w:ascii="仿宋" w:hAnsi="仿宋" w:eastAsia="仿宋" w:cs="仿宋"/>
          <w:highlight w:val="none"/>
        </w:rPr>
      </w:pPr>
    </w:p>
    <w:p w14:paraId="410D0F95">
      <w:pPr>
        <w:spacing w:line="360" w:lineRule="auto"/>
        <w:rPr>
          <w:rFonts w:hint="eastAsia" w:ascii="仿宋" w:hAnsi="仿宋" w:eastAsia="仿宋" w:cs="仿宋"/>
          <w:sz w:val="24"/>
          <w:highlight w:val="none"/>
        </w:rPr>
      </w:pPr>
    </w:p>
    <w:p w14:paraId="2FC6BEFC">
      <w:pPr>
        <w:spacing w:line="360" w:lineRule="auto"/>
        <w:rPr>
          <w:rFonts w:hint="eastAsia" w:ascii="仿宋" w:hAnsi="仿宋" w:eastAsia="仿宋" w:cs="仿宋"/>
          <w:sz w:val="24"/>
          <w:highlight w:val="none"/>
        </w:rPr>
      </w:pPr>
    </w:p>
    <w:p w14:paraId="1123C741">
      <w:pPr>
        <w:spacing w:line="360" w:lineRule="auto"/>
        <w:rPr>
          <w:rFonts w:hint="eastAsia" w:ascii="仿宋" w:hAnsi="仿宋" w:eastAsia="仿宋" w:cs="仿宋"/>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6F638FF4">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参加本次政府采购活动前三年内，在经营活动中没有重大违法记录的书面声明</w:t>
      </w:r>
    </w:p>
    <w:p w14:paraId="50224280">
      <w:pPr>
        <w:spacing w:line="360" w:lineRule="auto"/>
        <w:rPr>
          <w:rFonts w:hint="eastAsia" w:ascii="仿宋" w:hAnsi="仿宋" w:eastAsia="仿宋" w:cs="仿宋"/>
          <w:sz w:val="24"/>
          <w:highlight w:val="none"/>
        </w:rPr>
      </w:pPr>
    </w:p>
    <w:p w14:paraId="6B217286">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（采购人名称） </w:t>
      </w:r>
    </w:p>
    <w:p w14:paraId="1CD7A0A5">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szCs w:val="24"/>
          <w:highlight w:val="none"/>
          <w:shd w:val="clear" w:color="auto" w:fill="FFFFFF"/>
        </w:rPr>
        <w:t>）的</w:t>
      </w:r>
      <w:r>
        <w:rPr>
          <w:rFonts w:hint="eastAsia" w:ascii="仿宋" w:hAnsi="仿宋" w:eastAsia="仿宋" w:cs="仿宋"/>
          <w:szCs w:val="24"/>
          <w:highlight w:val="none"/>
          <w:shd w:val="clear" w:color="auto" w:fill="FFFFFF"/>
          <w:lang w:val="en-US" w:eastAsia="zh-CN"/>
        </w:rPr>
        <w:t>谈判</w:t>
      </w:r>
      <w:r>
        <w:rPr>
          <w:rFonts w:hint="eastAsia" w:ascii="仿宋" w:hAnsi="仿宋" w:eastAsia="仿宋" w:cs="仿宋"/>
          <w:szCs w:val="24"/>
          <w:highlight w:val="none"/>
          <w:shd w:val="clear" w:color="auto" w:fill="FFFFFF"/>
        </w:rPr>
        <w:t xml:space="preserve">供应商，在此郑重声明： </w:t>
      </w:r>
    </w:p>
    <w:p w14:paraId="37C1306E">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1、在参加本次政府采购活动前3年内的经营活动中</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0A40FF36">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2、我方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（填“未被列入”或“被列入”）失信被执行人名单。</w:t>
      </w:r>
    </w:p>
    <w:p w14:paraId="5141D2F7">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3、我方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（填“未被列入”或“被列入”）重大税收违法案件当事人名单。 </w:t>
      </w:r>
    </w:p>
    <w:p w14:paraId="550F3C9F">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4、我方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（填“未被列入”或“被列入”）政府采购严重违法失信行为记录名单。 </w:t>
      </w:r>
    </w:p>
    <w:p w14:paraId="503FF4D7">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 xml:space="preserve">如有不实，我方将无条件地退出本项目的采购活动，并遵照《中华人民共和国政府采购法》有关“提供虚假材料的规定”接受处罚。 </w:t>
      </w:r>
    </w:p>
    <w:p w14:paraId="530FA461">
      <w:pPr>
        <w:spacing w:line="480" w:lineRule="auto"/>
        <w:ind w:firstLine="420" w:firstLineChars="20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特此声明。</w:t>
      </w:r>
    </w:p>
    <w:p w14:paraId="1EA46152">
      <w:pPr>
        <w:pStyle w:val="4"/>
        <w:rPr>
          <w:rFonts w:hint="eastAsia" w:ascii="仿宋" w:hAnsi="仿宋" w:eastAsia="仿宋" w:cs="仿宋"/>
          <w:szCs w:val="24"/>
          <w:highlight w:val="none"/>
          <w:shd w:val="clear" w:color="auto" w:fill="FFFFFF"/>
        </w:rPr>
      </w:pPr>
    </w:p>
    <w:p w14:paraId="391E5EBD">
      <w:pPr>
        <w:pStyle w:val="4"/>
        <w:rPr>
          <w:rFonts w:hint="eastAsia" w:ascii="仿宋" w:hAnsi="仿宋" w:eastAsia="仿宋" w:cs="仿宋"/>
          <w:szCs w:val="24"/>
          <w:highlight w:val="none"/>
          <w:shd w:val="clear" w:color="auto" w:fill="FFFFFF"/>
        </w:rPr>
      </w:pPr>
    </w:p>
    <w:p w14:paraId="14B2BC42">
      <w:pPr>
        <w:spacing w:line="360" w:lineRule="auto"/>
        <w:rPr>
          <w:rFonts w:hint="eastAsia" w:ascii="仿宋" w:hAnsi="仿宋" w:eastAsia="仿宋" w:cs="仿宋"/>
          <w:sz w:val="24"/>
          <w:highlight w:val="none"/>
        </w:rPr>
      </w:pPr>
    </w:p>
    <w:p w14:paraId="77575F7B">
      <w:pPr>
        <w:spacing w:line="360" w:lineRule="auto"/>
        <w:rPr>
          <w:rFonts w:hint="eastAsia" w:ascii="仿宋" w:hAnsi="仿宋" w:eastAsia="仿宋" w:cs="仿宋"/>
          <w:sz w:val="24"/>
          <w:highlight w:val="none"/>
        </w:rPr>
      </w:pPr>
    </w:p>
    <w:p w14:paraId="5197542D">
      <w:pPr>
        <w:spacing w:line="360" w:lineRule="auto"/>
        <w:rPr>
          <w:rFonts w:hint="eastAsia" w:ascii="仿宋" w:hAnsi="仿宋" w:eastAsia="仿宋" w:cs="仿宋"/>
          <w:sz w:val="24"/>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0039D329">
        <w:tblPrEx>
          <w:tblCellMar>
            <w:top w:w="0" w:type="dxa"/>
            <w:left w:w="108" w:type="dxa"/>
            <w:bottom w:w="0" w:type="dxa"/>
            <w:right w:w="108" w:type="dxa"/>
          </w:tblCellMar>
        </w:tblPrEx>
        <w:trPr>
          <w:trHeight w:val="680" w:hRule="atLeast"/>
        </w:trPr>
        <w:tc>
          <w:tcPr>
            <w:tcW w:w="2410" w:type="dxa"/>
            <w:noWrap w:val="0"/>
            <w:vAlign w:val="bottom"/>
          </w:tcPr>
          <w:p w14:paraId="3AC391EF">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221D05F9">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2E3C298">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4C86FF5B">
        <w:tblPrEx>
          <w:tblCellMar>
            <w:top w:w="0" w:type="dxa"/>
            <w:left w:w="108" w:type="dxa"/>
            <w:bottom w:w="0" w:type="dxa"/>
            <w:right w:w="108" w:type="dxa"/>
          </w:tblCellMar>
        </w:tblPrEx>
        <w:trPr>
          <w:trHeight w:val="680" w:hRule="atLeast"/>
        </w:trPr>
        <w:tc>
          <w:tcPr>
            <w:tcW w:w="2410" w:type="dxa"/>
            <w:noWrap w:val="0"/>
            <w:vAlign w:val="bottom"/>
          </w:tcPr>
          <w:p w14:paraId="13E62DE3">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法定代表人或被授权代表（签字或盖章）</w:t>
            </w:r>
          </w:p>
        </w:tc>
        <w:tc>
          <w:tcPr>
            <w:tcW w:w="287" w:type="dxa"/>
            <w:noWrap w:val="0"/>
            <w:vAlign w:val="bottom"/>
          </w:tcPr>
          <w:p w14:paraId="6E83F835">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967DD55">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06DDBA89">
        <w:tblPrEx>
          <w:tblCellMar>
            <w:top w:w="0" w:type="dxa"/>
            <w:left w:w="108" w:type="dxa"/>
            <w:bottom w:w="0" w:type="dxa"/>
            <w:right w:w="108" w:type="dxa"/>
          </w:tblCellMar>
        </w:tblPrEx>
        <w:trPr>
          <w:trHeight w:val="680" w:hRule="atLeast"/>
        </w:trPr>
        <w:tc>
          <w:tcPr>
            <w:tcW w:w="2410" w:type="dxa"/>
            <w:noWrap w:val="0"/>
            <w:vAlign w:val="bottom"/>
          </w:tcPr>
          <w:p w14:paraId="1D72269E">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0359CC3B">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0D8387CE">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0764BA1A">
      <w:pPr>
        <w:pStyle w:val="9"/>
        <w:spacing w:before="120" w:beforeLines="50" w:beforeAutospacing="0" w:after="240" w:afterLines="100" w:afterAutospacing="0" w:line="360" w:lineRule="auto"/>
        <w:ind w:right="420"/>
        <w:jc w:val="right"/>
        <w:rPr>
          <w:rFonts w:hint="eastAsia" w:ascii="仿宋" w:hAnsi="仿宋" w:eastAsia="仿宋" w:cs="仿宋"/>
          <w:szCs w:val="24"/>
          <w:highlight w:val="none"/>
        </w:rPr>
      </w:pPr>
    </w:p>
    <w:p w14:paraId="03987C56">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供应商具有履行本合同所必需的专业技术能力的说明及承诺（参考格式）</w:t>
      </w:r>
    </w:p>
    <w:p w14:paraId="4EF83653">
      <w:pPr>
        <w:spacing w:line="360" w:lineRule="auto"/>
        <w:rPr>
          <w:rFonts w:hint="eastAsia" w:ascii="仿宋" w:hAnsi="仿宋" w:eastAsia="仿宋" w:cs="仿宋"/>
          <w:sz w:val="24"/>
          <w:highlight w:val="none"/>
        </w:rPr>
      </w:pPr>
    </w:p>
    <w:p w14:paraId="5821FC94">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520F3C08">
      <w:pPr>
        <w:spacing w:before="240" w:beforeLines="100" w:after="120" w:afterLines="50" w:line="360" w:lineRule="auto"/>
        <w:ind w:firstLine="620" w:firstLineChars="250"/>
        <w:rPr>
          <w:rFonts w:hint="eastAsia" w:ascii="仿宋" w:hAnsi="仿宋" w:eastAsia="仿宋" w:cs="仿宋"/>
          <w:color w:val="36363D"/>
          <w:spacing w:val="4"/>
          <w:sz w:val="24"/>
          <w:szCs w:val="24"/>
          <w:highlight w:val="none"/>
        </w:rPr>
      </w:pPr>
      <w:r>
        <w:rPr>
          <w:rFonts w:hint="eastAsia" w:ascii="仿宋" w:hAnsi="仿宋" w:eastAsia="仿宋" w:cs="仿宋"/>
          <w:color w:val="36363D"/>
          <w:spacing w:val="4"/>
          <w:sz w:val="24"/>
          <w:szCs w:val="24"/>
          <w:highlight w:val="none"/>
          <w:u w:val="single"/>
        </w:rPr>
        <w:t xml:space="preserve">   （供应商名称）    </w:t>
      </w:r>
      <w:r>
        <w:rPr>
          <w:rFonts w:hint="eastAsia" w:ascii="仿宋" w:hAnsi="仿宋" w:eastAsia="仿宋" w:cs="仿宋"/>
          <w:color w:val="36363D"/>
          <w:spacing w:val="4"/>
          <w:sz w:val="24"/>
          <w:szCs w:val="24"/>
          <w:highlight w:val="none"/>
        </w:rPr>
        <w:t xml:space="preserve"> 于</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年</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月</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日在中华人民共和国境内</w:t>
      </w:r>
      <w:r>
        <w:rPr>
          <w:rFonts w:hint="eastAsia" w:ascii="仿宋" w:hAnsi="仿宋" w:eastAsia="仿宋" w:cs="仿宋"/>
          <w:color w:val="36363D"/>
          <w:spacing w:val="4"/>
          <w:sz w:val="24"/>
          <w:szCs w:val="24"/>
          <w:highlight w:val="none"/>
          <w:u w:val="single"/>
        </w:rPr>
        <w:t xml:space="preserve">               （详细注册地址）     </w:t>
      </w:r>
      <w:r>
        <w:rPr>
          <w:rFonts w:hint="eastAsia" w:ascii="仿宋" w:hAnsi="仿宋" w:eastAsia="仿宋" w:cs="仿宋"/>
          <w:color w:val="36363D"/>
          <w:spacing w:val="4"/>
          <w:sz w:val="24"/>
          <w:szCs w:val="24"/>
          <w:highlight w:val="none"/>
        </w:rPr>
        <w:t>合法注册并经营，公司主营业务为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，营业（生产经营）面积为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 xml:space="preserve"> ，现有员工数量为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，其中与履行本合同相关的专业技术人员有（</w:t>
      </w:r>
      <w:r>
        <w:rPr>
          <w:rFonts w:hint="eastAsia" w:ascii="仿宋" w:hAnsi="仿宋" w:eastAsia="仿宋" w:cs="仿宋"/>
          <w:color w:val="36363D"/>
          <w:spacing w:val="4"/>
          <w:sz w:val="24"/>
          <w:szCs w:val="24"/>
          <w:highlight w:val="none"/>
          <w:u w:val="single"/>
        </w:rPr>
        <w:t xml:space="preserve">             专业能力、数量        </w:t>
      </w:r>
      <w:r>
        <w:rPr>
          <w:rFonts w:hint="eastAsia" w:ascii="仿宋" w:hAnsi="仿宋" w:eastAsia="仿宋" w:cs="仿宋"/>
          <w:color w:val="36363D"/>
          <w:spacing w:val="4"/>
          <w:sz w:val="24"/>
          <w:szCs w:val="24"/>
          <w:highlight w:val="none"/>
        </w:rPr>
        <w:t>），本公司郑重承诺，具有履行本合同所必需的设备和专业技术能力。</w:t>
      </w:r>
    </w:p>
    <w:p w14:paraId="09F1742C">
      <w:pPr>
        <w:spacing w:before="240" w:beforeLines="100" w:after="120" w:afterLines="50" w:line="360" w:lineRule="auto"/>
        <w:ind w:firstLine="170"/>
        <w:rPr>
          <w:rFonts w:hint="eastAsia" w:ascii="仿宋" w:hAnsi="仿宋" w:eastAsia="仿宋" w:cs="仿宋"/>
          <w:spacing w:val="4"/>
          <w:sz w:val="24"/>
          <w:highlight w:val="none"/>
        </w:rPr>
      </w:pPr>
    </w:p>
    <w:p w14:paraId="7339D87B">
      <w:pPr>
        <w:pStyle w:val="10"/>
        <w:rPr>
          <w:rFonts w:hint="eastAsia" w:ascii="仿宋" w:hAnsi="仿宋" w:eastAsia="仿宋" w:cs="仿宋"/>
          <w:spacing w:val="4"/>
          <w:sz w:val="24"/>
          <w:highlight w:val="none"/>
        </w:rPr>
      </w:pPr>
    </w:p>
    <w:p w14:paraId="707B72D8">
      <w:pPr>
        <w:rPr>
          <w:rFonts w:hint="eastAsia"/>
          <w:highlight w:val="none"/>
        </w:rPr>
      </w:pPr>
    </w:p>
    <w:p w14:paraId="6AEB4666">
      <w:pPr>
        <w:pStyle w:val="3"/>
        <w:rPr>
          <w:rFonts w:hint="eastAsia" w:ascii="仿宋" w:hAnsi="仿宋" w:eastAsia="仿宋" w:cs="仿宋"/>
          <w:spacing w:val="4"/>
          <w:sz w:val="24"/>
          <w:szCs w:val="24"/>
          <w:highlight w:val="none"/>
        </w:rPr>
      </w:pPr>
    </w:p>
    <w:p w14:paraId="17BCC122">
      <w:pPr>
        <w:rPr>
          <w:rFonts w:hint="eastAsia" w:ascii="仿宋" w:hAnsi="仿宋" w:eastAsia="仿宋" w:cs="仿宋"/>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0F96602C">
        <w:tblPrEx>
          <w:tblCellMar>
            <w:top w:w="0" w:type="dxa"/>
            <w:left w:w="108" w:type="dxa"/>
            <w:bottom w:w="0" w:type="dxa"/>
            <w:right w:w="108" w:type="dxa"/>
          </w:tblCellMar>
        </w:tblPrEx>
        <w:trPr>
          <w:trHeight w:val="680" w:hRule="atLeast"/>
        </w:trPr>
        <w:tc>
          <w:tcPr>
            <w:tcW w:w="2410" w:type="dxa"/>
            <w:noWrap w:val="0"/>
            <w:vAlign w:val="bottom"/>
          </w:tcPr>
          <w:p w14:paraId="29EE73BA">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664CEACB">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A6F2F41">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421B9AF6">
        <w:tblPrEx>
          <w:tblCellMar>
            <w:top w:w="0" w:type="dxa"/>
            <w:left w:w="108" w:type="dxa"/>
            <w:bottom w:w="0" w:type="dxa"/>
            <w:right w:w="108" w:type="dxa"/>
          </w:tblCellMar>
        </w:tblPrEx>
        <w:trPr>
          <w:trHeight w:val="680" w:hRule="atLeast"/>
        </w:trPr>
        <w:tc>
          <w:tcPr>
            <w:tcW w:w="2410" w:type="dxa"/>
            <w:noWrap w:val="0"/>
            <w:vAlign w:val="bottom"/>
          </w:tcPr>
          <w:p w14:paraId="0AC89E0A">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法定代表人或被授权代表（签字或盖章）</w:t>
            </w:r>
          </w:p>
        </w:tc>
        <w:tc>
          <w:tcPr>
            <w:tcW w:w="287" w:type="dxa"/>
            <w:noWrap w:val="0"/>
            <w:vAlign w:val="bottom"/>
          </w:tcPr>
          <w:p w14:paraId="7B72A639">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757A519F">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51C7F3D4">
        <w:tblPrEx>
          <w:tblCellMar>
            <w:top w:w="0" w:type="dxa"/>
            <w:left w:w="108" w:type="dxa"/>
            <w:bottom w:w="0" w:type="dxa"/>
            <w:right w:w="108" w:type="dxa"/>
          </w:tblCellMar>
        </w:tblPrEx>
        <w:trPr>
          <w:trHeight w:val="680" w:hRule="atLeast"/>
        </w:trPr>
        <w:tc>
          <w:tcPr>
            <w:tcW w:w="2410" w:type="dxa"/>
            <w:noWrap w:val="0"/>
            <w:vAlign w:val="bottom"/>
          </w:tcPr>
          <w:p w14:paraId="0BF2400B">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51B82AEA">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B6D2C50">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3FA7C9CB">
      <w:pPr>
        <w:spacing w:line="360" w:lineRule="auto"/>
        <w:rPr>
          <w:rFonts w:hint="eastAsia" w:ascii="仿宋" w:hAnsi="仿宋" w:eastAsia="仿宋" w:cs="仿宋"/>
          <w:sz w:val="24"/>
          <w:highlight w:val="none"/>
        </w:rPr>
      </w:pPr>
    </w:p>
    <w:p w14:paraId="5E5E5090">
      <w:pPr>
        <w:spacing w:line="360" w:lineRule="auto"/>
        <w:rPr>
          <w:rFonts w:hint="eastAsia" w:ascii="仿宋" w:hAnsi="仿宋" w:eastAsia="仿宋" w:cs="仿宋"/>
          <w:sz w:val="24"/>
          <w:highlight w:val="none"/>
        </w:rPr>
      </w:pPr>
    </w:p>
    <w:p w14:paraId="067E3F7D">
      <w:pPr>
        <w:spacing w:line="360" w:lineRule="auto"/>
        <w:rPr>
          <w:rFonts w:hint="eastAsia" w:ascii="仿宋" w:hAnsi="仿宋" w:eastAsia="仿宋" w:cs="仿宋"/>
          <w:sz w:val="24"/>
          <w:highlight w:val="none"/>
        </w:rPr>
      </w:pPr>
    </w:p>
    <w:p w14:paraId="03CFBF5B">
      <w:pPr>
        <w:spacing w:line="360" w:lineRule="auto"/>
        <w:rPr>
          <w:rFonts w:hint="eastAsia" w:ascii="仿宋" w:hAnsi="仿宋" w:eastAsia="仿宋" w:cs="仿宋"/>
          <w:sz w:val="24"/>
          <w:highlight w:val="none"/>
        </w:rPr>
      </w:pPr>
    </w:p>
    <w:p w14:paraId="5CDB0BEC">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7D32CDE8">
      <w:pPr>
        <w:spacing w:line="360" w:lineRule="auto"/>
        <w:outlineLvl w:val="3"/>
        <w:rPr>
          <w:rFonts w:hint="eastAsia" w:ascii="仿宋" w:hAnsi="仿宋" w:eastAsia="仿宋" w:cs="仿宋_GB2312"/>
          <w:b/>
          <w:sz w:val="24"/>
          <w:szCs w:val="28"/>
          <w:highlight w:val="none"/>
          <w:lang w:eastAsia="zh-CN"/>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w:t>
      </w:r>
      <w:r>
        <w:rPr>
          <w:rFonts w:hint="eastAsia" w:ascii="仿宋" w:hAnsi="仿宋" w:eastAsia="仿宋" w:cs="仿宋_GB2312"/>
          <w:b/>
          <w:sz w:val="24"/>
          <w:szCs w:val="28"/>
          <w:highlight w:val="none"/>
          <w:lang w:eastAsia="zh-CN"/>
        </w:rPr>
        <w:t>非联合体及关联关系声明函</w:t>
      </w:r>
    </w:p>
    <w:p w14:paraId="00D58EFF">
      <w:pPr>
        <w:rPr>
          <w:highlight w:val="none"/>
          <w:lang w:eastAsia="zh-CN"/>
        </w:rPr>
      </w:pPr>
    </w:p>
    <w:p w14:paraId="2010C49B">
      <w:pPr>
        <w:pStyle w:val="9"/>
        <w:wordWrap w:val="0"/>
        <w:spacing w:before="0" w:beforeAutospacing="0" w:after="0" w:afterAutospacing="0" w:line="360" w:lineRule="auto"/>
        <w:jc w:val="center"/>
        <w:rPr>
          <w:rFonts w:hint="eastAsia" w:ascii="仿宋" w:hAnsi="仿宋" w:eastAsia="仿宋" w:cs="仿宋_GB2312"/>
          <w:b/>
          <w:sz w:val="28"/>
          <w:szCs w:val="32"/>
          <w:highlight w:val="none"/>
          <w:lang w:eastAsia="zh-CN"/>
        </w:rPr>
      </w:pPr>
    </w:p>
    <w:p w14:paraId="6C5C1264">
      <w:pPr>
        <w:pStyle w:val="9"/>
        <w:wordWrap w:val="0"/>
        <w:spacing w:before="0" w:beforeAutospacing="0" w:after="0" w:afterAutospacing="0" w:line="360" w:lineRule="auto"/>
        <w:jc w:val="center"/>
        <w:rPr>
          <w:rFonts w:hint="eastAsia" w:ascii="仿宋" w:hAnsi="仿宋" w:eastAsia="仿宋" w:cs="仿宋_GB2312"/>
          <w:b/>
          <w:sz w:val="28"/>
          <w:szCs w:val="32"/>
          <w:highlight w:val="none"/>
          <w:lang w:eastAsia="zh-CN"/>
        </w:rPr>
      </w:pPr>
      <w:r>
        <w:rPr>
          <w:rFonts w:hint="eastAsia" w:ascii="仿宋" w:hAnsi="仿宋" w:eastAsia="仿宋" w:cs="仿宋_GB2312"/>
          <w:b/>
          <w:sz w:val="28"/>
          <w:szCs w:val="32"/>
          <w:highlight w:val="none"/>
          <w:lang w:eastAsia="zh-CN"/>
        </w:rPr>
        <w:t>非联合体及关联关系声明函</w:t>
      </w:r>
    </w:p>
    <w:p w14:paraId="670BF499">
      <w:pPr>
        <w:pStyle w:val="9"/>
        <w:wordWrap w:val="0"/>
        <w:spacing w:before="0" w:beforeAutospacing="0" w:after="0" w:afterAutospacing="0" w:line="360" w:lineRule="auto"/>
        <w:jc w:val="center"/>
        <w:rPr>
          <w:rFonts w:hint="eastAsia" w:ascii="仿宋" w:hAnsi="仿宋" w:eastAsia="仿宋" w:cs="仿宋_GB2312"/>
          <w:b/>
          <w:sz w:val="28"/>
          <w:szCs w:val="32"/>
          <w:highlight w:val="none"/>
          <w:lang w:eastAsia="zh-CN"/>
        </w:rPr>
      </w:pPr>
    </w:p>
    <w:p w14:paraId="4FE0EB54">
      <w:pPr>
        <w:pStyle w:val="9"/>
        <w:wordWrap w:val="0"/>
        <w:spacing w:before="0" w:beforeAutospacing="0" w:after="0" w:afterAutospacing="0" w:line="360" w:lineRule="auto"/>
        <w:rPr>
          <w:rFonts w:hint="eastAsia" w:ascii="仿宋" w:hAnsi="仿宋" w:eastAsia="仿宋" w:cs="仿宋_GB2312"/>
          <w:szCs w:val="24"/>
          <w:highlight w:val="none"/>
          <w:u w:val="single"/>
          <w:shd w:val="clear" w:color="auto" w:fill="FFFFFF"/>
          <w:lang w:eastAsia="zh-CN"/>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w:t>
      </w:r>
    </w:p>
    <w:p w14:paraId="0B5ACC95">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我方作为项目名称</w:t>
      </w:r>
      <w:r>
        <w:rPr>
          <w:rFonts w:hint="eastAsia" w:ascii="仿宋" w:hAnsi="仿宋" w:eastAsia="仿宋" w:cs="仿宋_GB2312"/>
          <w:szCs w:val="24"/>
          <w:highlight w:val="none"/>
          <w:u w:val="single"/>
          <w:shd w:val="clear" w:color="auto" w:fill="FFFFFF"/>
          <w:lang w:eastAsia="zh-CN"/>
        </w:rPr>
        <w:t xml:space="preserve">            </w:t>
      </w:r>
      <w:r>
        <w:rPr>
          <w:rFonts w:hint="eastAsia" w:ascii="仿宋" w:hAnsi="仿宋" w:eastAsia="仿宋" w:cs="仿宋_GB2312"/>
          <w:szCs w:val="24"/>
          <w:highlight w:val="none"/>
          <w:shd w:val="clear" w:color="auto" w:fill="FFFFFF"/>
          <w:lang w:eastAsia="zh-CN"/>
        </w:rPr>
        <w:t>（项目编号：</w:t>
      </w:r>
      <w:r>
        <w:rPr>
          <w:rFonts w:hint="eastAsia" w:ascii="仿宋" w:hAnsi="仿宋" w:eastAsia="仿宋" w:cs="仿宋_GB2312"/>
          <w:szCs w:val="24"/>
          <w:highlight w:val="none"/>
          <w:u w:val="single"/>
          <w:shd w:val="clear" w:color="auto" w:fill="FFFFFF"/>
          <w:lang w:eastAsia="zh-CN"/>
        </w:rPr>
        <w:t xml:space="preserve">          </w:t>
      </w:r>
      <w:r>
        <w:rPr>
          <w:rFonts w:hint="eastAsia" w:ascii="仿宋" w:hAnsi="仿宋" w:eastAsia="仿宋" w:cs="仿宋_GB2312"/>
          <w:szCs w:val="24"/>
          <w:highlight w:val="none"/>
          <w:shd w:val="clear" w:color="auto" w:fill="FFFFFF"/>
          <w:lang w:eastAsia="zh-CN"/>
        </w:rPr>
        <w:t xml:space="preserve">）的谈判供应商，在此郑重声明： </w:t>
      </w:r>
    </w:p>
    <w:p w14:paraId="51A51580">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我单位参与本项目并非联合体</w:t>
      </w:r>
      <w:r>
        <w:rPr>
          <w:rFonts w:hint="eastAsia" w:ascii="仿宋" w:hAnsi="仿宋" w:eastAsia="仿宋" w:cs="仿宋"/>
          <w:sz w:val="24"/>
          <w:lang w:val="en-US" w:eastAsia="zh-CN"/>
        </w:rPr>
        <w:t>谈判</w:t>
      </w:r>
      <w:r>
        <w:rPr>
          <w:rFonts w:hint="eastAsia" w:ascii="仿宋" w:hAnsi="仿宋" w:eastAsia="仿宋" w:cs="仿宋_GB2312"/>
          <w:szCs w:val="24"/>
          <w:highlight w:val="none"/>
          <w:shd w:val="clear" w:color="auto" w:fill="FFFFFF"/>
          <w:lang w:eastAsia="zh-CN"/>
        </w:rPr>
        <w:t>，本项目由本公司独立承担。</w:t>
      </w:r>
    </w:p>
    <w:p w14:paraId="36F0FDE6">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我单位不存在与单位负责人为同一人或者存在直接控股、管理关系的其他供应商参与本项目的政府采购活动的行为。</w:t>
      </w:r>
    </w:p>
    <w:p w14:paraId="5F4B577E">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如在</w:t>
      </w:r>
      <w:r>
        <w:rPr>
          <w:rFonts w:hint="eastAsia" w:ascii="仿宋" w:hAnsi="仿宋" w:eastAsia="仿宋" w:cs="仿宋_GB2312"/>
          <w:szCs w:val="24"/>
          <w:highlight w:val="none"/>
          <w:shd w:val="clear" w:color="auto" w:fill="FFFFFF"/>
          <w:lang w:val="en-US" w:eastAsia="zh-CN"/>
        </w:rPr>
        <w:t>谈判</w:t>
      </w:r>
      <w:r>
        <w:rPr>
          <w:rFonts w:hint="eastAsia" w:ascii="仿宋" w:hAnsi="仿宋" w:eastAsia="仿宋" w:cs="仿宋_GB2312"/>
          <w:szCs w:val="24"/>
          <w:highlight w:val="none"/>
          <w:shd w:val="clear" w:color="auto" w:fill="FFFFFF"/>
          <w:lang w:eastAsia="zh-CN"/>
        </w:rPr>
        <w:t>过程中发现与其他供应商存在直接控股、管理关系等，我公司将及时提出回避。</w:t>
      </w:r>
    </w:p>
    <w:p w14:paraId="7F47D7D3">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我公司承诺以上说明真实有效，无虚假内容或隐瞒。</w:t>
      </w:r>
    </w:p>
    <w:p w14:paraId="0153CE26">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r>
        <w:rPr>
          <w:rFonts w:hint="eastAsia" w:ascii="仿宋" w:hAnsi="仿宋" w:eastAsia="仿宋" w:cs="仿宋_GB2312"/>
          <w:szCs w:val="24"/>
          <w:highlight w:val="none"/>
          <w:shd w:val="clear" w:color="auto" w:fill="FFFFFF"/>
        </w:rPr>
        <w:t xml:space="preserve">特此声明。 </w:t>
      </w:r>
    </w:p>
    <w:p w14:paraId="41628934">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p w14:paraId="61D807ED">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p w14:paraId="29FB4E8B">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p w14:paraId="74F21A80">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75F6EB16">
        <w:tblPrEx>
          <w:tblCellMar>
            <w:top w:w="0" w:type="dxa"/>
            <w:left w:w="108" w:type="dxa"/>
            <w:bottom w:w="0" w:type="dxa"/>
            <w:right w:w="108" w:type="dxa"/>
          </w:tblCellMar>
        </w:tblPrEx>
        <w:trPr>
          <w:trHeight w:val="680" w:hRule="atLeast"/>
        </w:trPr>
        <w:tc>
          <w:tcPr>
            <w:tcW w:w="2410" w:type="dxa"/>
            <w:noWrap w:val="0"/>
            <w:vAlign w:val="bottom"/>
          </w:tcPr>
          <w:p w14:paraId="63402E26">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57CAC0A4">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300F456">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64048226">
        <w:tblPrEx>
          <w:tblCellMar>
            <w:top w:w="0" w:type="dxa"/>
            <w:left w:w="108" w:type="dxa"/>
            <w:bottom w:w="0" w:type="dxa"/>
            <w:right w:w="108" w:type="dxa"/>
          </w:tblCellMar>
        </w:tblPrEx>
        <w:trPr>
          <w:trHeight w:val="680" w:hRule="atLeast"/>
        </w:trPr>
        <w:tc>
          <w:tcPr>
            <w:tcW w:w="2410" w:type="dxa"/>
            <w:noWrap w:val="0"/>
            <w:vAlign w:val="bottom"/>
          </w:tcPr>
          <w:p w14:paraId="67657E42">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法定代表人或被授权代表（签字或盖章）</w:t>
            </w:r>
          </w:p>
        </w:tc>
        <w:tc>
          <w:tcPr>
            <w:tcW w:w="287" w:type="dxa"/>
            <w:noWrap w:val="0"/>
            <w:vAlign w:val="bottom"/>
          </w:tcPr>
          <w:p w14:paraId="4A8F614D">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EC1FB91">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099BBA15">
        <w:tblPrEx>
          <w:tblCellMar>
            <w:top w:w="0" w:type="dxa"/>
            <w:left w:w="108" w:type="dxa"/>
            <w:bottom w:w="0" w:type="dxa"/>
            <w:right w:w="108" w:type="dxa"/>
          </w:tblCellMar>
        </w:tblPrEx>
        <w:trPr>
          <w:trHeight w:val="680" w:hRule="atLeast"/>
        </w:trPr>
        <w:tc>
          <w:tcPr>
            <w:tcW w:w="2410" w:type="dxa"/>
            <w:noWrap w:val="0"/>
            <w:vAlign w:val="bottom"/>
          </w:tcPr>
          <w:p w14:paraId="7FB0B62B">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5A5F69E0">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1D875623">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320A1F71">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8ACD5">
    <w:pPr>
      <w:pStyle w:val="6"/>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80F99">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jNjQ1M2RhMzQxYTI0YWZiYTk4MWRmZWYxMWFiMDcifQ=="/>
  </w:docVars>
  <w:rsids>
    <w:rsidRoot w:val="00000000"/>
    <w:rsid w:val="00AD16EF"/>
    <w:rsid w:val="05DB278F"/>
    <w:rsid w:val="0BDA20AE"/>
    <w:rsid w:val="0C447825"/>
    <w:rsid w:val="0ED92450"/>
    <w:rsid w:val="139313DF"/>
    <w:rsid w:val="14E16BAE"/>
    <w:rsid w:val="1DFA18ED"/>
    <w:rsid w:val="20740232"/>
    <w:rsid w:val="277C0C52"/>
    <w:rsid w:val="27962B06"/>
    <w:rsid w:val="32041BC3"/>
    <w:rsid w:val="32E04647"/>
    <w:rsid w:val="3B223E04"/>
    <w:rsid w:val="43E84A84"/>
    <w:rsid w:val="4D6C52FB"/>
    <w:rsid w:val="5F9040D5"/>
    <w:rsid w:val="600F008F"/>
    <w:rsid w:val="636E16E6"/>
    <w:rsid w:val="714E1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7" w:semiHidden="0" w:name="Normal"/>
    <w:lsdException w:qFormat="1" w:unhideWhenUsed="0" w:uiPriority="0" w:semiHidden="0" w:name="heading 1"/>
    <w:lsdException w:qFormat="1" w:unhideWhenUsed="0" w:uiPriority="6"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4"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6" w:semiHidden="0" w:name="Body Text"/>
    <w:lsdException w:qFormat="1" w:unhideWhenUsed="0" w:uiPriority="6"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7"/>
    <w:pPr>
      <w:widowControl w:val="0"/>
      <w:jc w:val="both"/>
    </w:pPr>
    <w:rPr>
      <w:rFonts w:ascii="Times New Roman" w:hAnsi="Times New Roman" w:eastAsia="宋体" w:cs="Times New Roman"/>
      <w:color w:val="000000"/>
      <w:sz w:val="21"/>
      <w:lang w:val="en-US" w:eastAsia="zh-CN" w:bidi="ar-SA"/>
    </w:rPr>
  </w:style>
  <w:style w:type="paragraph" w:styleId="2">
    <w:name w:val="heading 2"/>
    <w:basedOn w:val="1"/>
    <w:next w:val="1"/>
    <w:qFormat/>
    <w:uiPriority w:val="6"/>
    <w:pPr>
      <w:keepNext/>
      <w:keepLines/>
      <w:spacing w:before="260" w:after="260" w:line="413" w:lineRule="auto"/>
      <w:outlineLvl w:val="1"/>
    </w:pPr>
    <w:rPr>
      <w:rFonts w:ascii="Arial" w:hAnsi="Arial" w:eastAsia="黑体" w:cs="Arial"/>
      <w:b/>
      <w:sz w:val="32"/>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6"/>
    <w:rPr>
      <w:b/>
      <w:kern w:val="1"/>
      <w:sz w:val="28"/>
    </w:rPr>
  </w:style>
  <w:style w:type="paragraph" w:styleId="4">
    <w:name w:val="Body Text Indent"/>
    <w:basedOn w:val="1"/>
    <w:autoRedefine/>
    <w:qFormat/>
    <w:uiPriority w:val="6"/>
    <w:pPr>
      <w:ind w:left="1083" w:hanging="1020"/>
    </w:pPr>
    <w:rPr>
      <w:rFonts w:ascii="宋体" w:hAnsi="宋体" w:cs="宋体"/>
      <w:kern w:val="1"/>
      <w:sz w:val="24"/>
    </w:rPr>
  </w:style>
  <w:style w:type="paragraph" w:styleId="5">
    <w:name w:val="Plain Text"/>
    <w:basedOn w:val="1"/>
    <w:next w:val="1"/>
    <w:qFormat/>
    <w:uiPriority w:val="6"/>
    <w:rPr>
      <w:rFonts w:ascii="宋体" w:hAnsi="宋体" w:cs="Courier New"/>
      <w:kern w:val="1"/>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autoRedefine/>
    <w:qFormat/>
    <w:uiPriority w:val="4"/>
    <w:pPr>
      <w:spacing w:before="120" w:after="120"/>
      <w:jc w:val="left"/>
    </w:pPr>
    <w:rPr>
      <w:b/>
      <w:caps/>
      <w:kern w:val="1"/>
      <w:sz w:val="20"/>
    </w:rPr>
  </w:style>
  <w:style w:type="paragraph" w:styleId="9">
    <w:name w:val="Normal (Web)"/>
    <w:basedOn w:val="1"/>
    <w:qFormat/>
    <w:uiPriority w:val="7"/>
    <w:pPr>
      <w:widowControl/>
      <w:spacing w:before="100" w:beforeAutospacing="1" w:after="100" w:afterAutospacing="1"/>
      <w:jc w:val="left"/>
    </w:pPr>
    <w:rPr>
      <w:rFonts w:ascii="宋体" w:hAnsi="宋体" w:cs="宋体"/>
      <w:sz w:val="24"/>
    </w:rPr>
  </w:style>
  <w:style w:type="paragraph" w:styleId="10">
    <w:name w:val="Body Text First Indent"/>
    <w:basedOn w:val="3"/>
    <w:next w:val="1"/>
    <w:autoRedefine/>
    <w:qFormat/>
    <w:uiPriority w:val="0"/>
    <w:pPr>
      <w:adjustRightInd w:val="0"/>
      <w:spacing w:after="0" w:afterLines="0"/>
      <w:ind w:firstLine="420"/>
      <w:jc w:val="left"/>
      <w:textAlignment w:val="baseline"/>
    </w:pPr>
    <w:rPr>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1721</Words>
  <Characters>1728</Characters>
  <Lines>0</Lines>
  <Paragraphs>0</Paragraphs>
  <TotalTime>6</TotalTime>
  <ScaleCrop>false</ScaleCrop>
  <LinksUpToDate>false</LinksUpToDate>
  <CharactersWithSpaces>2326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2023-07-19T08:49:00Z</dcterms:created>
  <dc:creator>Administrator</dc:creator>
  <cp:lastModifiedBy>王岗</cp:lastModifiedBy>
  <cp:lastPrinted>2025-09-29T04:50:00Z</cp:lastPrinted>
  <dcterms:modified xsi:type="dcterms:W3CDTF">2026-06-25T10:04:38Z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0B00296F1C964EC9879F512CE2B1AC2D_12</vt:lpwstr>
  </property>
  <property fmtid="{D5CDD505-2E9C-101B-9397-08002B2CF9AE}" pid="4" name="KSOTemplateDocerSaveRecord">
    <vt:lpwstr>eyJoZGlkIjoiMjc4OGJjNDEwZjllMjEwYTZlYTJjNTMwNzM5ZTAxNGEiLCJ1c2VySWQiOiIzNzIzODE1MjEifQ==</vt:lpwstr>
  </property>
</Properties>
</file>