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5E9C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3F1554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名称</w:t>
      </w:r>
      <w:r>
        <w:rPr>
          <w:rFonts w:hint="eastAsia" w:ascii="仿宋" w:hAnsi="仿宋" w:eastAsia="仿宋" w:cs="仿宋"/>
          <w:sz w:val="20"/>
          <w:szCs w:val="20"/>
        </w:rPr>
        <w:t>：</w:t>
      </w:r>
    </w:p>
    <w:p w14:paraId="7A191F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p w14:paraId="6D88A2E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采购包号： 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7B37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446" w:type="pct"/>
            <w:vAlign w:val="center"/>
          </w:tcPr>
          <w:p w14:paraId="22882B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97" w:type="pct"/>
            <w:vAlign w:val="center"/>
          </w:tcPr>
          <w:p w14:paraId="2EB2009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要求</w:t>
            </w:r>
          </w:p>
        </w:tc>
        <w:tc>
          <w:tcPr>
            <w:tcW w:w="1235" w:type="pct"/>
            <w:vAlign w:val="center"/>
          </w:tcPr>
          <w:p w14:paraId="69650B7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220" w:type="pct"/>
            <w:vAlign w:val="center"/>
          </w:tcPr>
          <w:p w14:paraId="0D0E83A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偏离情况</w:t>
            </w:r>
          </w:p>
        </w:tc>
        <w:tc>
          <w:tcPr>
            <w:tcW w:w="800" w:type="pct"/>
            <w:vAlign w:val="center"/>
          </w:tcPr>
          <w:p w14:paraId="3F096677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62AA8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933D4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7120DD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69B3C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75A323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F5FC1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439D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4053D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3986AB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A6798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535F89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6ED352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9B1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E607C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33086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B8F2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17813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61BD97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E20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FD45D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74DB5A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D11BC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0B4343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5C6AD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68E7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4406E4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129EF0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205C1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5660F8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4A925E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4882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5F0388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2565C7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031E44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1E64B9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8E48F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DAF8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CCE7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2EBF53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040981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4987B9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167B35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EB8D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3421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59BDC7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4756AD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3781B7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33FA0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3B9079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0"/>
          <w:szCs w:val="20"/>
        </w:rPr>
      </w:pPr>
    </w:p>
    <w:p w14:paraId="2CCB04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一栏应填写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0"/>
          <w:szCs w:val="20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3.2.2服务</w:t>
      </w:r>
      <w:r>
        <w:rPr>
          <w:rFonts w:hint="eastAsia" w:ascii="仿宋" w:hAnsi="仿宋" w:eastAsia="仿宋" w:cs="仿宋"/>
          <w:b/>
          <w:bCs w:val="0"/>
          <w:kern w:val="0"/>
          <w:sz w:val="20"/>
          <w:szCs w:val="20"/>
          <w:lang w:val="en-US" w:eastAsia="zh-CN" w:bidi="ar-SA"/>
        </w:rPr>
        <w:t>要求采购包1，技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术参数与性能指标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0"/>
          <w:szCs w:val="20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3.2.2服务要</w:t>
      </w:r>
      <w:r>
        <w:rPr>
          <w:rFonts w:hint="eastAsia" w:ascii="仿宋" w:hAnsi="仿宋" w:eastAsia="仿宋" w:cs="仿宋"/>
          <w:b/>
          <w:bCs w:val="0"/>
          <w:kern w:val="0"/>
          <w:sz w:val="20"/>
          <w:szCs w:val="20"/>
          <w:lang w:val="en-US" w:eastAsia="zh-CN" w:bidi="ar-SA"/>
        </w:rPr>
        <w:t>求采购包1，技术参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数与性能指标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响应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；</w:t>
      </w:r>
    </w:p>
    <w:p w14:paraId="03B4A7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所填写的“偏离情况”与磋商小组判定不一致时，以磋商小组意见为主。</w:t>
      </w:r>
    </w:p>
    <w:p w14:paraId="30CC7C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、“偏离情况”一栏应如实填</w:t>
      </w:r>
      <w:bookmarkStart w:id="1" w:name="_GoBack"/>
      <w:bookmarkEnd w:id="1"/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写“正偏离”、“负偏离”或“无偏离”；</w:t>
      </w:r>
    </w:p>
    <w:p w14:paraId="0EB67F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、供应商必须据实填写，不得虚假响应，否则将取消其投标/磋商或中标/成交资格，并按有关规定进行处罚。</w:t>
      </w:r>
    </w:p>
    <w:p w14:paraId="0FD1C57D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3652832E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2A0545A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B83867"/>
    <w:rsid w:val="14B83867"/>
    <w:rsid w:val="6EAE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335</Characters>
  <Lines>0</Lines>
  <Paragraphs>0</Paragraphs>
  <TotalTime>0</TotalTime>
  <ScaleCrop>false</ScaleCrop>
  <LinksUpToDate>false</LinksUpToDate>
  <CharactersWithSpaces>384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2026-04-30T11:14:00Z</dcterms:created>
  <dc:creator>德仁招标</dc:creator>
  <cp:lastModifiedBy>德仁招标</cp:lastModifiedBy>
  <dcterms:modified xsi:type="dcterms:W3CDTF">2026-04-30T11:26:39Z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F2044635DAF5486CA9875E40E82FDE2B_11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