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91C3C0">
      <w:pPr>
        <w:jc w:val="center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演练方案</w:t>
      </w:r>
    </w:p>
    <w:p w14:paraId="0A976631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wordWrap/>
        <w:topLinePunct w:val="0"/>
        <w:bidi w:val="0"/>
        <w:snapToGrid w:val="0"/>
        <w:spacing w:beforeAutospacing="0" w:afterAutospacing="0" w:line="360" w:lineRule="auto"/>
        <w:ind w:left="0" w:right="0" w:firstLine="0"/>
        <w:jc w:val="center"/>
        <w:outlineLvl w:val="9"/>
        <w:rPr>
          <w:rFonts w:hint="eastAsia" w:ascii="仿宋" w:hAnsi="仿宋" w:eastAsia="仿宋" w:cs="仿宋"/>
          <w:b w:val="0"/>
          <w:bCs w:val="0"/>
          <w:color w:val="auto"/>
          <w:kern w:val="2"/>
          <w:sz w:val="20"/>
          <w:szCs w:val="20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0"/>
          <w:szCs w:val="20"/>
          <w:highlight w:val="none"/>
          <w:lang w:val="en-US" w:eastAsia="zh-CN" w:bidi="ar-SA"/>
        </w:rPr>
        <w:t>（各供应商根据评审办法，自主编写方案）</w:t>
      </w:r>
    </w:p>
    <w:p w14:paraId="5D6996DA">
      <w:pPr>
        <w:rPr>
          <w:rFonts w:hint="eastAsia" w:ascii="仿宋" w:hAnsi="仿宋" w:eastAsia="仿宋" w:cs="仿宋"/>
          <w:sz w:val="20"/>
          <w:szCs w:val="20"/>
          <w:highlight w:val="none"/>
        </w:rPr>
      </w:pPr>
    </w:p>
    <w:p w14:paraId="34935ADC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1D4309C"/>
    <w:rsid w:val="21D43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2026-04-30T11:17:00Z</dcterms:created>
  <dc:creator>德仁招标</dc:creator>
  <cp:lastModifiedBy>德仁招标</cp:lastModifiedBy>
  <dcterms:modified xsi:type="dcterms:W3CDTF">2026-04-30T11:17:49Z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9F86C34BE2E547A084719781BB18911D_11</vt:lpwstr>
  </property>
  <property fmtid="{D5CDD505-2E9C-101B-9397-08002B2CF9AE}" pid="4" name="KSOTemplateDocerSaveRecord">
    <vt:lpwstr>eyJoZGlkIjoiNzNmNDZlOGE4YzBiODhkNTY3NTdiYjNiMTljZmEwZTciLCJ1c2VySWQiOiIyNzQ5OTcwMTQifQ==</vt:lpwstr>
  </property>
</Properties>
</file>