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23D8B6">
      <w:pPr>
        <w:pStyle w:val="4"/>
        <w:spacing w:line="360" w:lineRule="auto"/>
        <w:outlineLvl w:val="2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采购项目概况</w:t>
      </w:r>
    </w:p>
    <w:p w14:paraId="65B37FD3">
      <w:pPr>
        <w:pStyle w:val="4"/>
        <w:spacing w:line="360" w:lineRule="auto"/>
        <w:ind w:firstLine="480" w:firstLineChars="200"/>
        <w:outlineLvl w:val="2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西安市精神卫生中心院内东区、西区、供应室、中心实验室空调设备、空调辅助设备以及分体空调运行管理，日常维护保养、维修。西安市精神卫生中心空调系统分四个标段，A标段3台台佳螺杆式冷水机组，及机房相配套的4台冷冻水泵，4台冷却水泵，3台冷却塔，水箱,软水设备，相关配电柜，控制柜等；B标段2台台佳螺杆式冷水机组，及机房相配套的3台冷冻水泵，3台冷却水泵，2台冷却塔，水箱，软水设备及相关配电柜等；末端设备（包含风机盘管、风柜、组合式空气机组）约1400台，C标段1台盾安风冷涡旋式冷水（热泵）机组,2台水泵，1台组合式风柜，20台风机盘管，配电柜及控制柜等；D标段两套美的多联式空调（热泵）机组，三套维克风冷涡旋式热泵空调机组，三台组合式风柜，配套风机盘管、配电柜及控制柜等；院内分体空调约50台。</w:t>
      </w:r>
    </w:p>
    <w:p w14:paraId="61C787E5">
      <w:pPr>
        <w:pStyle w:val="4"/>
        <w:spacing w:line="360" w:lineRule="auto"/>
        <w:outlineLvl w:val="2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服务内容及服务要求</w:t>
      </w:r>
      <w:bookmarkStart w:id="0" w:name="_GoBack"/>
      <w:bookmarkEnd w:id="0"/>
    </w:p>
    <w:p w14:paraId="7AA69270">
      <w:pPr>
        <w:pStyle w:val="4"/>
        <w:spacing w:line="360" w:lineRule="auto"/>
        <w:outlineLvl w:val="3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2.1服务内容</w:t>
      </w:r>
    </w:p>
    <w:p w14:paraId="1FBBD349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采购包1：</w:t>
      </w:r>
    </w:p>
    <w:p w14:paraId="06852082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采购包预算金额（元）: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00,000.00</w:t>
      </w:r>
    </w:p>
    <w:p w14:paraId="5EE8CF98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采购包最高限价（元）: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32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00,000.00</w:t>
      </w:r>
    </w:p>
    <w:p w14:paraId="156E4CCC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供应商报价不允许超过标的金额</w:t>
      </w:r>
    </w:p>
    <w:p w14:paraId="588C4897">
      <w:pPr>
        <w:pStyle w:val="4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（招单价的）供应商报价不允许超过标的单价</w:t>
      </w:r>
    </w:p>
    <w:tbl>
      <w:tblPr>
        <w:tblStyle w:val="2"/>
        <w:tblW w:w="10747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"/>
        <w:gridCol w:w="1781"/>
        <w:gridCol w:w="816"/>
        <w:gridCol w:w="1487"/>
        <w:gridCol w:w="561"/>
        <w:gridCol w:w="2016"/>
        <w:gridCol w:w="633"/>
        <w:gridCol w:w="704"/>
        <w:gridCol w:w="704"/>
        <w:gridCol w:w="777"/>
        <w:gridCol w:w="777"/>
      </w:tblGrid>
      <w:tr w14:paraId="340D4D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</w:tcPr>
          <w:p w14:paraId="77CD0EB9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0" w:type="auto"/>
          </w:tcPr>
          <w:p w14:paraId="6F6A881B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标的名称</w:t>
            </w:r>
          </w:p>
        </w:tc>
        <w:tc>
          <w:tcPr>
            <w:tcW w:w="816" w:type="dxa"/>
          </w:tcPr>
          <w:p w14:paraId="5CA884DA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数量</w:t>
            </w:r>
          </w:p>
        </w:tc>
        <w:tc>
          <w:tcPr>
            <w:tcW w:w="0" w:type="auto"/>
          </w:tcPr>
          <w:p w14:paraId="2CE54D88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标的金额</w:t>
            </w:r>
          </w:p>
          <w:p w14:paraId="3200AA34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（元）</w:t>
            </w:r>
          </w:p>
        </w:tc>
        <w:tc>
          <w:tcPr>
            <w:tcW w:w="0" w:type="auto"/>
          </w:tcPr>
          <w:p w14:paraId="6F27AAE2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计量单位</w:t>
            </w:r>
          </w:p>
        </w:tc>
        <w:tc>
          <w:tcPr>
            <w:tcW w:w="2016" w:type="dxa"/>
          </w:tcPr>
          <w:p w14:paraId="0674C981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所属行业</w:t>
            </w:r>
          </w:p>
        </w:tc>
        <w:tc>
          <w:tcPr>
            <w:tcW w:w="0" w:type="auto"/>
          </w:tcPr>
          <w:p w14:paraId="29940762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是否核心产品</w:t>
            </w:r>
          </w:p>
        </w:tc>
        <w:tc>
          <w:tcPr>
            <w:tcW w:w="0" w:type="auto"/>
          </w:tcPr>
          <w:p w14:paraId="1313337F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是否允许进口产品</w:t>
            </w:r>
          </w:p>
        </w:tc>
        <w:tc>
          <w:tcPr>
            <w:tcW w:w="0" w:type="auto"/>
          </w:tcPr>
          <w:p w14:paraId="71025351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是否属于节能产品</w:t>
            </w:r>
          </w:p>
        </w:tc>
        <w:tc>
          <w:tcPr>
            <w:tcW w:w="0" w:type="auto"/>
          </w:tcPr>
          <w:p w14:paraId="09E637DA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是否属于环境标志产品</w:t>
            </w:r>
          </w:p>
        </w:tc>
        <w:tc>
          <w:tcPr>
            <w:tcW w:w="777" w:type="dxa"/>
          </w:tcPr>
          <w:p w14:paraId="7E9E7E4E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是否实施本国产品政策</w:t>
            </w:r>
          </w:p>
        </w:tc>
      </w:tr>
      <w:tr w14:paraId="679E9F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dxa"/>
          </w:tcPr>
          <w:p w14:paraId="55C84B53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1781" w:type="dxa"/>
          </w:tcPr>
          <w:p w14:paraId="21451110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2026年中央空调维保项目</w:t>
            </w:r>
          </w:p>
        </w:tc>
        <w:tc>
          <w:tcPr>
            <w:tcW w:w="816" w:type="dxa"/>
          </w:tcPr>
          <w:p w14:paraId="40C0A27D">
            <w:pPr>
              <w:pStyle w:val="4"/>
              <w:spacing w:line="24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1.00</w:t>
            </w:r>
          </w:p>
        </w:tc>
        <w:tc>
          <w:tcPr>
            <w:tcW w:w="1487" w:type="dxa"/>
          </w:tcPr>
          <w:p w14:paraId="510A7B1C">
            <w:pPr>
              <w:pStyle w:val="4"/>
              <w:spacing w:line="24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0,000.00</w:t>
            </w:r>
          </w:p>
        </w:tc>
        <w:tc>
          <w:tcPr>
            <w:tcW w:w="561" w:type="dxa"/>
          </w:tcPr>
          <w:p w14:paraId="0A60CF77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项</w:t>
            </w:r>
          </w:p>
        </w:tc>
        <w:tc>
          <w:tcPr>
            <w:tcW w:w="2016" w:type="dxa"/>
          </w:tcPr>
          <w:p w14:paraId="7C5E2ED3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其他未列明⾏业</w:t>
            </w:r>
          </w:p>
        </w:tc>
        <w:tc>
          <w:tcPr>
            <w:tcW w:w="633" w:type="dxa"/>
          </w:tcPr>
          <w:p w14:paraId="06C6A697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否</w:t>
            </w:r>
          </w:p>
        </w:tc>
        <w:tc>
          <w:tcPr>
            <w:tcW w:w="704" w:type="dxa"/>
          </w:tcPr>
          <w:p w14:paraId="2EFBC9EA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否</w:t>
            </w:r>
          </w:p>
        </w:tc>
        <w:tc>
          <w:tcPr>
            <w:tcW w:w="704" w:type="dxa"/>
          </w:tcPr>
          <w:p w14:paraId="7ED1BB85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否</w:t>
            </w:r>
          </w:p>
        </w:tc>
        <w:tc>
          <w:tcPr>
            <w:tcW w:w="777" w:type="dxa"/>
          </w:tcPr>
          <w:p w14:paraId="57CD7220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否</w:t>
            </w:r>
          </w:p>
        </w:tc>
        <w:tc>
          <w:tcPr>
            <w:tcW w:w="777" w:type="dxa"/>
          </w:tcPr>
          <w:p w14:paraId="773CD682">
            <w:pPr>
              <w:pStyle w:val="4"/>
              <w:spacing w:line="240" w:lineRule="auto"/>
              <w:ind w:left="0" w:leftChars="0" w:right="0" w:rightChars="0" w:firstLine="0" w:firstLineChars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否</w:t>
            </w:r>
          </w:p>
        </w:tc>
      </w:tr>
    </w:tbl>
    <w:p w14:paraId="6BB0AA7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80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2026-10-19T14:28:43Z</dcterms:created>
  <dc:creator>DF</dc:creator>
  <cp:lastModifiedBy>什么糖</cp:lastModifiedBy>
  <dcterms:modified xsi:type="dcterms:W3CDTF">2026-10-19T14:29:24Z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eyJoZGlkIjoiMDliYmM3NjlhOTg1MDU0OWVjMzhmZjk5NzZkZWFhYmYiLCJ1c2VySWQiOiI2MjQzMzA2NDUifQ==</vt:lpwstr>
  </property>
  <property fmtid="{D5CDD505-2E9C-101B-9397-08002B2CF9AE}" pid="4" name="ICV">
    <vt:lpwstr>B9254A1F4F85412AA2B74D6317F4108E_12</vt:lpwstr>
  </property>
</Properties>
</file>