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版本号：SCIT-ZG-SX202607001020260817002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产教融合实训基地项目-数智融合工程实践中心-数智云网与信息安全实训平台采购项目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SCIT-ZG-SX2026070010</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产教融合实训基地项目-数智融合工程实践中心-数智云网与信息安全实训平台采购项目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产教融合实训基地项目-数智融合工程实践中心-数智云网与信息安全实训平台采购项目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本项目共2个包，用于数智云网与信息安全实训平台采购（具体详见招标文件）； 资金性质：财政资金； 项目用途：数智云网与信息安全实训平台采购； 采购预算：4439900.00元。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采购包1：2,029,580.00元</w:t>
            </w:r>
          </w:p>
          <w:p>
            <w:pPr>
              <w:pStyle w:val="null3"/>
            </w:pPr>
            <w:r>
              <w:rPr>
                <w:rFonts w:ascii="仿宋_GB2312" w:hAnsi="仿宋_GB2312" w:cs="仿宋_GB2312" w:eastAsia="仿宋_GB2312"/>
              </w:rPr>
              <w:t>采购包2：2,410,320.00元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银行账号：9902001857306888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银行账号：9902001857306888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09:30:00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联系人：薄老师</w:t>
            </w:r>
          </w:p>
          <w:p>
            <w:pPr>
              <w:pStyle w:val="null3"/>
              <w:ind w:firstLine="975"/>
            </w:pPr>
            <w:r>
              <w:rPr>
                <w:rFonts w:ascii="仿宋_GB2312" w:hAnsi="仿宋_GB2312" w:cs="仿宋_GB2312" w:eastAsia="仿宋_GB2312"/>
              </w:rPr>
              <w:t>联系电话号码：15398051638</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本项目共2个包，用于数智云网与信息安全实训平台采购（具体详见招标文件）； 资金性质：财政资金； 项目用途：数智云网与信息安全实训平台采购； 采购预算：4439900.00元。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2,029,580.00</w:t>
      </w:r>
    </w:p>
    <w:p>
      <w:pPr>
        <w:pStyle w:val="null3"/>
      </w:pPr>
      <w:r>
        <w:rPr>
          <w:rFonts w:ascii="仿宋_GB2312" w:hAnsi="仿宋_GB2312" w:cs="仿宋_GB2312" w:eastAsia="仿宋_GB2312"/>
        </w:rPr>
        <w:t>采购包最高限价（元）: 2,029,580.00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数智云网与信息安全实训平台1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2,029,580.00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2,410,320.00</w:t>
      </w:r>
    </w:p>
    <w:p>
      <w:pPr>
        <w:pStyle w:val="null3"/>
      </w:pPr>
      <w:r>
        <w:rPr>
          <w:rFonts w:ascii="仿宋_GB2312" w:hAnsi="仿宋_GB2312" w:cs="仿宋_GB2312" w:eastAsia="仿宋_GB2312"/>
        </w:rPr>
        <w:t>采购包最高限价（元）: 2,410,320.00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数智云网与信息安全实训平台2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2,410,320.00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标的名称：数智云网与信息安全实训平台1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0"/>
              <w:gridCol w:w="324"/>
              <w:gridCol w:w="1895"/>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1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w:t>
                  </w:r>
                  <w:r>
                    <w:rPr>
                      <w:rFonts w:ascii="仿宋_GB2312" w:hAnsi="仿宋_GB2312" w:cs="仿宋_GB2312" w:eastAsia="仿宋_GB2312"/>
                      <w:sz w:val="21"/>
                    </w:rPr>
                    <w:t>/服务内容</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网络数通真机实训平台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一、汇聚交换机</w:t>
                  </w:r>
                </w:p>
                <w:p>
                  <w:pPr>
                    <w:pStyle w:val="null3"/>
                    <w:jc w:val="both"/>
                  </w:pPr>
                  <w:r>
                    <w:rPr>
                      <w:rFonts w:ascii="仿宋_GB2312" w:hAnsi="仿宋_GB2312" w:cs="仿宋_GB2312" w:eastAsia="仿宋_GB2312"/>
                      <w:sz w:val="21"/>
                      <w:color w:val="000000"/>
                    </w:rPr>
                    <w:t>1、包转发率≥780Mpps，交换容量≥2.5Tbps；</w:t>
                  </w:r>
                </w:p>
                <w:p>
                  <w:pPr>
                    <w:pStyle w:val="null3"/>
                    <w:jc w:val="both"/>
                  </w:pPr>
                  <w:r>
                    <w:rPr>
                      <w:rFonts w:ascii="仿宋_GB2312" w:hAnsi="仿宋_GB2312" w:cs="仿宋_GB2312" w:eastAsia="仿宋_GB2312"/>
                      <w:sz w:val="24"/>
                      <w:color w:val="000000"/>
                    </w:rPr>
                    <w:t>2、提供≥24个10/100/1000BASE-T以太网端口，≥4个25GE端口（满配光模块）接口，支持业务扩展预留插槽数≥2，单电源；</w:t>
                  </w:r>
                </w:p>
                <w:p>
                  <w:pPr>
                    <w:pStyle w:val="null3"/>
                    <w:jc w:val="both"/>
                  </w:pPr>
                  <w:r>
                    <w:rPr>
                      <w:rFonts w:ascii="仿宋_GB2312" w:hAnsi="仿宋_GB2312" w:cs="仿宋_GB2312" w:eastAsia="仿宋_GB2312"/>
                      <w:sz w:val="21"/>
                      <w:color w:val="000000"/>
                    </w:rPr>
                    <w:t>3、支持静态路由、RIP v1/v2、OSPF、BGP、ISIS、RIPng、OSPFv3、ISISv6、BGP4+；</w:t>
                  </w:r>
                </w:p>
                <w:p>
                  <w:pPr>
                    <w:pStyle w:val="null3"/>
                    <w:jc w:val="both"/>
                  </w:pPr>
                  <w:r>
                    <w:rPr>
                      <w:rFonts w:ascii="仿宋_GB2312" w:hAnsi="仿宋_GB2312" w:cs="仿宋_GB2312" w:eastAsia="仿宋_GB2312"/>
                      <w:sz w:val="21"/>
                      <w:color w:val="000000"/>
                    </w:rPr>
                    <w:t>4、支持DHCPv4/v6 client/relay/server/snooping；</w:t>
                  </w:r>
                </w:p>
                <w:p>
                  <w:pPr>
                    <w:pStyle w:val="null3"/>
                    <w:jc w:val="both"/>
                  </w:pPr>
                  <w:r>
                    <w:rPr>
                      <w:rFonts w:ascii="仿宋_GB2312" w:hAnsi="仿宋_GB2312" w:cs="仿宋_GB2312" w:eastAsia="仿宋_GB2312"/>
                      <w:sz w:val="21"/>
                      <w:color w:val="000000"/>
                    </w:rPr>
                    <w:t>5、支持统一用户管理功能，支持802.1X/MAC等多种认证方式，支持≥5000个认证用户同时在线；</w:t>
                  </w:r>
                </w:p>
                <w:p>
                  <w:pPr>
                    <w:pStyle w:val="null3"/>
                    <w:jc w:val="both"/>
                  </w:pPr>
                  <w:r>
                    <w:rPr>
                      <w:rFonts w:ascii="仿宋_GB2312" w:hAnsi="仿宋_GB2312" w:cs="仿宋_GB2312" w:eastAsia="仿宋_GB2312"/>
                      <w:sz w:val="21"/>
                      <w:color w:val="000000"/>
                    </w:rPr>
                    <w:t>6、支持对端口接收报文速率和发送报文速率进行限制，支持SP、WRR、DRR、SP+WRR、SP+DRR等队列调度算法；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7、支持以太网环网保护协议ERPS，故障倒换时间小于50ms；</w:t>
                  </w:r>
                </w:p>
                <w:p>
                  <w:pPr>
                    <w:pStyle w:val="null3"/>
                    <w:jc w:val="both"/>
                  </w:pPr>
                  <w:r>
                    <w:rPr>
                      <w:rFonts w:ascii="仿宋_GB2312" w:hAnsi="仿宋_GB2312" w:cs="仿宋_GB2312" w:eastAsia="仿宋_GB2312"/>
                      <w:sz w:val="21"/>
                      <w:color w:val="000000"/>
                    </w:rPr>
                    <w:t>8、支持SNMP v1/v2/v3、Telnet、RMON、SSHv2；</w:t>
                  </w:r>
                </w:p>
                <w:p>
                  <w:pPr>
                    <w:pStyle w:val="null3"/>
                    <w:jc w:val="both"/>
                  </w:pPr>
                  <w:r>
                    <w:rPr>
                      <w:rFonts w:ascii="仿宋_GB2312" w:hAnsi="仿宋_GB2312" w:cs="仿宋_GB2312" w:eastAsia="仿宋_GB2312"/>
                      <w:sz w:val="21"/>
                      <w:color w:val="000000"/>
                    </w:rPr>
                    <w:t>9、支持CPU保护功能；</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11、数量：12台。</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POE交换机</w:t>
                  </w:r>
                </w:p>
                <w:p>
                  <w:pPr>
                    <w:pStyle w:val="null3"/>
                    <w:jc w:val="both"/>
                  </w:pPr>
                  <w:r>
                    <w:rPr>
                      <w:rFonts w:ascii="仿宋_GB2312" w:hAnsi="仿宋_GB2312" w:cs="仿宋_GB2312" w:eastAsia="仿宋_GB2312"/>
                      <w:sz w:val="21"/>
                      <w:color w:val="000000"/>
                    </w:rPr>
                    <w:t>1、包转发率≥780Mpps，交换容量≥2.5Tbps；</w:t>
                  </w:r>
                </w:p>
                <w:p>
                  <w:pPr>
                    <w:pStyle w:val="null3"/>
                    <w:jc w:val="both"/>
                  </w:pPr>
                  <w:r>
                    <w:rPr>
                      <w:rFonts w:ascii="仿宋_GB2312" w:hAnsi="仿宋_GB2312" w:cs="仿宋_GB2312" w:eastAsia="仿宋_GB2312"/>
                      <w:sz w:val="24"/>
                      <w:color w:val="000000"/>
                    </w:rPr>
                    <w:t>2、≥24个10/100/1000BASE-T以太网端口，≥4个25GE端口（满配光模块），支持业务扩展预留插槽数≥2，支持PoE/PoE+，≥1个1000W交流电源；</w:t>
                  </w:r>
                </w:p>
                <w:p>
                  <w:pPr>
                    <w:pStyle w:val="null3"/>
                    <w:jc w:val="both"/>
                  </w:pPr>
                  <w:r>
                    <w:rPr>
                      <w:rFonts w:ascii="仿宋_GB2312" w:hAnsi="仿宋_GB2312" w:cs="仿宋_GB2312" w:eastAsia="仿宋_GB2312"/>
                      <w:sz w:val="21"/>
                      <w:color w:val="000000"/>
                    </w:rPr>
                    <w:t>3、支持静态路由、RIP v1/v2、OSPF、BGP、ISIS、RIPng、OSPFv3、ISISv6、BGP4+；</w:t>
                  </w:r>
                </w:p>
                <w:p>
                  <w:pPr>
                    <w:pStyle w:val="null3"/>
                    <w:jc w:val="both"/>
                  </w:pPr>
                  <w:r>
                    <w:rPr>
                      <w:rFonts w:ascii="仿宋_GB2312" w:hAnsi="仿宋_GB2312" w:cs="仿宋_GB2312" w:eastAsia="仿宋_GB2312"/>
                      <w:sz w:val="21"/>
                      <w:color w:val="000000"/>
                    </w:rPr>
                    <w:t>4、支持PoE：交换机重启时，对下挂 PD 设备供电不会中断，保证交换机重启过程中 PD 不掉电，实现 PoE 供电零中断；</w:t>
                  </w:r>
                </w:p>
                <w:p>
                  <w:pPr>
                    <w:pStyle w:val="null3"/>
                    <w:jc w:val="both"/>
                  </w:pPr>
                  <w:r>
                    <w:rPr>
                      <w:rFonts w:ascii="仿宋_GB2312" w:hAnsi="仿宋_GB2312" w:cs="仿宋_GB2312" w:eastAsia="仿宋_GB2312"/>
                      <w:sz w:val="21"/>
                      <w:color w:val="000000"/>
                    </w:rPr>
                    <w:t>5、支持统一用户管理功能，支持802.1X/MAC等多种认证方式，支持≥5000个认证用户同时在线；</w:t>
                  </w:r>
                </w:p>
                <w:p>
                  <w:pPr>
                    <w:pStyle w:val="null3"/>
                    <w:jc w:val="both"/>
                  </w:pPr>
                  <w:r>
                    <w:rPr>
                      <w:rFonts w:ascii="仿宋_GB2312" w:hAnsi="仿宋_GB2312" w:cs="仿宋_GB2312" w:eastAsia="仿宋_GB2312"/>
                      <w:sz w:val="21"/>
                      <w:color w:val="000000"/>
                    </w:rPr>
                    <w:t>6、支持对端口接收报文速率和发送报文速率进行限制，支持SP、WRR、DRR、SP+WRR、SP+DRR等队列调度算法；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7、支持以太网环网保护协议ERPS，故障倒换时间小于50ms；</w:t>
                  </w:r>
                </w:p>
                <w:p>
                  <w:pPr>
                    <w:pStyle w:val="null3"/>
                    <w:jc w:val="both"/>
                  </w:pPr>
                  <w:r>
                    <w:rPr>
                      <w:rFonts w:ascii="仿宋_GB2312" w:hAnsi="仿宋_GB2312" w:cs="仿宋_GB2312" w:eastAsia="仿宋_GB2312"/>
                      <w:sz w:val="21"/>
                      <w:color w:val="000000"/>
                    </w:rPr>
                    <w:t>8、支持SNMP v1/v2/v3、Telnet、RMON、SSHv2；</w:t>
                  </w:r>
                </w:p>
                <w:p>
                  <w:pPr>
                    <w:pStyle w:val="null3"/>
                    <w:jc w:val="both"/>
                  </w:pPr>
                  <w:r>
                    <w:rPr>
                      <w:rFonts w:ascii="仿宋_GB2312" w:hAnsi="仿宋_GB2312" w:cs="仿宋_GB2312" w:eastAsia="仿宋_GB2312"/>
                      <w:sz w:val="21"/>
                      <w:color w:val="000000"/>
                    </w:rPr>
                    <w:t>9、支持CPU保护功能；</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p>
                  <w:pPr>
                    <w:pStyle w:val="null3"/>
                    <w:jc w:val="both"/>
                  </w:pPr>
                  <w:r>
                    <w:rPr>
                      <w:rFonts w:ascii="仿宋_GB2312" w:hAnsi="仿宋_GB2312" w:cs="仿宋_GB2312" w:eastAsia="仿宋_GB2312"/>
                      <w:sz w:val="21"/>
                      <w:color w:val="000000"/>
                    </w:rPr>
                    <w:t>三、路由器</w:t>
                  </w:r>
                </w:p>
                <w:p>
                  <w:pPr>
                    <w:pStyle w:val="null3"/>
                    <w:jc w:val="both"/>
                  </w:pPr>
                  <w:r>
                    <w:rPr>
                      <w:rFonts w:ascii="仿宋_GB2312" w:hAnsi="仿宋_GB2312" w:cs="仿宋_GB2312" w:eastAsia="仿宋_GB2312"/>
                      <w:sz w:val="21"/>
                      <w:color w:val="000000"/>
                    </w:rPr>
                    <w:t>1、WAN侧接口：≥2*10GE光口或≥2*2.5GE Combo口；</w:t>
                  </w:r>
                </w:p>
                <w:p>
                  <w:pPr>
                    <w:pStyle w:val="null3"/>
                    <w:jc w:val="both"/>
                  </w:pPr>
                  <w:r>
                    <w:rPr>
                      <w:rFonts w:ascii="仿宋_GB2312" w:hAnsi="仿宋_GB2312" w:cs="仿宋_GB2312" w:eastAsia="仿宋_GB2312"/>
                      <w:sz w:val="21"/>
                      <w:color w:val="000000"/>
                    </w:rPr>
                    <w:t>2、LAN侧接口：≥4*GE电口，≥4*GE Combo口，≥1*USB2.0；</w:t>
                  </w:r>
                </w:p>
                <w:p>
                  <w:pPr>
                    <w:pStyle w:val="null3"/>
                    <w:jc w:val="both"/>
                  </w:pPr>
                  <w:r>
                    <w:rPr>
                      <w:rFonts w:ascii="仿宋_GB2312" w:hAnsi="仿宋_GB2312" w:cs="仿宋_GB2312" w:eastAsia="仿宋_GB2312"/>
                      <w:sz w:val="21"/>
                      <w:color w:val="000000"/>
                    </w:rPr>
                    <w:t>3、转发性能≥1.5Gbps，IPSec性能≥800Mbps；</w:t>
                  </w:r>
                </w:p>
                <w:p>
                  <w:pPr>
                    <w:pStyle w:val="null3"/>
                    <w:jc w:val="both"/>
                  </w:pPr>
                  <w:r>
                    <w:rPr>
                      <w:rFonts w:ascii="仿宋_GB2312" w:hAnsi="仿宋_GB2312" w:cs="仿宋_GB2312" w:eastAsia="仿宋_GB2312"/>
                      <w:sz w:val="21"/>
                      <w:color w:val="000000"/>
                    </w:rPr>
                    <w:t>4、支持路由策略、静态路由、RIP、OSPF、IS-IS、BGP、IP FRR；</w:t>
                  </w:r>
                </w:p>
                <w:p>
                  <w:pPr>
                    <w:pStyle w:val="null3"/>
                    <w:jc w:val="both"/>
                  </w:pPr>
                  <w:r>
                    <w:rPr>
                      <w:rFonts w:ascii="仿宋_GB2312" w:hAnsi="仿宋_GB2312" w:cs="仿宋_GB2312" w:eastAsia="仿宋_GB2312"/>
                      <w:sz w:val="21"/>
                      <w:color w:val="000000"/>
                    </w:rPr>
                    <w:t>5、支持基于 IP 地址（组）/域名组/应用/时间段等的安全策略控制。</w:t>
                  </w:r>
                </w:p>
                <w:p>
                  <w:pPr>
                    <w:pStyle w:val="null3"/>
                    <w:jc w:val="both"/>
                  </w:pPr>
                  <w:r>
                    <w:rPr>
                      <w:rFonts w:ascii="仿宋_GB2312" w:hAnsi="仿宋_GB2312" w:cs="仿宋_GB2312" w:eastAsia="仿宋_GB2312"/>
                      <w:sz w:val="21"/>
                      <w:color w:val="000000"/>
                    </w:rPr>
                    <w:t>6、自带VPN License授权；</w:t>
                  </w:r>
                </w:p>
                <w:p>
                  <w:pPr>
                    <w:pStyle w:val="null3"/>
                    <w:jc w:val="both"/>
                  </w:pPr>
                  <w:r>
                    <w:rPr>
                      <w:rFonts w:ascii="仿宋_GB2312" w:hAnsi="仿宋_GB2312" w:cs="仿宋_GB2312" w:eastAsia="仿宋_GB2312"/>
                      <w:sz w:val="21"/>
                      <w:color w:val="000000"/>
                    </w:rPr>
                    <w:t>7、提供放置设备的集成安装载体；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8、数量：12台。</w:t>
                  </w:r>
                </w:p>
                <w:p>
                  <w:pPr>
                    <w:pStyle w:val="null3"/>
                    <w:jc w:val="both"/>
                  </w:pPr>
                  <w:r>
                    <w:rPr>
                      <w:rFonts w:ascii="仿宋_GB2312" w:hAnsi="仿宋_GB2312" w:cs="仿宋_GB2312" w:eastAsia="仿宋_GB2312"/>
                      <w:sz w:val="21"/>
                      <w:color w:val="000000"/>
                    </w:rPr>
                    <w:t>四、无线控制器</w:t>
                  </w:r>
                </w:p>
                <w:p>
                  <w:pPr>
                    <w:pStyle w:val="null3"/>
                    <w:jc w:val="both"/>
                  </w:pPr>
                  <w:r>
                    <w:rPr>
                      <w:rFonts w:ascii="仿宋_GB2312" w:hAnsi="仿宋_GB2312" w:cs="仿宋_GB2312" w:eastAsia="仿宋_GB2312"/>
                      <w:sz w:val="21"/>
                      <w:color w:val="000000"/>
                    </w:rPr>
                    <w:t>1、支持802.11ac/ac wave2/ax协议；</w:t>
                  </w:r>
                </w:p>
                <w:p>
                  <w:pPr>
                    <w:pStyle w:val="null3"/>
                    <w:jc w:val="both"/>
                  </w:pPr>
                  <w:r>
                    <w:rPr>
                      <w:rFonts w:ascii="仿宋_GB2312" w:hAnsi="仿宋_GB2312" w:cs="仿宋_GB2312" w:eastAsia="仿宋_GB2312"/>
                      <w:sz w:val="21"/>
                      <w:color w:val="000000"/>
                    </w:rPr>
                    <w:t>2、可管理≥256个AP；</w:t>
                  </w:r>
                </w:p>
                <w:p>
                  <w:pPr>
                    <w:pStyle w:val="null3"/>
                    <w:jc w:val="both"/>
                  </w:pPr>
                  <w:r>
                    <w:rPr>
                      <w:rFonts w:ascii="仿宋_GB2312" w:hAnsi="仿宋_GB2312" w:cs="仿宋_GB2312" w:eastAsia="仿宋_GB2312"/>
                      <w:sz w:val="21"/>
                      <w:color w:val="000000"/>
                    </w:rPr>
                    <w:t>3、提供≥6个千兆电端口，≥1个万兆SFP+端口，交流电源，含≥2个AP管理授权；</w:t>
                  </w:r>
                </w:p>
                <w:p>
                  <w:pPr>
                    <w:pStyle w:val="null3"/>
                    <w:jc w:val="both"/>
                  </w:pPr>
                  <w:r>
                    <w:rPr>
                      <w:rFonts w:ascii="仿宋_GB2312" w:hAnsi="仿宋_GB2312" w:cs="仿宋_GB2312" w:eastAsia="仿宋_GB2312"/>
                      <w:sz w:val="21"/>
                      <w:color w:val="000000"/>
                    </w:rPr>
                    <w:t>4、支持直接转发/隧道转发；</w:t>
                  </w:r>
                </w:p>
                <w:p>
                  <w:pPr>
                    <w:pStyle w:val="null3"/>
                    <w:jc w:val="both"/>
                  </w:pPr>
                  <w:r>
                    <w:rPr>
                      <w:rFonts w:ascii="仿宋_GB2312" w:hAnsi="仿宋_GB2312" w:cs="仿宋_GB2312" w:eastAsia="仿宋_GB2312"/>
                      <w:sz w:val="21"/>
                      <w:color w:val="000000"/>
                    </w:rPr>
                    <w:t>5、支持云管理功能；</w:t>
                  </w:r>
                </w:p>
                <w:p>
                  <w:pPr>
                    <w:pStyle w:val="null3"/>
                    <w:jc w:val="both"/>
                  </w:pPr>
                  <w:r>
                    <w:rPr>
                      <w:rFonts w:ascii="仿宋_GB2312" w:hAnsi="仿宋_GB2312" w:cs="仿宋_GB2312" w:eastAsia="仿宋_GB2312"/>
                      <w:sz w:val="21"/>
                      <w:color w:val="000000"/>
                    </w:rPr>
                    <w:t>6、支持应用识别；</w:t>
                  </w:r>
                </w:p>
                <w:p>
                  <w:pPr>
                    <w:pStyle w:val="null3"/>
                    <w:jc w:val="both"/>
                  </w:pPr>
                  <w:r>
                    <w:rPr>
                      <w:rFonts w:ascii="仿宋_GB2312" w:hAnsi="仿宋_GB2312" w:cs="仿宋_GB2312" w:eastAsia="仿宋_GB2312"/>
                      <w:sz w:val="21"/>
                      <w:color w:val="000000"/>
                    </w:rPr>
                    <w:t>7、支持 VIP 用户识别和流量优先；</w:t>
                  </w:r>
                </w:p>
                <w:p>
                  <w:pPr>
                    <w:pStyle w:val="null3"/>
                    <w:jc w:val="both"/>
                  </w:pPr>
                  <w:r>
                    <w:rPr>
                      <w:rFonts w:ascii="仿宋_GB2312" w:hAnsi="仿宋_GB2312" w:cs="仿宋_GB2312" w:eastAsia="仿宋_GB2312"/>
                      <w:sz w:val="21"/>
                      <w:color w:val="000000"/>
                    </w:rPr>
                    <w:t>8、支持 AC/AP/STA/频谱监控和性能分析。</w:t>
                  </w:r>
                </w:p>
                <w:p>
                  <w:pPr>
                    <w:pStyle w:val="null3"/>
                    <w:jc w:val="both"/>
                  </w:pPr>
                  <w:r>
                    <w:rPr>
                      <w:rFonts w:ascii="仿宋_GB2312" w:hAnsi="仿宋_GB2312" w:cs="仿宋_GB2312" w:eastAsia="仿宋_GB2312"/>
                      <w:sz w:val="21"/>
                      <w:color w:val="000000"/>
                    </w:rPr>
                    <w:t>9、自带AP授权；</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p>
                  <w:pPr>
                    <w:pStyle w:val="null3"/>
                    <w:jc w:val="both"/>
                  </w:pPr>
                  <w:r>
                    <w:rPr>
                      <w:rFonts w:ascii="仿宋_GB2312" w:hAnsi="仿宋_GB2312" w:cs="仿宋_GB2312" w:eastAsia="仿宋_GB2312"/>
                      <w:sz w:val="21"/>
                      <w:color w:val="000000"/>
                    </w:rPr>
                    <w:t>五、无线</w:t>
                  </w:r>
                  <w:r>
                    <w:rPr>
                      <w:rFonts w:ascii="仿宋_GB2312" w:hAnsi="仿宋_GB2312" w:cs="仿宋_GB2312" w:eastAsia="仿宋_GB2312"/>
                      <w:sz w:val="21"/>
                      <w:color w:val="000000"/>
                    </w:rPr>
                    <w:t>AP</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802.</w:t>
                  </w:r>
                  <w:r>
                    <w:rPr>
                      <w:rFonts w:ascii="仿宋_GB2312" w:hAnsi="仿宋_GB2312" w:cs="仿宋_GB2312" w:eastAsia="仿宋_GB2312"/>
                      <w:sz w:val="21"/>
                      <w:color w:val="000000"/>
                    </w:rPr>
                    <w:t>11ax室内型，整机速率≥1.5Gbps；</w:t>
                  </w:r>
                </w:p>
                <w:p>
                  <w:pPr>
                    <w:pStyle w:val="null3"/>
                    <w:jc w:val="both"/>
                  </w:pPr>
                  <w:r>
                    <w:rPr>
                      <w:rFonts w:ascii="仿宋_GB2312" w:hAnsi="仿宋_GB2312" w:cs="仿宋_GB2312" w:eastAsia="仿宋_GB2312"/>
                      <w:sz w:val="21"/>
                      <w:color w:val="000000"/>
                    </w:rPr>
                    <w:t>2、支持≥1*GE 电口；</w:t>
                  </w:r>
                </w:p>
                <w:p>
                  <w:pPr>
                    <w:pStyle w:val="null3"/>
                    <w:jc w:val="both"/>
                  </w:pPr>
                  <w:r>
                    <w:rPr>
                      <w:rFonts w:ascii="仿宋_GB2312" w:hAnsi="仿宋_GB2312" w:cs="仿宋_GB2312" w:eastAsia="仿宋_GB2312"/>
                      <w:sz w:val="21"/>
                      <w:color w:val="000000"/>
                    </w:rPr>
                    <w:t>3、支持低延迟优化；</w:t>
                  </w:r>
                </w:p>
                <w:p>
                  <w:pPr>
                    <w:pStyle w:val="null3"/>
                    <w:jc w:val="both"/>
                  </w:pPr>
                  <w:r>
                    <w:rPr>
                      <w:rFonts w:ascii="仿宋_GB2312" w:hAnsi="仿宋_GB2312" w:cs="仿宋_GB2312" w:eastAsia="仿宋_GB2312"/>
                      <w:sz w:val="21"/>
                      <w:color w:val="000000"/>
                    </w:rPr>
                    <w:t>4、支持基础应用识别；</w:t>
                  </w:r>
                </w:p>
                <w:p>
                  <w:pPr>
                    <w:pStyle w:val="null3"/>
                    <w:jc w:val="both"/>
                  </w:pPr>
                  <w:r>
                    <w:rPr>
                      <w:rFonts w:ascii="仿宋_GB2312" w:hAnsi="仿宋_GB2312" w:cs="仿宋_GB2312" w:eastAsia="仿宋_GB2312"/>
                      <w:sz w:val="21"/>
                      <w:color w:val="000000"/>
                    </w:rPr>
                    <w:t>5、支持 FIT/FAT/云管理三种工作模式；</w:t>
                  </w:r>
                </w:p>
                <w:p>
                  <w:pPr>
                    <w:pStyle w:val="null3"/>
                    <w:jc w:val="both"/>
                  </w:pPr>
                  <w:r>
                    <w:rPr>
                      <w:rFonts w:ascii="仿宋_GB2312" w:hAnsi="仿宋_GB2312" w:cs="仿宋_GB2312" w:eastAsia="仿宋_GB2312"/>
                      <w:sz w:val="21"/>
                      <w:color w:val="000000"/>
                    </w:rPr>
                    <w:t>6、提供放置设备的集成安装载体；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7、数量：6台。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网络数通真机管理平台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一、串口服务器</w:t>
                  </w:r>
                </w:p>
                <w:p>
                  <w:pPr>
                    <w:pStyle w:val="null3"/>
                    <w:jc w:val="both"/>
                  </w:pPr>
                  <w:r>
                    <w:rPr>
                      <w:rFonts w:ascii="仿宋_GB2312" w:hAnsi="仿宋_GB2312" w:cs="仿宋_GB2312" w:eastAsia="仿宋_GB2312"/>
                      <w:sz w:val="21"/>
                      <w:color w:val="000000"/>
                    </w:rPr>
                    <w:t>1、支持多种安装方式；</w:t>
                  </w:r>
                </w:p>
                <w:p>
                  <w:pPr>
                    <w:pStyle w:val="null3"/>
                    <w:jc w:val="both"/>
                  </w:pPr>
                  <w:r>
                    <w:rPr>
                      <w:rFonts w:ascii="仿宋_GB2312" w:hAnsi="仿宋_GB2312" w:cs="仿宋_GB2312" w:eastAsia="仿宋_GB2312"/>
                      <w:sz w:val="21"/>
                      <w:color w:val="000000"/>
                    </w:rPr>
                    <w:t>2、设备≥32个串口，支持RS232\RS485\RS422可以通过软切换；</w:t>
                  </w:r>
                </w:p>
                <w:p>
                  <w:pPr>
                    <w:pStyle w:val="null3"/>
                    <w:jc w:val="both"/>
                  </w:pPr>
                  <w:r>
                    <w:rPr>
                      <w:rFonts w:ascii="仿宋_GB2312" w:hAnsi="仿宋_GB2312" w:cs="仿宋_GB2312" w:eastAsia="仿宋_GB2312"/>
                      <w:sz w:val="21"/>
                      <w:color w:val="000000"/>
                    </w:rPr>
                    <w:t>3、支持较宽波特率范围300-920000bps，适用不同设备间的应用；</w:t>
                  </w:r>
                </w:p>
                <w:p>
                  <w:pPr>
                    <w:pStyle w:val="null3"/>
                    <w:jc w:val="both"/>
                  </w:pPr>
                  <w:r>
                    <w:rPr>
                      <w:rFonts w:ascii="仿宋_GB2312" w:hAnsi="仿宋_GB2312" w:cs="仿宋_GB2312" w:eastAsia="仿宋_GB2312"/>
                      <w:sz w:val="21"/>
                      <w:color w:val="000000"/>
                    </w:rPr>
                    <w:t>4、支持多种操作模式：VCOM、MCP、TCP SERVER、TCP CLIENT、UDP、Remote Pair mode、Modbus TCP SERVER、Modbus TCP CLIENT、MQTT、SNMP，Telnet；</w:t>
                  </w:r>
                </w:p>
                <w:p>
                  <w:pPr>
                    <w:pStyle w:val="null3"/>
                    <w:jc w:val="both"/>
                  </w:pPr>
                  <w:r>
                    <w:rPr>
                      <w:rFonts w:ascii="仿宋_GB2312" w:hAnsi="仿宋_GB2312" w:cs="仿宋_GB2312" w:eastAsia="仿宋_GB2312"/>
                      <w:sz w:val="21"/>
                      <w:color w:val="000000"/>
                    </w:rPr>
                    <w:t>5、支持软件二次开发；</w:t>
                  </w:r>
                </w:p>
                <w:p>
                  <w:pPr>
                    <w:pStyle w:val="null3"/>
                    <w:jc w:val="both"/>
                  </w:pPr>
                  <w:r>
                    <w:rPr>
                      <w:rFonts w:ascii="仿宋_GB2312" w:hAnsi="仿宋_GB2312" w:cs="仿宋_GB2312" w:eastAsia="仿宋_GB2312"/>
                      <w:sz w:val="21"/>
                      <w:color w:val="000000"/>
                    </w:rPr>
                    <w:t>6、支持Web固件升级；</w:t>
                  </w:r>
                </w:p>
                <w:p>
                  <w:pPr>
                    <w:pStyle w:val="null3"/>
                    <w:jc w:val="both"/>
                  </w:pPr>
                  <w:r>
                    <w:rPr>
                      <w:rFonts w:ascii="仿宋_GB2312" w:hAnsi="仿宋_GB2312" w:cs="仿宋_GB2312" w:eastAsia="仿宋_GB2312"/>
                      <w:sz w:val="21"/>
                      <w:color w:val="000000"/>
                    </w:rPr>
                    <w:t>7、CPU主频≥880MHz，内存≥256MB；</w:t>
                  </w:r>
                </w:p>
                <w:p>
                  <w:pPr>
                    <w:pStyle w:val="null3"/>
                    <w:jc w:val="both"/>
                  </w:pPr>
                  <w:r>
                    <w:rPr>
                      <w:rFonts w:ascii="仿宋_GB2312" w:hAnsi="仿宋_GB2312" w:cs="仿宋_GB2312" w:eastAsia="仿宋_GB2312"/>
                      <w:sz w:val="21"/>
                      <w:color w:val="000000"/>
                    </w:rPr>
                    <w:t>8、提供≥2个10/100/1000M以太网接口；</w:t>
                  </w:r>
                </w:p>
                <w:p>
                  <w:pPr>
                    <w:pStyle w:val="null3"/>
                    <w:jc w:val="both"/>
                  </w:pPr>
                  <w:r>
                    <w:rPr>
                      <w:rFonts w:ascii="仿宋_GB2312" w:hAnsi="仿宋_GB2312" w:cs="仿宋_GB2312" w:eastAsia="仿宋_GB2312"/>
                      <w:sz w:val="21"/>
                      <w:color w:val="000000"/>
                    </w:rPr>
                    <w:t>9、串口标准：至少支持RS-232、RS-485、RS-422；</w:t>
                  </w:r>
                </w:p>
                <w:p>
                  <w:pPr>
                    <w:pStyle w:val="null3"/>
                    <w:jc w:val="both"/>
                  </w:pPr>
                  <w:r>
                    <w:rPr>
                      <w:rFonts w:ascii="仿宋_GB2312" w:hAnsi="仿宋_GB2312" w:cs="仿宋_GB2312" w:eastAsia="仿宋_GB2312"/>
                      <w:sz w:val="21"/>
                      <w:color w:val="000000"/>
                    </w:rPr>
                    <w:t>10、配出厂复位按键；</w:t>
                  </w:r>
                </w:p>
                <w:p>
                  <w:pPr>
                    <w:pStyle w:val="null3"/>
                    <w:jc w:val="both"/>
                  </w:pPr>
                  <w:r>
                    <w:rPr>
                      <w:rFonts w:ascii="仿宋_GB2312" w:hAnsi="仿宋_GB2312" w:cs="仿宋_GB2312" w:eastAsia="仿宋_GB2312"/>
                      <w:sz w:val="21"/>
                      <w:color w:val="000000"/>
                    </w:rPr>
                    <w:t>11、软件要求：至少支持ARP、IP、ICMP、 UDP、TCP、HTTP、DHCP、SNMP、MQTT、MODBUS、Telnet等协议，至少支持RTS/CTS、DTR/DSR、XON/XOFF流量控制；</w:t>
                  </w:r>
                </w:p>
                <w:p>
                  <w:pPr>
                    <w:pStyle w:val="null3"/>
                    <w:jc w:val="both"/>
                  </w:pPr>
                  <w:r>
                    <w:rPr>
                      <w:rFonts w:ascii="仿宋_GB2312" w:hAnsi="仿宋_GB2312" w:cs="仿宋_GB2312" w:eastAsia="仿宋_GB2312"/>
                      <w:sz w:val="21"/>
                      <w:color w:val="000000"/>
                    </w:rPr>
                    <w:t>12、具备集中管控平台功能，无缝对接交换机、路由器、防火墙、无线控制器、无线AP等设备的网络操作系统；</w:t>
                  </w:r>
                </w:p>
                <w:p>
                  <w:pPr>
                    <w:pStyle w:val="null3"/>
                    <w:jc w:val="both"/>
                  </w:pPr>
                  <w:r>
                    <w:rPr>
                      <w:rFonts w:ascii="仿宋_GB2312" w:hAnsi="仿宋_GB2312" w:cs="仿宋_GB2312" w:eastAsia="仿宋_GB2312"/>
                      <w:sz w:val="21"/>
                      <w:color w:val="000000"/>
                    </w:rPr>
                    <w:t>13、提供放置设备的集成安装载体；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14、数量：6台。</w:t>
                  </w:r>
                </w:p>
                <w:p>
                  <w:pPr>
                    <w:pStyle w:val="null3"/>
                    <w:jc w:val="both"/>
                  </w:pPr>
                  <w:r>
                    <w:rPr>
                      <w:rFonts w:ascii="仿宋_GB2312" w:hAnsi="仿宋_GB2312" w:cs="仿宋_GB2312" w:eastAsia="仿宋_GB2312"/>
                      <w:sz w:val="21"/>
                      <w:color w:val="000000"/>
                    </w:rPr>
                    <w:t>二、真机管理系统</w:t>
                  </w:r>
                </w:p>
                <w:p>
                  <w:pPr>
                    <w:pStyle w:val="null3"/>
                    <w:jc w:val="both"/>
                  </w:pPr>
                  <w:r>
                    <w:rPr>
                      <w:rFonts w:ascii="仿宋_GB2312" w:hAnsi="仿宋_GB2312" w:cs="仿宋_GB2312" w:eastAsia="仿宋_GB2312"/>
                      <w:sz w:val="21"/>
                      <w:color w:val="000000"/>
                    </w:rPr>
                    <w:t>1、系统依托设备Console口+串口服务器物理组网，所有交换机、路由器、防火墙、AC无线控制器、无线AP等网元设备Console线缆统一接入串口服务器，串口服务器通过网口上联至集中管控平台，打通硬件底层管理链路，实现全品类网络硬件串口通道集中归集；</w:t>
                  </w:r>
                </w:p>
                <w:p>
                  <w:pPr>
                    <w:pStyle w:val="null3"/>
                    <w:jc w:val="both"/>
                  </w:pPr>
                  <w:r>
                    <w:rPr>
                      <w:rFonts w:ascii="仿宋_GB2312" w:hAnsi="仿宋_GB2312" w:cs="仿宋_GB2312" w:eastAsia="仿宋_GB2312"/>
                      <w:sz w:val="21"/>
                      <w:color w:val="000000"/>
                    </w:rPr>
                    <w:t>2、支持自定义实训室设备组管理、设备管理，包括设备信息录入，并能修改相关设备信息；</w:t>
                  </w:r>
                </w:p>
                <w:p>
                  <w:pPr>
                    <w:pStyle w:val="null3"/>
                    <w:jc w:val="both"/>
                  </w:pPr>
                  <w:r>
                    <w:rPr>
                      <w:rFonts w:ascii="仿宋_GB2312" w:hAnsi="仿宋_GB2312" w:cs="仿宋_GB2312" w:eastAsia="仿宋_GB2312"/>
                      <w:sz w:val="21"/>
                      <w:color w:val="000000"/>
                    </w:rPr>
                    <w:t>3、支持通过账号对学生分配设备组，可自由分配学生账号与设备组；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4、支持自定义添加设备，可自行设置设备账号密码，并在学生端连接界面展示，便于学生登录操作设备；</w:t>
                  </w:r>
                </w:p>
                <w:p>
                  <w:pPr>
                    <w:pStyle w:val="null3"/>
                    <w:jc w:val="both"/>
                  </w:pPr>
                  <w:r>
                    <w:rPr>
                      <w:rFonts w:ascii="仿宋_GB2312" w:hAnsi="仿宋_GB2312" w:cs="仿宋_GB2312" w:eastAsia="仿宋_GB2312"/>
                      <w:sz w:val="21"/>
                      <w:color w:val="000000"/>
                    </w:rPr>
                    <w:t>5、支持多种格式教学资源管理，涵盖Markdown、MP4及PDF格式；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6、支持问题库管理，通过采纳与未采纳两种状态收集问题库意见，形成问题仓库，且可及时查看个人提出的问题及对应的回答；</w:t>
                  </w:r>
                </w:p>
                <w:p>
                  <w:pPr>
                    <w:pStyle w:val="null3"/>
                    <w:jc w:val="both"/>
                  </w:pPr>
                  <w:r>
                    <w:rPr>
                      <w:rFonts w:ascii="仿宋_GB2312" w:hAnsi="仿宋_GB2312" w:cs="仿宋_GB2312" w:eastAsia="仿宋_GB2312"/>
                      <w:sz w:val="21"/>
                      <w:color w:val="000000"/>
                    </w:rPr>
                    <w:t>7、满足多人同时多次上机实验需求，为每组学生提供良好的上机环境及多人同步实验的模式；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8、平台支持数据通信组件接入，可在命令配置界面进行各类命令输入；</w:t>
                  </w:r>
                </w:p>
                <w:p>
                  <w:pPr>
                    <w:pStyle w:val="null3"/>
                    <w:jc w:val="both"/>
                  </w:pPr>
                  <w:r>
                    <w:rPr>
                      <w:rFonts w:ascii="仿宋_GB2312" w:hAnsi="仿宋_GB2312" w:cs="仿宋_GB2312" w:eastAsia="仿宋_GB2312"/>
                      <w:sz w:val="21"/>
                      <w:color w:val="000000"/>
                    </w:rPr>
                    <w:t>9、支持在同一界面内查看教学资源，同时显示真实设备配置界面；</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color w:val="000000"/>
                    </w:rPr>
                    <w:t>10、支持学生端设备可视化选择，教师端可监控学生设备的使用数量及状态；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11、数量：1套。</w:t>
                  </w:r>
                </w:p>
                <w:p>
                  <w:pPr>
                    <w:pStyle w:val="null3"/>
                    <w:jc w:val="both"/>
                  </w:pPr>
                  <w:r>
                    <w:rPr>
                      <w:rFonts w:ascii="仿宋_GB2312" w:hAnsi="仿宋_GB2312" w:cs="仿宋_GB2312" w:eastAsia="仿宋_GB2312"/>
                      <w:sz w:val="21"/>
                      <w:color w:val="000000"/>
                    </w:rPr>
                    <w:t>三、管理交换机</w:t>
                  </w:r>
                </w:p>
                <w:p>
                  <w:pPr>
                    <w:pStyle w:val="null3"/>
                    <w:jc w:val="both"/>
                  </w:pPr>
                  <w:r>
                    <w:rPr>
                      <w:rFonts w:ascii="仿宋_GB2312" w:hAnsi="仿宋_GB2312" w:cs="仿宋_GB2312" w:eastAsia="仿宋_GB2312"/>
                      <w:sz w:val="21"/>
                      <w:color w:val="000000"/>
                    </w:rPr>
                    <w:t>1、包转发率≥170Mpps，交换容量≥650Gbps；</w:t>
                  </w:r>
                </w:p>
                <w:p>
                  <w:pPr>
                    <w:pStyle w:val="null3"/>
                    <w:jc w:val="both"/>
                  </w:pPr>
                  <w:r>
                    <w:rPr>
                      <w:rFonts w:ascii="仿宋_GB2312" w:hAnsi="仿宋_GB2312" w:cs="仿宋_GB2312" w:eastAsia="仿宋_GB2312"/>
                      <w:sz w:val="21"/>
                      <w:color w:val="000000"/>
                    </w:rPr>
                    <w:t>2、提供≥24个10/100/1000BASE-T以太网端口，≥4个万兆端口（满配光模块）；</w:t>
                  </w:r>
                </w:p>
                <w:p>
                  <w:pPr>
                    <w:pStyle w:val="null3"/>
                    <w:jc w:val="both"/>
                  </w:pPr>
                  <w:r>
                    <w:rPr>
                      <w:rFonts w:ascii="仿宋_GB2312" w:hAnsi="仿宋_GB2312" w:cs="仿宋_GB2312" w:eastAsia="仿宋_GB2312"/>
                      <w:sz w:val="21"/>
                      <w:color w:val="000000"/>
                    </w:rPr>
                    <w:t>3、支持统一用户管理功能，支持802.1X/MAC/l等多种认证方式，支持≥1024认证用户同时在线；</w:t>
                  </w:r>
                </w:p>
                <w:p>
                  <w:pPr>
                    <w:pStyle w:val="null3"/>
                    <w:jc w:val="both"/>
                  </w:pPr>
                  <w:r>
                    <w:rPr>
                      <w:rFonts w:ascii="仿宋_GB2312" w:hAnsi="仿宋_GB2312" w:cs="仿宋_GB2312" w:eastAsia="仿宋_GB2312"/>
                      <w:sz w:val="21"/>
                      <w:color w:val="000000"/>
                    </w:rPr>
                    <w:t>4、支持WRR、DRR、SP、WRR＋SP、DRR+SP队列调度算法；</w:t>
                  </w:r>
                </w:p>
                <w:p>
                  <w:pPr>
                    <w:pStyle w:val="null3"/>
                    <w:jc w:val="both"/>
                  </w:pPr>
                  <w:r>
                    <w:rPr>
                      <w:rFonts w:ascii="仿宋_GB2312" w:hAnsi="仿宋_GB2312" w:cs="仿宋_GB2312" w:eastAsia="仿宋_GB2312"/>
                      <w:sz w:val="21"/>
                      <w:color w:val="000000"/>
                    </w:rPr>
                    <w:t>5、支持G.8032（ERPS）标准以太环网协议，故障倒换收敛时间小于50ms；</w:t>
                  </w:r>
                </w:p>
                <w:p>
                  <w:pPr>
                    <w:pStyle w:val="null3"/>
                    <w:jc w:val="both"/>
                  </w:pPr>
                  <w:r>
                    <w:rPr>
                      <w:rFonts w:ascii="仿宋_GB2312" w:hAnsi="仿宋_GB2312" w:cs="仿宋_GB2312" w:eastAsia="仿宋_GB2312"/>
                      <w:sz w:val="21"/>
                      <w:color w:val="000000"/>
                    </w:rPr>
                    <w:t>6、支持防ARP攻击、DOS攻击、ICMP防攻击、CPU保护；</w:t>
                  </w:r>
                </w:p>
                <w:p>
                  <w:pPr>
                    <w:pStyle w:val="null3"/>
                    <w:jc w:val="both"/>
                  </w:pPr>
                  <w:r>
                    <w:rPr>
                      <w:rFonts w:ascii="仿宋_GB2312" w:hAnsi="仿宋_GB2312" w:cs="仿宋_GB2312" w:eastAsia="仿宋_GB2312"/>
                      <w:sz w:val="21"/>
                      <w:color w:val="000000"/>
                    </w:rPr>
                    <w:t>7、支持SNMP v1/v2/v3、Telnet、RMON、SSHv2；</w:t>
                  </w:r>
                </w:p>
                <w:p>
                  <w:pPr>
                    <w:pStyle w:val="null3"/>
                    <w:jc w:val="both"/>
                  </w:pPr>
                  <w:r>
                    <w:rPr>
                      <w:rFonts w:ascii="仿宋_GB2312" w:hAnsi="仿宋_GB2312" w:cs="仿宋_GB2312" w:eastAsia="仿宋_GB2312"/>
                      <w:sz w:val="21"/>
                      <w:color w:val="000000"/>
                    </w:rPr>
                    <w:t>8、支持流镜像、远程端口镜像（RSPAN）；</w:t>
                  </w:r>
                </w:p>
                <w:p>
                  <w:pPr>
                    <w:pStyle w:val="null3"/>
                    <w:jc w:val="both"/>
                  </w:pPr>
                  <w:r>
                    <w:rPr>
                      <w:rFonts w:ascii="仿宋_GB2312" w:hAnsi="仿宋_GB2312" w:cs="仿宋_GB2312" w:eastAsia="仿宋_GB2312"/>
                      <w:sz w:val="21"/>
                      <w:color w:val="000000"/>
                    </w:rPr>
                    <w:t>9、支持基于第二层、第三层和第四层的ACL、支持双向ACL；</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11、数量：6台。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云网融合控管平台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一、虚拟化智慧教学管理平台</w:t>
                  </w:r>
                </w:p>
                <w:p>
                  <w:pPr>
                    <w:pStyle w:val="null3"/>
                    <w:jc w:val="both"/>
                  </w:pPr>
                  <w:r>
                    <w:rPr>
                      <w:rFonts w:ascii="仿宋_GB2312" w:hAnsi="仿宋_GB2312" w:cs="仿宋_GB2312" w:eastAsia="仿宋_GB2312"/>
                      <w:sz w:val="21"/>
                      <w:color w:val="000000"/>
                    </w:rPr>
                    <w:t>1、搭建虚实结合的云网融合实训环境，支持智慧实训教学管理功能，要求国产品牌。</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CPU：配置≥2颗，单颗CPU：≥32核心，≥64线程，主频≥2.5GHz；</w:t>
                  </w:r>
                </w:p>
                <w:p>
                  <w:pPr>
                    <w:pStyle w:val="null3"/>
                    <w:jc w:val="both"/>
                  </w:pPr>
                  <w:r>
                    <w:rPr>
                      <w:rFonts w:ascii="仿宋_GB2312" w:hAnsi="仿宋_GB2312" w:cs="仿宋_GB2312" w:eastAsia="仿宋_GB2312"/>
                      <w:sz w:val="21"/>
                      <w:color w:val="000000"/>
                    </w:rPr>
                    <w:t>3、内存：</w:t>
                  </w:r>
                  <w:r>
                    <w:rPr>
                      <w:rFonts w:ascii="仿宋_GB2312" w:hAnsi="仿宋_GB2312" w:cs="仿宋_GB2312" w:eastAsia="仿宋_GB2312"/>
                      <w:sz w:val="21"/>
                    </w:rPr>
                    <w:t>≥256GB，DDR5规格</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4、存储：</w:t>
                  </w:r>
                  <w:r>
                    <w:rPr>
                      <w:rFonts w:ascii="仿宋_GB2312" w:hAnsi="仿宋_GB2312" w:cs="仿宋_GB2312" w:eastAsia="仿宋_GB2312"/>
                      <w:sz w:val="21"/>
                    </w:rPr>
                    <w:t>≥4TB HDD*4，≥480GB SSD*2，</w:t>
                  </w:r>
                  <w:r>
                    <w:rPr>
                      <w:rFonts w:ascii="仿宋_GB2312" w:hAnsi="仿宋_GB2312" w:cs="仿宋_GB2312" w:eastAsia="仿宋_GB2312"/>
                      <w:sz w:val="21"/>
                      <w:color w:val="000000"/>
                    </w:rPr>
                    <w:t>配置磁盘阵列卡，支持</w:t>
                  </w:r>
                  <w:r>
                    <w:rPr>
                      <w:rFonts w:ascii="仿宋_GB2312" w:hAnsi="仿宋_GB2312" w:cs="仿宋_GB2312" w:eastAsia="仿宋_GB2312"/>
                      <w:sz w:val="21"/>
                      <w:color w:val="000000"/>
                    </w:rPr>
                    <w:t>RAID</w:t>
                  </w:r>
                  <w:r>
                    <w:rPr>
                      <w:rFonts w:ascii="仿宋_GB2312" w:hAnsi="仿宋_GB2312" w:cs="仿宋_GB2312" w:eastAsia="仿宋_GB2312"/>
                      <w:sz w:val="21"/>
                    </w:rPr>
                    <w:t>0/1/5/10</w:t>
                  </w:r>
                  <w:r>
                    <w:rPr>
                      <w:rFonts w:ascii="仿宋_GB2312" w:hAnsi="仿宋_GB2312" w:cs="仿宋_GB2312" w:eastAsia="仿宋_GB2312"/>
                      <w:sz w:val="21"/>
                      <w:color w:val="000000"/>
                    </w:rPr>
                    <w:t>，</w:t>
                  </w:r>
                  <w:r>
                    <w:rPr>
                      <w:rFonts w:ascii="仿宋_GB2312" w:hAnsi="仿宋_GB2312" w:cs="仿宋_GB2312" w:eastAsia="仿宋_GB2312"/>
                      <w:sz w:val="20"/>
                      <w:color w:val="000000"/>
                    </w:rPr>
                    <w:t>Raid</w:t>
                  </w:r>
                  <w:r>
                    <w:rPr>
                      <w:rFonts w:ascii="仿宋_GB2312" w:hAnsi="仿宋_GB2312" w:cs="仿宋_GB2312" w:eastAsia="仿宋_GB2312"/>
                      <w:sz w:val="21"/>
                      <w:color w:val="000000"/>
                    </w:rPr>
                    <w:t>缓存</w:t>
                  </w:r>
                  <w:r>
                    <w:rPr>
                      <w:rFonts w:ascii="仿宋_GB2312" w:hAnsi="仿宋_GB2312" w:cs="仿宋_GB2312" w:eastAsia="仿宋_GB2312"/>
                      <w:sz w:val="21"/>
                      <w:color w:val="000000"/>
                    </w:rPr>
                    <w:t>≥2G</w:t>
                  </w:r>
                  <w:r>
                    <w:rPr>
                      <w:rFonts w:ascii="仿宋_GB2312" w:hAnsi="仿宋_GB2312" w:cs="仿宋_GB2312" w:eastAsia="仿宋_GB2312"/>
                      <w:sz w:val="20"/>
                      <w:color w:val="000000"/>
                    </w:rPr>
                    <w:t>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5、配置</w:t>
                  </w:r>
                  <w:r>
                    <w:rPr>
                      <w:rFonts w:ascii="仿宋_GB2312" w:hAnsi="仿宋_GB2312" w:cs="仿宋_GB2312" w:eastAsia="仿宋_GB2312"/>
                      <w:sz w:val="21"/>
                    </w:rPr>
                    <w:t>≥2*万兆光接口（满配光模块），≥4*千兆接口；</w:t>
                  </w:r>
                </w:p>
                <w:p>
                  <w:pPr>
                    <w:pStyle w:val="null3"/>
                    <w:jc w:val="both"/>
                  </w:pPr>
                  <w:r>
                    <w:rPr>
                      <w:rFonts w:ascii="仿宋_GB2312" w:hAnsi="仿宋_GB2312" w:cs="仿宋_GB2312" w:eastAsia="仿宋_GB2312"/>
                      <w:sz w:val="21"/>
                    </w:rPr>
                    <w:t>6、支持以层级结构展示知识体系架构，支持知识点的添加、删除、编辑、查看、导入及排序操作；</w:t>
                  </w:r>
                </w:p>
                <w:p>
                  <w:pPr>
                    <w:pStyle w:val="null3"/>
                    <w:jc w:val="both"/>
                  </w:pPr>
                  <w:r>
                    <w:rPr>
                      <w:rFonts w:ascii="仿宋_GB2312" w:hAnsi="仿宋_GB2312" w:cs="仿宋_GB2312" w:eastAsia="仿宋_GB2312"/>
                      <w:sz w:val="21"/>
                    </w:rPr>
                    <w:t>7、支持预置实训拓扑，实验启动时可基于预置拓扑一键实例化实训环境；</w:t>
                  </w:r>
                </w:p>
                <w:p>
                  <w:pPr>
                    <w:pStyle w:val="null3"/>
                    <w:jc w:val="both"/>
                  </w:pPr>
                  <w:r>
                    <w:rPr>
                      <w:rFonts w:ascii="仿宋_GB2312" w:hAnsi="仿宋_GB2312" w:cs="仿宋_GB2312" w:eastAsia="仿宋_GB2312"/>
                      <w:sz w:val="21"/>
                    </w:rPr>
                    <w:t>▲8、支持配置拓扑编辑权限，用户在权限范围内可对拓扑进行调整，包括网元与链路的增删、网元属性的修改；</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9、支持以拖拽方式实现实战环境的编排，包括虚拟网元与链路的增删，支持通过可视化方式搭建拓扑结构；</w:t>
                  </w:r>
                </w:p>
                <w:p>
                  <w:pPr>
                    <w:pStyle w:val="null3"/>
                    <w:jc w:val="both"/>
                  </w:pPr>
                  <w:r>
                    <w:rPr>
                      <w:rFonts w:ascii="仿宋_GB2312" w:hAnsi="仿宋_GB2312" w:cs="仿宋_GB2312" w:eastAsia="仿宋_GB2312"/>
                      <w:sz w:val="21"/>
                    </w:rPr>
                    <w:t>10、支持根据实训需求，分配使用底层物理资源平台中不同大小的CPU、内存、存储；</w:t>
                  </w:r>
                </w:p>
                <w:p>
                  <w:pPr>
                    <w:pStyle w:val="null3"/>
                    <w:jc w:val="both"/>
                  </w:pPr>
                  <w:r>
                    <w:rPr>
                      <w:rFonts w:ascii="仿宋_GB2312" w:hAnsi="仿宋_GB2312" w:cs="仿宋_GB2312" w:eastAsia="仿宋_GB2312"/>
                      <w:sz w:val="21"/>
                    </w:rPr>
                    <w:t>▲11、支持灵活配置实战任务，包括自动评分和人工评分类型，自动评分任务至少支持4种判分规则，包括但不限于答案检测、命令行输入检测、命令正确性检测、结果存在性检测；</w:t>
                  </w:r>
                </w:p>
                <w:p>
                  <w:pPr>
                    <w:pStyle w:val="null3"/>
                    <w:jc w:val="both"/>
                  </w:pPr>
                  <w:r>
                    <w:rPr>
                      <w:rFonts w:ascii="仿宋_GB2312" w:hAnsi="仿宋_GB2312" w:cs="仿宋_GB2312" w:eastAsia="仿宋_GB2312"/>
                      <w:sz w:val="21"/>
                    </w:rPr>
                    <w:t>12、支持用户上传自定义镜像，并支持用户对镜像标签分类，支持根据镜像资源需求配置推荐规格；</w:t>
                  </w:r>
                </w:p>
                <w:p>
                  <w:pPr>
                    <w:pStyle w:val="null3"/>
                    <w:jc w:val="both"/>
                  </w:pPr>
                  <w:r>
                    <w:rPr>
                      <w:rFonts w:ascii="仿宋_GB2312" w:hAnsi="仿宋_GB2312" w:cs="仿宋_GB2312" w:eastAsia="仿宋_GB2312"/>
                      <w:sz w:val="21"/>
                    </w:rPr>
                    <w:t>13、基于Linux内核虚拟化技术提供实例化虚拟网元，虚拟网元类型至少包括控制器、交换机、路由器、云主机；</w:t>
                  </w:r>
                </w:p>
                <w:p>
                  <w:pPr>
                    <w:pStyle w:val="null3"/>
                    <w:jc w:val="both"/>
                  </w:pPr>
                  <w:r>
                    <w:rPr>
                      <w:rFonts w:ascii="仿宋_GB2312" w:hAnsi="仿宋_GB2312" w:cs="仿宋_GB2312" w:eastAsia="仿宋_GB2312"/>
                      <w:sz w:val="21"/>
                    </w:rPr>
                    <w:t>▲14、基于底层网络模型提供包括共享管理平面网络、控制平面网络、数据平面DHCP网络、二层链路、浮动IP的总量功能，并支持弹性伸缩及动态扩容；</w:t>
                  </w:r>
                </w:p>
                <w:p>
                  <w:pPr>
                    <w:pStyle w:val="null3"/>
                    <w:jc w:val="both"/>
                  </w:pPr>
                  <w:r>
                    <w:rPr>
                      <w:rFonts w:ascii="仿宋_GB2312" w:hAnsi="仿宋_GB2312" w:cs="仿宋_GB2312" w:eastAsia="仿宋_GB2312"/>
                      <w:sz w:val="21"/>
                    </w:rPr>
                    <w:t>15、支持灵活定义教学章节，可基于题库按需选择题目并自定义分值，实现学评一体化；</w:t>
                  </w:r>
                </w:p>
                <w:p>
                  <w:pPr>
                    <w:pStyle w:val="null3"/>
                    <w:jc w:val="both"/>
                  </w:pPr>
                  <w:r>
                    <w:rPr>
                      <w:rFonts w:ascii="仿宋_GB2312" w:hAnsi="仿宋_GB2312" w:cs="仿宋_GB2312" w:eastAsia="仿宋_GB2312"/>
                      <w:sz w:val="21"/>
                    </w:rPr>
                    <w:t>▲16、支持课堂智能监测能力，能够实时采集学生实训操作行为数据，并基于时间窗口进行活跃度分级计算，形成活跃热力图；</w:t>
                  </w:r>
                </w:p>
                <w:p>
                  <w:pPr>
                    <w:pStyle w:val="null3"/>
                    <w:jc w:val="both"/>
                  </w:pPr>
                  <w:r>
                    <w:rPr>
                      <w:rFonts w:ascii="仿宋_GB2312" w:hAnsi="仿宋_GB2312" w:cs="仿宋_GB2312" w:eastAsia="仿宋_GB2312"/>
                      <w:sz w:val="21"/>
                    </w:rPr>
                    <w:t>17、支持课堂行为数据分析，支持生成课堂监测分析报告；</w:t>
                  </w:r>
                </w:p>
                <w:p>
                  <w:pPr>
                    <w:pStyle w:val="null3"/>
                    <w:jc w:val="both"/>
                  </w:pPr>
                  <w:r>
                    <w:rPr>
                      <w:rFonts w:ascii="仿宋_GB2312" w:hAnsi="仿宋_GB2312" w:cs="仿宋_GB2312" w:eastAsia="仿宋_GB2312"/>
                      <w:sz w:val="21"/>
                    </w:rPr>
                    <w:t>18、支持课堂内学生提交实训报告，授课教师可进行人工评阅，实现过程化评价与结果留痕；</w:t>
                  </w:r>
                </w:p>
                <w:p>
                  <w:pPr>
                    <w:pStyle w:val="null3"/>
                    <w:jc w:val="both"/>
                  </w:pPr>
                  <w:r>
                    <w:rPr>
                      <w:rFonts w:ascii="仿宋_GB2312" w:hAnsi="仿宋_GB2312" w:cs="仿宋_GB2312" w:eastAsia="仿宋_GB2312"/>
                      <w:sz w:val="21"/>
                    </w:rPr>
                    <w:t>19、支持基于课堂与公开课维度的学情统计，支持按课堂维度导出详细的学情统计报表；</w:t>
                  </w:r>
                </w:p>
                <w:p>
                  <w:pPr>
                    <w:pStyle w:val="null3"/>
                    <w:jc w:val="both"/>
                  </w:pPr>
                  <w:r>
                    <w:rPr>
                      <w:rFonts w:ascii="仿宋_GB2312" w:hAnsi="仿宋_GB2312" w:cs="仿宋_GB2312" w:eastAsia="仿宋_GB2312"/>
                      <w:sz w:val="21"/>
                    </w:rPr>
                    <w:t>▲20、支持学生画像能力，基于多源学习行为数据构建能力模型，按照统一计算规则生成多维能力指标；</w:t>
                  </w:r>
                </w:p>
                <w:p>
                  <w:pPr>
                    <w:pStyle w:val="null3"/>
                    <w:jc w:val="both"/>
                  </w:pPr>
                  <w:r>
                    <w:rPr>
                      <w:rFonts w:ascii="仿宋_GB2312" w:hAnsi="仿宋_GB2312" w:cs="仿宋_GB2312" w:eastAsia="仿宋_GB2312"/>
                      <w:sz w:val="21"/>
                      <w:color w:val="000000"/>
                    </w:rPr>
                    <w:t>21、提供放置设备的集成安装载体；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22、数量：1套。</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SDN交换设备</w:t>
                  </w:r>
                </w:p>
                <w:p>
                  <w:pPr>
                    <w:pStyle w:val="null3"/>
                    <w:jc w:val="both"/>
                  </w:pPr>
                  <w:r>
                    <w:rPr>
                      <w:rFonts w:ascii="仿宋_GB2312" w:hAnsi="仿宋_GB2312" w:cs="仿宋_GB2312" w:eastAsia="仿宋_GB2312"/>
                      <w:sz w:val="21"/>
                    </w:rPr>
                    <w:t>1、端口：配置≥8个万兆 SFP+光口，≥24个千兆 Base-T电口；</w:t>
                  </w:r>
                </w:p>
                <w:p>
                  <w:pPr>
                    <w:pStyle w:val="null3"/>
                    <w:jc w:val="both"/>
                  </w:pPr>
                  <w:r>
                    <w:rPr>
                      <w:rFonts w:ascii="仿宋_GB2312" w:hAnsi="仿宋_GB2312" w:cs="仿宋_GB2312" w:eastAsia="仿宋_GB2312"/>
                      <w:sz w:val="21"/>
                    </w:rPr>
                    <w:t>2、交换容量：≥200Gbps（双向）；</w:t>
                  </w:r>
                </w:p>
                <w:p>
                  <w:pPr>
                    <w:pStyle w:val="null3"/>
                    <w:jc w:val="both"/>
                  </w:pPr>
                  <w:r>
                    <w:rPr>
                      <w:rFonts w:ascii="仿宋_GB2312" w:hAnsi="仿宋_GB2312" w:cs="仿宋_GB2312" w:eastAsia="仿宋_GB2312"/>
                      <w:sz w:val="21"/>
                    </w:rPr>
                    <w:t>3、包转发率：≥150 Mpps；</w:t>
                  </w:r>
                </w:p>
                <w:p>
                  <w:pPr>
                    <w:pStyle w:val="null3"/>
                    <w:jc w:val="both"/>
                  </w:pPr>
                  <w:r>
                    <w:rPr>
                      <w:rFonts w:ascii="仿宋_GB2312" w:hAnsi="仿宋_GB2312" w:cs="仿宋_GB2312" w:eastAsia="仿宋_GB2312"/>
                      <w:sz w:val="21"/>
                    </w:rPr>
                    <w:t>4、内存：≥2GB；</w:t>
                  </w:r>
                </w:p>
                <w:p>
                  <w:pPr>
                    <w:pStyle w:val="null3"/>
                    <w:jc w:val="both"/>
                  </w:pPr>
                  <w:r>
                    <w:rPr>
                      <w:rFonts w:ascii="仿宋_GB2312" w:hAnsi="仿宋_GB2312" w:cs="仿宋_GB2312" w:eastAsia="仿宋_GB2312"/>
                      <w:sz w:val="21"/>
                    </w:rPr>
                    <w:t>5、OpenFlow：支持OpenFlow 1.3协议，流表项≥3000条；</w:t>
                  </w:r>
                </w:p>
                <w:p>
                  <w:pPr>
                    <w:pStyle w:val="null3"/>
                    <w:jc w:val="both"/>
                  </w:pPr>
                  <w:r>
                    <w:rPr>
                      <w:rFonts w:ascii="仿宋_GB2312" w:hAnsi="仿宋_GB2312" w:cs="仿宋_GB2312" w:eastAsia="仿宋_GB2312"/>
                      <w:sz w:val="21"/>
                      <w:color w:val="000000"/>
                    </w:rPr>
                    <w:t>6、提供放置设备的集成安装载体；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7、数量：1台。</w:t>
                  </w:r>
                </w:p>
                <w:p>
                  <w:pPr>
                    <w:pStyle w:val="null3"/>
                    <w:jc w:val="both"/>
                  </w:pPr>
                  <w:r>
                    <w:rPr>
                      <w:rFonts w:ascii="仿宋_GB2312" w:hAnsi="仿宋_GB2312" w:cs="仿宋_GB2312" w:eastAsia="仿宋_GB2312"/>
                      <w:sz w:val="21"/>
                    </w:rPr>
                    <w:t>三、万兆交换机</w:t>
                  </w:r>
                </w:p>
                <w:p>
                  <w:pPr>
                    <w:pStyle w:val="null3"/>
                    <w:jc w:val="both"/>
                  </w:pPr>
                  <w:r>
                    <w:rPr>
                      <w:rFonts w:ascii="仿宋_GB2312" w:hAnsi="仿宋_GB2312" w:cs="仿宋_GB2312" w:eastAsia="仿宋_GB2312"/>
                      <w:sz w:val="21"/>
                    </w:rPr>
                    <w:t>1、业务端口：≥48个万兆SFP+光口；</w:t>
                  </w:r>
                </w:p>
                <w:p>
                  <w:pPr>
                    <w:pStyle w:val="null3"/>
                    <w:jc w:val="both"/>
                  </w:pPr>
                  <w:r>
                    <w:rPr>
                      <w:rFonts w:ascii="仿宋_GB2312" w:hAnsi="仿宋_GB2312" w:cs="仿宋_GB2312" w:eastAsia="仿宋_GB2312"/>
                      <w:sz w:val="21"/>
                    </w:rPr>
                    <w:t>2、交换容量：≥2.0Tbps；</w:t>
                  </w:r>
                </w:p>
                <w:p>
                  <w:pPr>
                    <w:pStyle w:val="null3"/>
                    <w:jc w:val="both"/>
                  </w:pPr>
                  <w:r>
                    <w:rPr>
                      <w:rFonts w:ascii="仿宋_GB2312" w:hAnsi="仿宋_GB2312" w:cs="仿宋_GB2312" w:eastAsia="仿宋_GB2312"/>
                      <w:sz w:val="21"/>
                    </w:rPr>
                    <w:t>3、包转发率：≥1000Mpps；</w:t>
                  </w:r>
                </w:p>
                <w:p>
                  <w:pPr>
                    <w:pStyle w:val="null3"/>
                    <w:jc w:val="both"/>
                  </w:pPr>
                  <w:r>
                    <w:rPr>
                      <w:rFonts w:ascii="仿宋_GB2312" w:hAnsi="仿宋_GB2312" w:cs="仿宋_GB2312" w:eastAsia="仿宋_GB2312"/>
                      <w:sz w:val="21"/>
                    </w:rPr>
                    <w:t>4、风扇模块：双模块化风扇；</w:t>
                  </w:r>
                </w:p>
                <w:p>
                  <w:pPr>
                    <w:pStyle w:val="null3"/>
                    <w:jc w:val="both"/>
                  </w:pPr>
                  <w:r>
                    <w:rPr>
                      <w:rFonts w:ascii="仿宋_GB2312" w:hAnsi="仿宋_GB2312" w:cs="仿宋_GB2312" w:eastAsia="仿宋_GB2312"/>
                      <w:sz w:val="21"/>
                    </w:rPr>
                    <w:t>5、二层特性：支持静态、动态、黑洞MAC地址，支持源MAC地址过滤；</w:t>
                  </w:r>
                </w:p>
                <w:p>
                  <w:pPr>
                    <w:pStyle w:val="null3"/>
                    <w:jc w:val="both"/>
                  </w:pPr>
                  <w:r>
                    <w:rPr>
                      <w:rFonts w:ascii="仿宋_GB2312" w:hAnsi="仿宋_GB2312" w:cs="仿宋_GB2312" w:eastAsia="仿宋_GB2312"/>
                      <w:sz w:val="21"/>
                    </w:rPr>
                    <w:t>6、虚拟化：支持堆叠功能，支持本地、远程堆叠；支持VXLAN 二层交换，支持VXLAN 路由交换；支持VXLAN 集中式网关、分布式Anycast网关；</w:t>
                  </w:r>
                </w:p>
                <w:p>
                  <w:pPr>
                    <w:pStyle w:val="null3"/>
                    <w:jc w:val="both"/>
                  </w:pPr>
                  <w:r>
                    <w:rPr>
                      <w:rFonts w:ascii="仿宋_GB2312" w:hAnsi="仿宋_GB2312" w:cs="仿宋_GB2312" w:eastAsia="仿宋_GB2312"/>
                      <w:sz w:val="21"/>
                    </w:rPr>
                    <w:t>7、组播：支持IGMP Snooping v1/v2/v3；支持PIM-SM，支持PIM-DM；</w:t>
                  </w:r>
                </w:p>
                <w:p>
                  <w:pPr>
                    <w:pStyle w:val="null3"/>
                    <w:jc w:val="both"/>
                  </w:pPr>
                  <w:r>
                    <w:rPr>
                      <w:rFonts w:ascii="仿宋_GB2312" w:hAnsi="仿宋_GB2312" w:cs="仿宋_GB2312" w:eastAsia="仿宋_GB2312"/>
                      <w:sz w:val="21"/>
                    </w:rPr>
                    <w:t>8、可靠性：支持链路聚合，支持静态聚合、动态聚合；</w:t>
                  </w:r>
                </w:p>
                <w:p>
                  <w:pPr>
                    <w:pStyle w:val="null3"/>
                    <w:jc w:val="both"/>
                  </w:pPr>
                  <w:r>
                    <w:rPr>
                      <w:rFonts w:ascii="仿宋_GB2312" w:hAnsi="仿宋_GB2312" w:cs="仿宋_GB2312" w:eastAsia="仿宋_GB2312"/>
                      <w:sz w:val="21"/>
                    </w:rPr>
                    <w:t>9、安全特性：支持AAA认证、Radius认证、802.1X、集中MAC认证、Portal认证；</w:t>
                  </w:r>
                </w:p>
                <w:p>
                  <w:pPr>
                    <w:pStyle w:val="null3"/>
                    <w:jc w:val="both"/>
                  </w:pPr>
                  <w:r>
                    <w:rPr>
                      <w:rFonts w:ascii="仿宋_GB2312" w:hAnsi="仿宋_GB2312" w:cs="仿宋_GB2312" w:eastAsia="仿宋_GB2312"/>
                      <w:sz w:val="21"/>
                    </w:rPr>
                    <w:t>10、管理和维护：支持通过Console口配置；支持SNMP；</w:t>
                  </w:r>
                </w:p>
                <w:p>
                  <w:pPr>
                    <w:pStyle w:val="null3"/>
                    <w:jc w:val="both"/>
                  </w:pPr>
                  <w:r>
                    <w:rPr>
                      <w:rFonts w:ascii="仿宋_GB2312" w:hAnsi="仿宋_GB2312" w:cs="仿宋_GB2312" w:eastAsia="仿宋_GB2312"/>
                      <w:sz w:val="21"/>
                    </w:rPr>
                    <w:t>11、电源模块：支持双模块化电源；</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13、数量：1台。</w:t>
                  </w:r>
                </w:p>
                <w:p>
                  <w:pPr>
                    <w:pStyle w:val="null3"/>
                    <w:jc w:val="both"/>
                  </w:pPr>
                  <w:r>
                    <w:rPr>
                      <w:rFonts w:ascii="仿宋_GB2312" w:hAnsi="仿宋_GB2312" w:cs="仿宋_GB2312" w:eastAsia="仿宋_GB2312"/>
                      <w:sz w:val="21"/>
                    </w:rPr>
                    <w:t>四、接入交换机</w:t>
                  </w:r>
                </w:p>
                <w:p>
                  <w:pPr>
                    <w:pStyle w:val="null3"/>
                    <w:jc w:val="both"/>
                  </w:pPr>
                  <w:r>
                    <w:rPr>
                      <w:rFonts w:ascii="仿宋_GB2312" w:hAnsi="仿宋_GB2312" w:cs="仿宋_GB2312" w:eastAsia="仿宋_GB2312"/>
                      <w:sz w:val="21"/>
                    </w:rPr>
                    <w:t>1、千兆以太网电口≥24，万兆以太网光口≥6；</w:t>
                  </w:r>
                </w:p>
                <w:p>
                  <w:pPr>
                    <w:pStyle w:val="null3"/>
                    <w:jc w:val="both"/>
                  </w:pPr>
                  <w:r>
                    <w:rPr>
                      <w:rFonts w:ascii="仿宋_GB2312" w:hAnsi="仿宋_GB2312" w:cs="仿宋_GB2312" w:eastAsia="仿宋_GB2312"/>
                      <w:sz w:val="21"/>
                    </w:rPr>
                    <w:t>2、交换容量≥2.4Tbps，包转发率≥600Mpps；</w:t>
                  </w:r>
                </w:p>
                <w:p>
                  <w:pPr>
                    <w:pStyle w:val="null3"/>
                    <w:jc w:val="both"/>
                  </w:pPr>
                  <w:r>
                    <w:rPr>
                      <w:rFonts w:ascii="仿宋_GB2312" w:hAnsi="仿宋_GB2312" w:cs="仿宋_GB2312" w:eastAsia="仿宋_GB2312"/>
                      <w:sz w:val="21"/>
                    </w:rPr>
                    <w:t>3、支持静态路由、RIP、OSPF、ISIS、BGP、策略路由；</w:t>
                  </w:r>
                </w:p>
                <w:p>
                  <w:pPr>
                    <w:pStyle w:val="null3"/>
                    <w:jc w:val="both"/>
                  </w:pPr>
                  <w:r>
                    <w:rPr>
                      <w:rFonts w:ascii="仿宋_GB2312" w:hAnsi="仿宋_GB2312" w:cs="仿宋_GB2312" w:eastAsia="仿宋_GB2312"/>
                      <w:sz w:val="21"/>
                    </w:rPr>
                    <w:t>4、支持堆叠，可将多台物理设备虚拟化为1台逻辑设备；</w:t>
                  </w:r>
                </w:p>
                <w:p>
                  <w:pPr>
                    <w:pStyle w:val="null3"/>
                    <w:jc w:val="both"/>
                  </w:pPr>
                  <w:r>
                    <w:rPr>
                      <w:rFonts w:ascii="仿宋_GB2312" w:hAnsi="仿宋_GB2312" w:cs="仿宋_GB2312" w:eastAsia="仿宋_GB2312"/>
                      <w:sz w:val="21"/>
                    </w:rPr>
                    <w:t>5、支持本地端口镜像和远程端口镜像；</w:t>
                  </w:r>
                </w:p>
                <w:p>
                  <w:pPr>
                    <w:pStyle w:val="null3"/>
                    <w:jc w:val="both"/>
                  </w:pPr>
                  <w:r>
                    <w:rPr>
                      <w:rFonts w:ascii="仿宋_GB2312" w:hAnsi="仿宋_GB2312" w:cs="仿宋_GB2312" w:eastAsia="仿宋_GB2312"/>
                      <w:sz w:val="21"/>
                    </w:rPr>
                    <w:t>6、支持流镜像；</w:t>
                  </w:r>
                </w:p>
                <w:p>
                  <w:pPr>
                    <w:pStyle w:val="null3"/>
                    <w:jc w:val="both"/>
                  </w:pPr>
                  <w:r>
                    <w:rPr>
                      <w:rFonts w:ascii="仿宋_GB2312" w:hAnsi="仿宋_GB2312" w:cs="仿宋_GB2312" w:eastAsia="仿宋_GB2312"/>
                      <w:sz w:val="21"/>
                    </w:rPr>
                    <w:t>7、支持STP/RSTP/MSTP，生成树保护功能：BPDU保护、根保护、环路保护；</w:t>
                  </w:r>
                </w:p>
                <w:p>
                  <w:pPr>
                    <w:pStyle w:val="null3"/>
                    <w:jc w:val="both"/>
                  </w:pPr>
                  <w:r>
                    <w:rPr>
                      <w:rFonts w:ascii="仿宋_GB2312" w:hAnsi="仿宋_GB2312" w:cs="仿宋_GB2312" w:eastAsia="仿宋_GB2312"/>
                      <w:sz w:val="21"/>
                    </w:rPr>
                    <w:t>8、支持USB进行文件上传和下载；</w:t>
                  </w:r>
                </w:p>
                <w:p>
                  <w:pPr>
                    <w:pStyle w:val="null3"/>
                    <w:jc w:val="both"/>
                  </w:pPr>
                  <w:r>
                    <w:rPr>
                      <w:rFonts w:ascii="仿宋_GB2312" w:hAnsi="仿宋_GB2312" w:cs="仿宋_GB2312" w:eastAsia="仿宋_GB2312"/>
                      <w:sz w:val="21"/>
                    </w:rPr>
                    <w:t>9、配置双电源；</w:t>
                  </w:r>
                </w:p>
                <w:p>
                  <w:pPr>
                    <w:pStyle w:val="null3"/>
                    <w:jc w:val="both"/>
                  </w:pPr>
                  <w:r>
                    <w:rPr>
                      <w:rFonts w:ascii="仿宋_GB2312" w:hAnsi="仿宋_GB2312" w:cs="仿宋_GB2312" w:eastAsia="仿宋_GB2312"/>
                      <w:sz w:val="21"/>
                      <w:color w:val="000000"/>
                    </w:rPr>
                    <w:t>10、提供放置设备的集成安装载体；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11、数量：1台。</w:t>
                  </w:r>
                </w:p>
                <w:p>
                  <w:pPr>
                    <w:pStyle w:val="null3"/>
                    <w:jc w:val="both"/>
                  </w:pPr>
                  <w:r>
                    <w:rPr>
                      <w:rFonts w:ascii="仿宋_GB2312" w:hAnsi="仿宋_GB2312" w:cs="仿宋_GB2312" w:eastAsia="仿宋_GB2312"/>
                      <w:sz w:val="21"/>
                    </w:rPr>
                    <w:t>五、路由器</w:t>
                  </w:r>
                </w:p>
                <w:p>
                  <w:pPr>
                    <w:pStyle w:val="null3"/>
                    <w:jc w:val="both"/>
                  </w:pPr>
                  <w:r>
                    <w:rPr>
                      <w:rFonts w:ascii="仿宋_GB2312" w:hAnsi="仿宋_GB2312" w:cs="仿宋_GB2312" w:eastAsia="仿宋_GB2312"/>
                      <w:sz w:val="21"/>
                    </w:rPr>
                    <w:t>1、端口：≥4LAN+2WAN、支持NAT；</w:t>
                  </w:r>
                </w:p>
                <w:p>
                  <w:pPr>
                    <w:pStyle w:val="null3"/>
                    <w:jc w:val="both"/>
                  </w:pPr>
                  <w:r>
                    <w:rPr>
                      <w:rFonts w:ascii="仿宋_GB2312" w:hAnsi="仿宋_GB2312" w:cs="仿宋_GB2312" w:eastAsia="仿宋_GB2312"/>
                      <w:sz w:val="21"/>
                    </w:rPr>
                    <w:t>2、自带VPN License授权；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4、数量：1台。</w:t>
                  </w:r>
                </w:p>
                <w:p>
                  <w:pPr>
                    <w:pStyle w:val="null3"/>
                    <w:jc w:val="both"/>
                  </w:pPr>
                  <w:r>
                    <w:rPr>
                      <w:rFonts w:ascii="仿宋_GB2312" w:hAnsi="仿宋_GB2312" w:cs="仿宋_GB2312" w:eastAsia="仿宋_GB2312"/>
                      <w:sz w:val="21"/>
                    </w:rPr>
                    <w:t>六、教学显示一体机</w:t>
                  </w:r>
                </w:p>
                <w:p>
                  <w:pPr>
                    <w:pStyle w:val="null3"/>
                    <w:jc w:val="both"/>
                  </w:pPr>
                  <w:r>
                    <w:rPr>
                      <w:rFonts w:ascii="仿宋_GB2312" w:hAnsi="仿宋_GB2312" w:cs="仿宋_GB2312" w:eastAsia="仿宋_GB2312"/>
                      <w:sz w:val="21"/>
                      <w:color w:val="000000"/>
                    </w:rPr>
                    <w:t>1、采用一体化设计，具备内置摄像头、麦克风、扬声器、触摸屏；</w:t>
                  </w:r>
                </w:p>
                <w:p>
                  <w:pPr>
                    <w:pStyle w:val="null3"/>
                    <w:jc w:val="both"/>
                  </w:pPr>
                  <w:r>
                    <w:rPr>
                      <w:rFonts w:ascii="仿宋_GB2312" w:hAnsi="仿宋_GB2312" w:cs="仿宋_GB2312" w:eastAsia="仿宋_GB2312"/>
                      <w:sz w:val="21"/>
                      <w:color w:val="000000"/>
                    </w:rPr>
                    <w:t>2、采用全包裹设计，铝合金机身，标配</w:t>
                  </w:r>
                  <w:r>
                    <w:rPr>
                      <w:rFonts w:ascii="仿宋_GB2312" w:hAnsi="仿宋_GB2312" w:cs="仿宋_GB2312" w:eastAsia="仿宋_GB2312"/>
                      <w:sz w:val="21"/>
                    </w:rPr>
                    <w:t>≥</w:t>
                  </w:r>
                  <w:r>
                    <w:rPr>
                      <w:rFonts w:ascii="仿宋_GB2312" w:hAnsi="仿宋_GB2312" w:cs="仿宋_GB2312" w:eastAsia="仿宋_GB2312"/>
                      <w:sz w:val="21"/>
                      <w:color w:val="000000"/>
                    </w:rPr>
                    <w:t>1个触摸屏，显示屏尺寸</w:t>
                  </w:r>
                  <w:r>
                    <w:rPr>
                      <w:rFonts w:ascii="仿宋_GB2312" w:hAnsi="仿宋_GB2312" w:cs="仿宋_GB2312" w:eastAsia="仿宋_GB2312"/>
                      <w:sz w:val="21"/>
                    </w:rPr>
                    <w:t>≥</w:t>
                  </w:r>
                  <w:r>
                    <w:rPr>
                      <w:rFonts w:ascii="仿宋_GB2312" w:hAnsi="仿宋_GB2312" w:cs="仿宋_GB2312" w:eastAsia="仿宋_GB2312"/>
                      <w:sz w:val="21"/>
                      <w:color w:val="000000"/>
                    </w:rPr>
                    <w:t>86英寸DLED液晶屏、显示分辨率≥3840*2160、显示比例16:9、可视角度≥178°；</w:t>
                  </w:r>
                </w:p>
                <w:p>
                  <w:pPr>
                    <w:pStyle w:val="null3"/>
                    <w:jc w:val="both"/>
                  </w:pPr>
                  <w:r>
                    <w:rPr>
                      <w:rFonts w:ascii="仿宋_GB2312" w:hAnsi="仿宋_GB2312" w:cs="仿宋_GB2312" w:eastAsia="仿宋_GB2312"/>
                      <w:sz w:val="21"/>
                      <w:color w:val="000000"/>
                    </w:rPr>
                    <w:t>3、支持内置本地白板功能。须支持音视频会议。设备须支持手机、PC、平板进行终端进行多种方式的无线投屏；</w:t>
                  </w:r>
                </w:p>
                <w:p>
                  <w:pPr>
                    <w:pStyle w:val="null3"/>
                    <w:jc w:val="both"/>
                  </w:pPr>
                  <w:r>
                    <w:rPr>
                      <w:rFonts w:ascii="仿宋_GB2312" w:hAnsi="仿宋_GB2312" w:cs="仿宋_GB2312" w:eastAsia="仿宋_GB2312"/>
                      <w:sz w:val="21"/>
                      <w:color w:val="000000"/>
                    </w:rPr>
                    <w:t>4、配置插拔式电脑模块ops：配备≥6核处理器、内存≥8GB、高速SSD≥128GB；</w:t>
                  </w:r>
                </w:p>
                <w:p>
                  <w:pPr>
                    <w:pStyle w:val="null3"/>
                    <w:jc w:val="both"/>
                  </w:pPr>
                  <w:r>
                    <w:rPr>
                      <w:rFonts w:ascii="仿宋_GB2312" w:hAnsi="仿宋_GB2312" w:cs="仿宋_GB2312" w:eastAsia="仿宋_GB2312"/>
                      <w:sz w:val="21"/>
                      <w:color w:val="000000"/>
                    </w:rPr>
                    <w:t>5、提供移动支架，无线投屏器；</w:t>
                  </w:r>
                </w:p>
                <w:p>
                  <w:pPr>
                    <w:pStyle w:val="null3"/>
                    <w:jc w:val="both"/>
                  </w:pPr>
                  <w:r>
                    <w:rPr>
                      <w:rFonts w:ascii="仿宋_GB2312" w:hAnsi="仿宋_GB2312" w:cs="仿宋_GB2312" w:eastAsia="仿宋_GB2312"/>
                      <w:sz w:val="21"/>
                      <w:color w:val="000000"/>
                    </w:rPr>
                    <w:t>★6、数量：1台。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云网融合一体化实训平台</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1、支持云计算基础、容器云技术与应用、云网络、SDN技术、智能网络技术、Linux操作系统等实训项目开展，要求国产品牌；</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CPU：配置≥2颗，单颗CPU：≥32核心，≥64线程，主频≥2.1GHz；</w:t>
                  </w:r>
                </w:p>
                <w:p>
                  <w:pPr>
                    <w:pStyle w:val="null3"/>
                    <w:jc w:val="both"/>
                  </w:pPr>
                  <w:r>
                    <w:rPr>
                      <w:rFonts w:ascii="仿宋_GB2312" w:hAnsi="仿宋_GB2312" w:cs="仿宋_GB2312" w:eastAsia="仿宋_GB2312"/>
                      <w:sz w:val="21"/>
                      <w:color w:val="000000"/>
                    </w:rPr>
                    <w:t>3、内存：</w:t>
                  </w:r>
                  <w:r>
                    <w:rPr>
                      <w:rFonts w:ascii="仿宋_GB2312" w:hAnsi="仿宋_GB2312" w:cs="仿宋_GB2312" w:eastAsia="仿宋_GB2312"/>
                      <w:sz w:val="21"/>
                    </w:rPr>
                    <w:t>≥256GB，DDR5规格</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4、存储：</w:t>
                  </w:r>
                  <w:r>
                    <w:rPr>
                      <w:rFonts w:ascii="仿宋_GB2312" w:hAnsi="仿宋_GB2312" w:cs="仿宋_GB2312" w:eastAsia="仿宋_GB2312"/>
                      <w:sz w:val="21"/>
                    </w:rPr>
                    <w:t>≥4TB HDD*4，≥480GB SSD*2，</w:t>
                  </w:r>
                  <w:r>
                    <w:rPr>
                      <w:rFonts w:ascii="仿宋_GB2312" w:hAnsi="仿宋_GB2312" w:cs="仿宋_GB2312" w:eastAsia="仿宋_GB2312"/>
                      <w:sz w:val="21"/>
                      <w:color w:val="000000"/>
                    </w:rPr>
                    <w:t>配置磁盘阵列卡，支持</w:t>
                  </w:r>
                  <w:r>
                    <w:rPr>
                      <w:rFonts w:ascii="仿宋_GB2312" w:hAnsi="仿宋_GB2312" w:cs="仿宋_GB2312" w:eastAsia="仿宋_GB2312"/>
                      <w:sz w:val="21"/>
                      <w:color w:val="000000"/>
                    </w:rPr>
                    <w:t>RAID 0/1/5/10，缓存≥2G；</w:t>
                  </w:r>
                </w:p>
                <w:p>
                  <w:pPr>
                    <w:pStyle w:val="null3"/>
                    <w:jc w:val="both"/>
                  </w:pPr>
                  <w:r>
                    <w:rPr>
                      <w:rFonts w:ascii="仿宋_GB2312" w:hAnsi="仿宋_GB2312" w:cs="仿宋_GB2312" w:eastAsia="仿宋_GB2312"/>
                      <w:sz w:val="21"/>
                      <w:color w:val="000000"/>
                    </w:rPr>
                    <w:t>5、配置</w:t>
                  </w:r>
                  <w:r>
                    <w:rPr>
                      <w:rFonts w:ascii="仿宋_GB2312" w:hAnsi="仿宋_GB2312" w:cs="仿宋_GB2312" w:eastAsia="仿宋_GB2312"/>
                      <w:sz w:val="21"/>
                    </w:rPr>
                    <w:t>≥2*万兆光端口（满配光模块），≥4*千兆端口；</w:t>
                  </w:r>
                </w:p>
                <w:p>
                  <w:pPr>
                    <w:pStyle w:val="null3"/>
                    <w:jc w:val="both"/>
                  </w:pPr>
                  <w:r>
                    <w:rPr>
                      <w:rFonts w:ascii="仿宋_GB2312" w:hAnsi="仿宋_GB2312" w:cs="仿宋_GB2312" w:eastAsia="仿宋_GB2312"/>
                      <w:sz w:val="21"/>
                    </w:rPr>
                    <w:t>6、支持理论训练与实战训练统一管理，支持在同一技能训练中创建理论类与实战类项目；</w:t>
                  </w:r>
                </w:p>
                <w:p>
                  <w:pPr>
                    <w:pStyle w:val="null3"/>
                    <w:jc w:val="both"/>
                  </w:pPr>
                  <w:r>
                    <w:rPr>
                      <w:rFonts w:ascii="仿宋_GB2312" w:hAnsi="仿宋_GB2312" w:cs="仿宋_GB2312" w:eastAsia="仿宋_GB2312"/>
                      <w:sz w:val="21"/>
                    </w:rPr>
                    <w:t>7、支持理论训练功能，题型多样化，并支持客观题的自动判分；</w:t>
                  </w:r>
                </w:p>
                <w:p>
                  <w:pPr>
                    <w:pStyle w:val="null3"/>
                    <w:jc w:val="both"/>
                  </w:pPr>
                  <w:r>
                    <w:rPr>
                      <w:rFonts w:ascii="仿宋_GB2312" w:hAnsi="仿宋_GB2312" w:cs="仿宋_GB2312" w:eastAsia="仿宋_GB2312"/>
                      <w:sz w:val="21"/>
                    </w:rPr>
                    <w:t>▲8、支持为实战训练配置自动检测规则，提交答案后系统将实时触发检测并反馈检测结果；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9、支持所有实验设备的远程VNC访问，并提供多标签并发操作与快速切换功能（提供彩页或者功能截图，加盖供应商公章；</w:t>
                  </w:r>
                </w:p>
                <w:p>
                  <w:pPr>
                    <w:pStyle w:val="null3"/>
                    <w:jc w:val="both"/>
                  </w:pPr>
                  <w:r>
                    <w:rPr>
                      <w:rFonts w:ascii="仿宋_GB2312" w:hAnsi="仿宋_GB2312" w:cs="仿宋_GB2312" w:eastAsia="仿宋_GB2312"/>
                      <w:sz w:val="21"/>
                    </w:rPr>
                    <w:t>10、支持在虚拟实验中，直接对拓扑中网元的端口进行抓包操作；</w:t>
                  </w:r>
                </w:p>
                <w:p>
                  <w:pPr>
                    <w:pStyle w:val="null3"/>
                    <w:jc w:val="both"/>
                  </w:pPr>
                  <w:r>
                    <w:rPr>
                      <w:rFonts w:ascii="仿宋_GB2312" w:hAnsi="仿宋_GB2312" w:cs="仿宋_GB2312" w:eastAsia="仿宋_GB2312"/>
                      <w:sz w:val="21"/>
                    </w:rPr>
                    <w:t>11、提供拓扑构建辅助工具，包括文本、矩形、椭圆、放大、缩小等；</w:t>
                  </w:r>
                </w:p>
                <w:p>
                  <w:pPr>
                    <w:pStyle w:val="null3"/>
                    <w:jc w:val="both"/>
                  </w:pPr>
                  <w:r>
                    <w:rPr>
                      <w:rFonts w:ascii="仿宋_GB2312" w:hAnsi="仿宋_GB2312" w:cs="仿宋_GB2312" w:eastAsia="仿宋_GB2312"/>
                      <w:sz w:val="21"/>
                    </w:rPr>
                    <w:t>12、支持实验设备的集中管理，统一展示设备信息，并支持设备的启停、远程登录等操作；</w:t>
                  </w:r>
                </w:p>
                <w:p>
                  <w:pPr>
                    <w:pStyle w:val="null3"/>
                    <w:jc w:val="both"/>
                  </w:pPr>
                  <w:r>
                    <w:rPr>
                      <w:rFonts w:ascii="仿宋_GB2312" w:hAnsi="仿宋_GB2312" w:cs="仿宋_GB2312" w:eastAsia="仿宋_GB2312"/>
                      <w:sz w:val="21"/>
                    </w:rPr>
                    <w:t>13、支持在训练营中新建、删除、编辑项目，支持以项目维度监控训练营成员训练情况；</w:t>
                  </w:r>
                </w:p>
                <w:p>
                  <w:pPr>
                    <w:pStyle w:val="null3"/>
                    <w:jc w:val="both"/>
                  </w:pPr>
                  <w:r>
                    <w:rPr>
                      <w:rFonts w:ascii="仿宋_GB2312" w:hAnsi="仿宋_GB2312" w:cs="仿宋_GB2312" w:eastAsia="仿宋_GB2312"/>
                      <w:sz w:val="21"/>
                    </w:rPr>
                    <w:t>14、提供包含OpenStack安全组管理、灾备应用、Qemu的网络配置等≥15个云计算实验场景；</w:t>
                  </w:r>
                </w:p>
                <w:p>
                  <w:pPr>
                    <w:pStyle w:val="null3"/>
                    <w:jc w:val="both"/>
                  </w:pPr>
                  <w:r>
                    <w:rPr>
                      <w:rFonts w:ascii="仿宋_GB2312" w:hAnsi="仿宋_GB2312" w:cs="仿宋_GB2312" w:eastAsia="仿宋_GB2312"/>
                      <w:sz w:val="21"/>
                    </w:rPr>
                    <w:t>15、提供包含Docker容器的数据管理、Etcd集群的搭建和使用、Kubernetes负载均衡等≥15个容器云技术与应用实验场景。</w:t>
                  </w:r>
                </w:p>
                <w:p>
                  <w:pPr>
                    <w:pStyle w:val="null3"/>
                    <w:jc w:val="both"/>
                  </w:pPr>
                  <w:r>
                    <w:rPr>
                      <w:rFonts w:ascii="仿宋_GB2312" w:hAnsi="仿宋_GB2312" w:cs="仿宋_GB2312" w:eastAsia="仿宋_GB2312"/>
                      <w:sz w:val="21"/>
                    </w:rPr>
                    <w:t>16、提供包含Linux Bridge配置与分析、Linux虚拟交换机Open vSwitch管理、Kubernetes 网络隔离≥10个云网络技术实验场景。</w:t>
                  </w:r>
                </w:p>
                <w:p>
                  <w:pPr>
                    <w:pStyle w:val="null3"/>
                    <w:jc w:val="both"/>
                  </w:pPr>
                  <w:r>
                    <w:rPr>
                      <w:rFonts w:ascii="仿宋_GB2312" w:hAnsi="仿宋_GB2312" w:cs="仿宋_GB2312" w:eastAsia="仿宋_GB2312"/>
                      <w:sz w:val="21"/>
                    </w:rPr>
                    <w:t>17、提供包含Open vSwitch流量监控、OpenDaylight L2Switch项目基础、OpenFlow流表学习等≥30个SDN技术实验场景。</w:t>
                  </w:r>
                </w:p>
                <w:p>
                  <w:pPr>
                    <w:pStyle w:val="null3"/>
                    <w:jc w:val="both"/>
                  </w:pPr>
                  <w:r>
                    <w:rPr>
                      <w:rFonts w:ascii="仿宋_GB2312" w:hAnsi="仿宋_GB2312" w:cs="仿宋_GB2312" w:eastAsia="仿宋_GB2312"/>
                      <w:sz w:val="21"/>
                    </w:rPr>
                    <w:t>18、提供包含随机森林、深度Q学习算法、卷积神经网络等≥15个智能网络技术实验场景。</w:t>
                  </w:r>
                </w:p>
                <w:p>
                  <w:pPr>
                    <w:pStyle w:val="null3"/>
                    <w:jc w:val="both"/>
                  </w:pPr>
                  <w:r>
                    <w:rPr>
                      <w:rFonts w:ascii="仿宋_GB2312" w:hAnsi="仿宋_GB2312" w:cs="仿宋_GB2312" w:eastAsia="仿宋_GB2312"/>
                      <w:sz w:val="21"/>
                    </w:rPr>
                    <w:t>19、提供包含Linux系统文件与文件权限管理、Linux网络管理、管理Linux进程优先级等≥30个Linux操作系统实验场景。</w:t>
                  </w:r>
                </w:p>
                <w:p>
                  <w:pPr>
                    <w:pStyle w:val="null3"/>
                    <w:jc w:val="both"/>
                  </w:pPr>
                  <w:r>
                    <w:rPr>
                      <w:rFonts w:ascii="仿宋_GB2312" w:hAnsi="仿宋_GB2312" w:cs="仿宋_GB2312" w:eastAsia="仿宋_GB2312"/>
                      <w:sz w:val="21"/>
                    </w:rPr>
                    <w:t>20、基于SDN的 QOS 差异化服务场景、基于 SDN 的类防火墙应用场景、云数据中心虚拟网络构建场景等综合实训场景构建；</w:t>
                  </w:r>
                </w:p>
                <w:p>
                  <w:pPr>
                    <w:pStyle w:val="null3"/>
                    <w:jc w:val="both"/>
                  </w:pPr>
                  <w:r>
                    <w:rPr>
                      <w:rFonts w:ascii="仿宋_GB2312" w:hAnsi="仿宋_GB2312" w:cs="仿宋_GB2312" w:eastAsia="仿宋_GB2312"/>
                      <w:sz w:val="21"/>
                    </w:rPr>
                    <w:t>21、提供≥25人同时在线使用的所有功能永久授权点位；</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23、数量：2套。</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配套要求</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一、工作台</w:t>
                  </w:r>
                </w:p>
                <w:p>
                  <w:pPr>
                    <w:pStyle w:val="null3"/>
                    <w:jc w:val="left"/>
                  </w:pPr>
                  <w:r>
                    <w:rPr>
                      <w:rFonts w:ascii="仿宋_GB2312" w:hAnsi="仿宋_GB2312" w:cs="仿宋_GB2312" w:eastAsia="仿宋_GB2312"/>
                      <w:sz w:val="21"/>
                    </w:rPr>
                    <w:t>1、2人位，学生位置边长≥1400mm，木板采用电子锯精密开料，桌面采用≥25mm实木颗粒环保板，用优质PVC同色封边带，对板材截面进行封边，粘力强，密封性好，E1级环保板；</w:t>
                  </w:r>
                </w:p>
                <w:p>
                  <w:pPr>
                    <w:pStyle w:val="null3"/>
                    <w:jc w:val="left"/>
                  </w:pPr>
                  <w:r>
                    <w:rPr>
                      <w:rFonts w:ascii="仿宋_GB2312" w:hAnsi="仿宋_GB2312" w:cs="仿宋_GB2312" w:eastAsia="仿宋_GB2312"/>
                      <w:sz w:val="21"/>
                    </w:rPr>
                    <w:t>2、架子采用≥2.0*5.0mm方管，管壁厚度≥1.0毫米，铁架表面是经过磷化除锈除油处理，桌脚为耐磨防滑尼龙脚垫；</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3、数量：50台。</w:t>
                  </w:r>
                </w:p>
                <w:p>
                  <w:pPr>
                    <w:pStyle w:val="null3"/>
                    <w:jc w:val="left"/>
                  </w:pPr>
                  <w:r>
                    <w:rPr>
                      <w:rFonts w:ascii="仿宋_GB2312" w:hAnsi="仿宋_GB2312" w:cs="仿宋_GB2312" w:eastAsia="仿宋_GB2312"/>
                      <w:sz w:val="21"/>
                    </w:rPr>
                    <w:t>二、工作台配套凳子</w:t>
                  </w:r>
                </w:p>
                <w:p>
                  <w:pPr>
                    <w:pStyle w:val="null3"/>
                    <w:jc w:val="left"/>
                  </w:pPr>
                  <w:r>
                    <w:rPr>
                      <w:rFonts w:ascii="仿宋_GB2312" w:hAnsi="仿宋_GB2312" w:cs="仿宋_GB2312" w:eastAsia="仿宋_GB2312"/>
                      <w:sz w:val="21"/>
                    </w:rPr>
                    <w:t>1、凳面：采用25mm厚三聚氰胺板,1.5mm厚PVC本色封边,易清洁、耐磨、耐烟酌、抗污染，经久耐用，造型美观等特点。</w:t>
                  </w:r>
                </w:p>
                <w:p>
                  <w:pPr>
                    <w:pStyle w:val="null3"/>
                    <w:jc w:val="left"/>
                  </w:pPr>
                  <w:r>
                    <w:rPr>
                      <w:rFonts w:ascii="仿宋_GB2312" w:hAnsi="仿宋_GB2312" w:cs="仿宋_GB2312" w:eastAsia="仿宋_GB2312"/>
                      <w:sz w:val="21"/>
                    </w:rPr>
                    <w:t>2、凳架：立腿采用25*1.1mm方管，凳架四周加强管采用20*1.0方管，立腿脚底安装优质塑胶方管内塞外层安装方管塑胶外套；</w:t>
                  </w:r>
                </w:p>
                <w:p>
                  <w:pPr>
                    <w:pStyle w:val="null3"/>
                    <w:jc w:val="both"/>
                  </w:pPr>
                  <w:r>
                    <w:rPr>
                      <w:rFonts w:ascii="仿宋_GB2312" w:hAnsi="仿宋_GB2312" w:cs="仿宋_GB2312" w:eastAsia="仿宋_GB2312"/>
                      <w:sz w:val="21"/>
                    </w:rPr>
                    <w:t>3、涂装：钢制件采用酸洗、磷化静电喷涂工艺；</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4、数量：100个。</w:t>
                  </w:r>
                </w:p>
              </w:tc>
            </w:tr>
            <w:tr>
              <w:tc>
                <w:tcPr>
                  <w:tcW w:type="dxa" w:w="190"/>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color w:val="000000"/>
                    </w:rPr>
                    <w:t>教师工作台</w:t>
                  </w:r>
                </w:p>
                <w:p>
                  <w:pPr>
                    <w:pStyle w:val="null3"/>
                    <w:jc w:val="both"/>
                  </w:pPr>
                  <w:r>
                    <w:rPr>
                      <w:rFonts w:ascii="仿宋_GB2312" w:hAnsi="仿宋_GB2312" w:cs="仿宋_GB2312" w:eastAsia="仿宋_GB2312"/>
                      <w:sz w:val="21"/>
                    </w:rPr>
                    <w:t>1、尺寸≥1200mm*600mm*950mm，结构部分均采用千年舟生态板厚度≥17mm,板材环保等级为E0级，甲醛释放量≤0.05mg/m；</w:t>
                  </w:r>
                </w:p>
                <w:p>
                  <w:pPr>
                    <w:pStyle w:val="null3"/>
                    <w:jc w:val="both"/>
                  </w:pPr>
                  <w:r>
                    <w:rPr>
                      <w:rFonts w:ascii="仿宋_GB2312" w:hAnsi="仿宋_GB2312" w:cs="仿宋_GB2312" w:eastAsia="仿宋_GB2312"/>
                      <w:sz w:val="21"/>
                    </w:rPr>
                    <w:t>2、台面防划痕木纹面板，防静电。桌面可放置显示器或触控电容屏；</w:t>
                  </w:r>
                </w:p>
                <w:p>
                  <w:pPr>
                    <w:pStyle w:val="null3"/>
                    <w:jc w:val="both"/>
                  </w:pPr>
                  <w:r>
                    <w:rPr>
                      <w:rFonts w:ascii="仿宋_GB2312" w:hAnsi="仿宋_GB2312" w:cs="仿宋_GB2312" w:eastAsia="仿宋_GB2312"/>
                      <w:sz w:val="21"/>
                    </w:rPr>
                    <w:t>3、三面环抱式设计，根据人体力学设计，讲台桌面高度合适老师放置教学用品，讲台产品外观桌面平整，悬浮式设计，边缘光滑，无棱角处理，保护师生安全，近学生面角采用白色铝合金一体成型圆弧处理；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4、配套教师椅1把。</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5、数量：2台。</w:t>
                  </w:r>
                </w:p>
              </w:tc>
            </w:tr>
            <w:tr>
              <w:tc>
                <w:tcPr>
                  <w:tcW w:type="dxa" w:w="190"/>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color w:val="000000"/>
                    </w:rPr>
                    <w:t>冷热环境温度控制设备</w:t>
                  </w:r>
                </w:p>
                <w:p>
                  <w:pPr>
                    <w:pStyle w:val="null3"/>
                    <w:jc w:val="left"/>
                  </w:pPr>
                  <w:r>
                    <w:rPr>
                      <w:rFonts w:ascii="仿宋_GB2312" w:hAnsi="仿宋_GB2312" w:cs="仿宋_GB2312" w:eastAsia="仿宋_GB2312"/>
                      <w:sz w:val="21"/>
                    </w:rPr>
                    <w:t>1、18℃-24℃；</w:t>
                  </w:r>
                </w:p>
                <w:p>
                  <w:pPr>
                    <w:pStyle w:val="null3"/>
                    <w:jc w:val="left"/>
                  </w:pPr>
                  <w:r>
                    <w:rPr>
                      <w:rFonts w:ascii="仿宋_GB2312" w:hAnsi="仿宋_GB2312" w:cs="仿宋_GB2312" w:eastAsia="仿宋_GB2312"/>
                      <w:sz w:val="21"/>
                    </w:rPr>
                    <w:t>2、循环风量：≥2000m³/h；</w:t>
                  </w:r>
                </w:p>
                <w:p>
                  <w:pPr>
                    <w:pStyle w:val="null3"/>
                    <w:jc w:val="left"/>
                  </w:pPr>
                  <w:r>
                    <w:rPr>
                      <w:rFonts w:ascii="仿宋_GB2312" w:hAnsi="仿宋_GB2312" w:cs="仿宋_GB2312" w:eastAsia="仿宋_GB2312"/>
                      <w:sz w:val="21"/>
                    </w:rPr>
                    <w:t>3、制冷量：≥12000W；</w:t>
                  </w:r>
                </w:p>
                <w:p>
                  <w:pPr>
                    <w:pStyle w:val="null3"/>
                    <w:jc w:val="left"/>
                  </w:pPr>
                  <w:r>
                    <w:rPr>
                      <w:rFonts w:ascii="仿宋_GB2312" w:hAnsi="仿宋_GB2312" w:cs="仿宋_GB2312" w:eastAsia="仿宋_GB2312"/>
                      <w:sz w:val="21"/>
                    </w:rPr>
                    <w:t>4、制冷功率：≥4500W；</w:t>
                  </w:r>
                </w:p>
                <w:p>
                  <w:pPr>
                    <w:pStyle w:val="null3"/>
                    <w:jc w:val="left"/>
                  </w:pPr>
                  <w:r>
                    <w:rPr>
                      <w:rFonts w:ascii="仿宋_GB2312" w:hAnsi="仿宋_GB2312" w:cs="仿宋_GB2312" w:eastAsia="仿宋_GB2312"/>
                      <w:sz w:val="21"/>
                    </w:rPr>
                    <w:t>5、制热量：≥13500W；</w:t>
                  </w:r>
                </w:p>
                <w:p>
                  <w:pPr>
                    <w:pStyle w:val="null3"/>
                    <w:jc w:val="left"/>
                  </w:pPr>
                  <w:r>
                    <w:rPr>
                      <w:rFonts w:ascii="仿宋_GB2312" w:hAnsi="仿宋_GB2312" w:cs="仿宋_GB2312" w:eastAsia="仿宋_GB2312"/>
                      <w:sz w:val="21"/>
                    </w:rPr>
                    <w:t>6、制热功率：≥4000W；</w:t>
                  </w:r>
                </w:p>
                <w:p>
                  <w:pPr>
                    <w:pStyle w:val="null3"/>
                    <w:jc w:val="both"/>
                  </w:pPr>
                  <w:r>
                    <w:rPr>
                      <w:rFonts w:ascii="仿宋_GB2312" w:hAnsi="仿宋_GB2312" w:cs="仿宋_GB2312" w:eastAsia="仿宋_GB2312"/>
                      <w:sz w:val="21"/>
                    </w:rPr>
                    <w:t>7、能效等级：不低于二级能效。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8、数量：4台。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标的名称：数智云网与信息安全实训平台2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343"/>
              <w:gridCol w:w="200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0" w:right="-45"/>
                    <w:jc w:val="center"/>
                  </w:pPr>
                  <w:r>
                    <w:rPr>
                      <w:rFonts w:ascii="仿宋_GB2312" w:hAnsi="仿宋_GB2312" w:cs="仿宋_GB2312" w:eastAsia="仿宋_GB2312"/>
                      <w:sz w:val="21"/>
                    </w:rPr>
                    <w:t>货物名称</w:t>
                  </w:r>
                </w:p>
              </w:tc>
              <w:tc>
                <w:tcPr>
                  <w:tcW w:type="dxa" w:w="2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w:t>
                  </w:r>
                  <w:r>
                    <w:rPr>
                      <w:rFonts w:ascii="仿宋_GB2312" w:hAnsi="仿宋_GB2312" w:cs="仿宋_GB2312" w:eastAsia="仿宋_GB2312"/>
                      <w:sz w:val="21"/>
                    </w:rPr>
                    <w:t>/服务内容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信息安全管理平台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1、支撑开展信息安全综合教学、实训、技术服务等，并发用户数不低于60人，要求国产品牌；</w:t>
                  </w:r>
                </w:p>
                <w:p>
                  <w:pPr>
                    <w:pStyle w:val="null3"/>
                    <w:jc w:val="both"/>
                  </w:pPr>
                  <w:r>
                    <w:rPr>
                      <w:rFonts w:ascii="仿宋_GB2312" w:hAnsi="仿宋_GB2312" w:cs="仿宋_GB2312" w:eastAsia="仿宋_GB2312"/>
                      <w:sz w:val="21"/>
                      <w:color w:val="000000"/>
                    </w:rPr>
                    <w:t>2、CPU：配置≥2颗处理器，每颗处理器物理核心数≥32核，线程≥64线程，主频≥2.4GHz；</w:t>
                  </w:r>
                </w:p>
                <w:p>
                  <w:pPr>
                    <w:pStyle w:val="null3"/>
                    <w:jc w:val="both"/>
                  </w:pPr>
                  <w:r>
                    <w:rPr>
                      <w:rFonts w:ascii="仿宋_GB2312" w:hAnsi="仿宋_GB2312" w:cs="仿宋_GB2312" w:eastAsia="仿宋_GB2312"/>
                      <w:sz w:val="21"/>
                      <w:color w:val="000000"/>
                    </w:rPr>
                    <w:t>3、内存：配置≥1024GB内存；</w:t>
                  </w:r>
                </w:p>
                <w:p>
                  <w:pPr>
                    <w:pStyle w:val="null3"/>
                    <w:jc w:val="both"/>
                  </w:pPr>
                  <w:r>
                    <w:rPr>
                      <w:rFonts w:ascii="仿宋_GB2312" w:hAnsi="仿宋_GB2312" w:cs="仿宋_GB2312" w:eastAsia="仿宋_GB2312"/>
                      <w:sz w:val="21"/>
                      <w:color w:val="000000"/>
                    </w:rPr>
                    <w:t>4、存储：≥2块8TB SAS机械硬盘（转速≥7.2K转），≥6块1.92TB  SATA固态硬盘；</w:t>
                  </w:r>
                </w:p>
                <w:p>
                  <w:pPr>
                    <w:pStyle w:val="null3"/>
                    <w:jc w:val="both"/>
                  </w:pPr>
                  <w:r>
                    <w:rPr>
                      <w:rFonts w:ascii="仿宋_GB2312" w:hAnsi="仿宋_GB2312" w:cs="仿宋_GB2312" w:eastAsia="仿宋_GB2312"/>
                      <w:sz w:val="21"/>
                      <w:color w:val="000000"/>
                    </w:rPr>
                    <w:t>5、网络接口：≥4个千兆电口，≥2个万兆光口（含光模块），</w:t>
                  </w:r>
                  <w:r>
                    <w:rPr>
                      <w:rFonts w:ascii="仿宋_GB2312" w:hAnsi="仿宋_GB2312" w:cs="仿宋_GB2312" w:eastAsia="仿宋_GB2312"/>
                      <w:sz w:val="21"/>
                    </w:rPr>
                    <w:t>冗余电源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6、支持虚拟网络设备类型包含交换机、路由器、防火墙等；</w:t>
                  </w:r>
                </w:p>
                <w:p>
                  <w:pPr>
                    <w:pStyle w:val="null3"/>
                    <w:jc w:val="both"/>
                  </w:pPr>
                  <w:r>
                    <w:rPr>
                      <w:rFonts w:ascii="仿宋_GB2312" w:hAnsi="仿宋_GB2312" w:cs="仿宋_GB2312" w:eastAsia="仿宋_GB2312"/>
                      <w:sz w:val="21"/>
                      <w:color w:val="000000"/>
                    </w:rPr>
                    <w:t>7、支持多台主机资源的集群管理，同时支持集群的横向扩容；</w:t>
                  </w:r>
                </w:p>
                <w:p>
                  <w:pPr>
                    <w:pStyle w:val="null3"/>
                    <w:jc w:val="both"/>
                  </w:pPr>
                  <w:r>
                    <w:rPr>
                      <w:rFonts w:ascii="仿宋_GB2312" w:hAnsi="仿宋_GB2312" w:cs="仿宋_GB2312" w:eastAsia="仿宋_GB2312"/>
                      <w:sz w:val="21"/>
                      <w:color w:val="000000"/>
                    </w:rPr>
                    <w:t>8、提供网段管理，支持配置多IP地址段，用以自动分配创建的实例化资产；</w:t>
                  </w:r>
                </w:p>
                <w:p>
                  <w:pPr>
                    <w:pStyle w:val="null3"/>
                    <w:jc w:val="both"/>
                  </w:pPr>
                  <w:r>
                    <w:rPr>
                      <w:rFonts w:ascii="仿宋_GB2312" w:hAnsi="仿宋_GB2312" w:cs="仿宋_GB2312" w:eastAsia="仿宋_GB2312"/>
                      <w:sz w:val="21"/>
                      <w:color w:val="000000"/>
                    </w:rPr>
                    <w:t>9、支持仿真节点资源类型包含虚拟终端、虚拟网络设备、虚拟安全设备、物理接入设备等，节点支持KVM虚拟机和Docker容器类型；</w:t>
                  </w:r>
                </w:p>
                <w:p>
                  <w:pPr>
                    <w:pStyle w:val="null3"/>
                    <w:jc w:val="both"/>
                  </w:pPr>
                  <w:r>
                    <w:rPr>
                      <w:rFonts w:ascii="仿宋_GB2312" w:hAnsi="仿宋_GB2312" w:cs="仿宋_GB2312" w:eastAsia="仿宋_GB2312"/>
                      <w:sz w:val="21"/>
                      <w:color w:val="000000"/>
                    </w:rPr>
                    <w:t>10、物理接入设备类型包含计算终端、路由器、交换机、安全防护设备等；</w:t>
                  </w:r>
                </w:p>
                <w:p>
                  <w:pPr>
                    <w:pStyle w:val="null3"/>
                    <w:jc w:val="both"/>
                  </w:pPr>
                  <w:r>
                    <w:rPr>
                      <w:rFonts w:ascii="仿宋_GB2312" w:hAnsi="仿宋_GB2312" w:cs="仿宋_GB2312" w:eastAsia="仿宋_GB2312"/>
                      <w:sz w:val="21"/>
                      <w:color w:val="000000"/>
                    </w:rPr>
                    <w:t>11、支持物理设备的添加与删除，支持设定物理设备的接入方式，支持通过单一设备接入与网络接入等方式实现物理设备的接入；</w:t>
                  </w:r>
                </w:p>
                <w:p>
                  <w:pPr>
                    <w:pStyle w:val="null3"/>
                    <w:jc w:val="both"/>
                  </w:pPr>
                  <w:r>
                    <w:rPr>
                      <w:rFonts w:ascii="仿宋_GB2312" w:hAnsi="仿宋_GB2312" w:cs="仿宋_GB2312" w:eastAsia="仿宋_GB2312"/>
                      <w:sz w:val="21"/>
                      <w:color w:val="000000"/>
                    </w:rPr>
                    <w:t>12、接入平台的物理设备能够通过拖拽的形式与虚拟设备实现物理与虚拟仿真节点网络互联的能力，并能够实现虚实节点间协议数据的透明交互；</w:t>
                  </w:r>
                </w:p>
                <w:p>
                  <w:pPr>
                    <w:pStyle w:val="null3"/>
                    <w:jc w:val="both"/>
                  </w:pPr>
                  <w:r>
                    <w:rPr>
                      <w:rFonts w:ascii="仿宋_GB2312" w:hAnsi="仿宋_GB2312" w:cs="仿宋_GB2312" w:eastAsia="仿宋_GB2312"/>
                      <w:sz w:val="21"/>
                      <w:color w:val="000000"/>
                    </w:rPr>
                    <w:t>13、支持平台计算资源统计，支持查看已使用资源的具体数量信息；</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rPr>
                    <w:t>支持物理机</w:t>
                  </w:r>
                  <w:r>
                    <w:rPr>
                      <w:rFonts w:ascii="仿宋_GB2312" w:hAnsi="仿宋_GB2312" w:cs="仿宋_GB2312" w:eastAsia="仿宋_GB2312"/>
                      <w:sz w:val="21"/>
                    </w:rPr>
                    <w:t>CPU、内存等参数监控；</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color w:val="000000"/>
                    </w:rPr>
                    <w:t>支持批量创建实例，单次创建数量</w:t>
                  </w:r>
                  <w:r>
                    <w:rPr>
                      <w:rFonts w:ascii="仿宋_GB2312" w:hAnsi="仿宋_GB2312" w:cs="仿宋_GB2312" w:eastAsia="仿宋_GB2312"/>
                      <w:sz w:val="21"/>
                    </w:rPr>
                    <w:t>≥</w:t>
                  </w:r>
                  <w:r>
                    <w:rPr>
                      <w:rFonts w:ascii="仿宋_GB2312" w:hAnsi="仿宋_GB2312" w:cs="仿宋_GB2312" w:eastAsia="仿宋_GB2312"/>
                      <w:sz w:val="21"/>
                      <w:color w:val="000000"/>
                    </w:rPr>
                    <w:t>60个，并支持设置统一回收时间，支持容器主机管理；</w:t>
                  </w:r>
                </w:p>
                <w:p>
                  <w:pPr>
                    <w:pStyle w:val="null3"/>
                    <w:jc w:val="both"/>
                  </w:pPr>
                  <w:r>
                    <w:rPr>
                      <w:rFonts w:ascii="仿宋_GB2312" w:hAnsi="仿宋_GB2312" w:cs="仿宋_GB2312" w:eastAsia="仿宋_GB2312"/>
                      <w:sz w:val="24"/>
                      <w:color w:val="000000"/>
                    </w:rPr>
                    <w:t>●16、平台需内置实训教学所需镜像资源，包含数据库服务器、邮件服务器、域控服务器、DNS服务器等各类型服务器镜像，包含防火墙、堡垒机、日志审计等通用安全设备镜像；</w:t>
                  </w:r>
                </w:p>
                <w:p>
                  <w:pPr>
                    <w:pStyle w:val="null3"/>
                    <w:jc w:val="both"/>
                  </w:pPr>
                  <w:r>
                    <w:rPr>
                      <w:rFonts w:ascii="仿宋_GB2312" w:hAnsi="仿宋_GB2312" w:cs="仿宋_GB2312" w:eastAsia="仿宋_GB2312"/>
                      <w:sz w:val="21"/>
                      <w:color w:val="000000"/>
                    </w:rPr>
                    <w:t>17、支持拓扑调试功能，可将网络拓扑运行为实例，支持对实例的管理操作；</w:t>
                  </w:r>
                </w:p>
                <w:p>
                  <w:pPr>
                    <w:pStyle w:val="null3"/>
                    <w:jc w:val="both"/>
                  </w:pPr>
                  <w:r>
                    <w:rPr>
                      <w:rFonts w:ascii="仿宋_GB2312" w:hAnsi="仿宋_GB2312" w:cs="仿宋_GB2312" w:eastAsia="仿宋_GB2312"/>
                      <w:sz w:val="24"/>
                      <w:color w:val="000000"/>
                    </w:rPr>
                    <w:t>▲18、支持开展多种比赛类型，提供竞赛期间的竞赛可视化呈现，展示比赛得分、实时事件等数据，同时支持考试统计功能，并支持以图表形式展示；</w:t>
                  </w:r>
                </w:p>
                <w:p>
                  <w:pPr>
                    <w:pStyle w:val="null3"/>
                    <w:jc w:val="both"/>
                  </w:pPr>
                  <w:r>
                    <w:rPr>
                      <w:rFonts w:ascii="仿宋_GB2312" w:hAnsi="仿宋_GB2312" w:cs="仿宋_GB2312" w:eastAsia="仿宋_GB2312"/>
                      <w:sz w:val="24"/>
                      <w:color w:val="000000"/>
                    </w:rPr>
                    <w:t>●19、网络接入适配：平台支持端口映射和网段两种接入模式，以适应不同网络环境。端口映射可配置端口范围及出口网关参数，满足NAT/路由接入需求；网段模式支持多子网配置及图形化拓扑构建，适配复杂网络规划场景；</w:t>
                  </w:r>
                </w:p>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内置网络安全、</w:t>
                  </w:r>
                  <w:r>
                    <w:rPr>
                      <w:rFonts w:ascii="仿宋_GB2312" w:hAnsi="仿宋_GB2312" w:cs="仿宋_GB2312" w:eastAsia="仿宋_GB2312"/>
                      <w:sz w:val="21"/>
                      <w:color w:val="000000"/>
                    </w:rPr>
                    <w:t>Web应用安全、安全编程、安全运维、安全工具、安全意识、等级保护、安全术语、保密培训、网络安全法律法规、安全协议、密码学、Web安全、渗透测试、代码审计、移动安全、物联网安全、云计算安全、AI安全等实训项目，支持自定义实训项目扩展；</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提供放置设备的集成安装载体；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22、数量：1套。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信息安全攻防场景实训平台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一、场景实训设备</w:t>
                  </w:r>
                </w:p>
                <w:p>
                  <w:pPr>
                    <w:pStyle w:val="null3"/>
                    <w:jc w:val="both"/>
                  </w:pPr>
                  <w:r>
                    <w:rPr>
                      <w:rFonts w:ascii="仿宋_GB2312" w:hAnsi="仿宋_GB2312" w:cs="仿宋_GB2312" w:eastAsia="仿宋_GB2312"/>
                      <w:sz w:val="24"/>
                      <w:color w:val="000000"/>
                    </w:rPr>
                    <w:t>1、满足≥6组独立虚拟化安全运维场景并发运行需求，要求国产品牌；</w:t>
                  </w:r>
                </w:p>
                <w:p>
                  <w:pPr>
                    <w:pStyle w:val="null3"/>
                    <w:jc w:val="both"/>
                  </w:pPr>
                  <w:r>
                    <w:rPr>
                      <w:rFonts w:ascii="仿宋_GB2312" w:hAnsi="仿宋_GB2312" w:cs="仿宋_GB2312" w:eastAsia="仿宋_GB2312"/>
                      <w:sz w:val="24"/>
                      <w:color w:val="000000"/>
                    </w:rPr>
                    <w:t>2、CPU：≥16核、主频≥2.4GHz、≥32线程，内存：≥32GB，硬盘：≥8TB，固态硬盘：≥960G SSD*2，≥2千兆电口；</w:t>
                  </w:r>
                </w:p>
                <w:p>
                  <w:pPr>
                    <w:pStyle w:val="null3"/>
                    <w:jc w:val="both"/>
                  </w:pPr>
                  <w:r>
                    <w:rPr>
                      <w:rFonts w:ascii="仿宋_GB2312" w:hAnsi="仿宋_GB2312" w:cs="仿宋_GB2312" w:eastAsia="仿宋_GB2312"/>
                      <w:sz w:val="24"/>
                      <w:color w:val="000000"/>
                    </w:rPr>
                    <w:t>3、可对配套实训模组的网络安全设备进行实操配置，包含常见≥7类主流网络安全设备的配置与应用，同时支持接入AI Agent；</w:t>
                  </w:r>
                </w:p>
                <w:p>
                  <w:pPr>
                    <w:pStyle w:val="null3"/>
                    <w:jc w:val="both"/>
                  </w:pPr>
                  <w:r>
                    <w:rPr>
                      <w:rFonts w:ascii="仿宋_GB2312" w:hAnsi="仿宋_GB2312" w:cs="仿宋_GB2312" w:eastAsia="仿宋_GB2312"/>
                      <w:sz w:val="24"/>
                      <w:color w:val="000000"/>
                    </w:rPr>
                    <w:t>4、支持配套实验模组设备，模拟中小型企业内网建设，设计网络拓扑连线图，搭建实验环境；</w:t>
                  </w:r>
                </w:p>
                <w:p>
                  <w:pPr>
                    <w:pStyle w:val="null3"/>
                    <w:jc w:val="both"/>
                  </w:pPr>
                  <w:r>
                    <w:rPr>
                      <w:rFonts w:ascii="仿宋_GB2312" w:hAnsi="仿宋_GB2312" w:cs="仿宋_GB2312" w:eastAsia="仿宋_GB2312"/>
                      <w:sz w:val="24"/>
                      <w:color w:val="000000"/>
                    </w:rPr>
                    <w:t>5、支持综合性仿真场景，对技术工程师主要的设备配置能力进行全面验证和提升，包含企业基础网络安全防护能力建设实训、企业网络安全防护体系优化实训、企业威胁监测实训等场景；</w:t>
                  </w:r>
                </w:p>
                <w:p>
                  <w:pPr>
                    <w:pStyle w:val="null3"/>
                    <w:jc w:val="both"/>
                  </w:pPr>
                  <w:r>
                    <w:rPr>
                      <w:rFonts w:ascii="仿宋_GB2312" w:hAnsi="仿宋_GB2312" w:cs="仿宋_GB2312" w:eastAsia="仿宋_GB2312"/>
                      <w:sz w:val="24"/>
                      <w:color w:val="000000"/>
                    </w:rPr>
                    <w:t>6、支持基于KVM的虚拟化资源管理，可统一纳管计算、存储、网络、镜像模板及虚拟机生命周期；</w:t>
                  </w:r>
                </w:p>
                <w:p>
                  <w:pPr>
                    <w:pStyle w:val="null3"/>
                    <w:jc w:val="both"/>
                  </w:pPr>
                  <w:r>
                    <w:rPr>
                      <w:rFonts w:ascii="仿宋_GB2312" w:hAnsi="仿宋_GB2312" w:cs="仿宋_GB2312" w:eastAsia="仿宋_GB2312"/>
                      <w:sz w:val="24"/>
                      <w:color w:val="000000"/>
                    </w:rPr>
                    <w:t>▲7、每组独立虚拟化安全运维场景环境至少包含办公区Windows、办公区 Linux、DMZ 区 Web Server、DMZ 区 MSSQL Server 及虚拟化 EDR 平台，虚拟机总数不少于 25 台；</w:t>
                  </w:r>
                </w:p>
                <w:p>
                  <w:pPr>
                    <w:pStyle w:val="null3"/>
                    <w:jc w:val="both"/>
                  </w:pPr>
                  <w:r>
                    <w:rPr>
                      <w:rFonts w:ascii="仿宋_GB2312" w:hAnsi="仿宋_GB2312" w:cs="仿宋_GB2312" w:eastAsia="仿宋_GB2312"/>
                      <w:sz w:val="24"/>
                      <w:color w:val="000000"/>
                    </w:rPr>
                    <w:t>8、支持基于VLAN的网络隔离能力，可为每组场景独立划分办公区、DMZ区、安全管理区等网络区域，并支持独立VLAN ID、IP地址段、网关和访问控制策略配置，确保各组场景互不干扰；</w:t>
                  </w:r>
                </w:p>
                <w:p>
                  <w:pPr>
                    <w:pStyle w:val="null3"/>
                    <w:jc w:val="both"/>
                  </w:pPr>
                  <w:r>
                    <w:rPr>
                      <w:rFonts w:ascii="仿宋_GB2312" w:hAnsi="仿宋_GB2312" w:cs="仿宋_GB2312" w:eastAsia="仿宋_GB2312"/>
                      <w:sz w:val="24"/>
                      <w:color w:val="000000"/>
                    </w:rPr>
                    <w:t>9、支持虚实结合接入方式，可通过网络接入物理防火墙、WAF、IDS/IPS、堡垒机、日志审计等安全设备，实现虚拟业务系统与实体安全设备联动实训；</w:t>
                  </w:r>
                </w:p>
                <w:p>
                  <w:pPr>
                    <w:pStyle w:val="null3"/>
                    <w:jc w:val="both"/>
                  </w:pPr>
                  <w:r>
                    <w:rPr>
                      <w:rFonts w:ascii="仿宋_GB2312" w:hAnsi="仿宋_GB2312" w:cs="仿宋_GB2312" w:eastAsia="仿宋_GB2312"/>
                      <w:sz w:val="24"/>
                      <w:color w:val="000000"/>
                    </w:rPr>
                    <w:t>10、支持场景模板化、快照和批量恢复能力，可对 Windows、Linux、Web Server、MSSQL Server、EDR平台等虚拟机进行模板制作、批量克隆、一键启动/关闭、快照回滚和场景重置，满足重复实训、考核恢复和故障复现需求；</w:t>
                  </w:r>
                </w:p>
                <w:p>
                  <w:pPr>
                    <w:pStyle w:val="null3"/>
                    <w:jc w:val="both"/>
                  </w:pPr>
                  <w:r>
                    <w:rPr>
                      <w:rFonts w:ascii="仿宋_GB2312" w:hAnsi="仿宋_GB2312" w:cs="仿宋_GB2312" w:eastAsia="仿宋_GB2312"/>
                      <w:sz w:val="24"/>
                      <w:color w:val="000000"/>
                    </w:rPr>
                    <w:t>11、提供放置设备的集成安装载体；</w:t>
                  </w:r>
                </w:p>
                <w:p>
                  <w:pPr>
                    <w:pStyle w:val="null3"/>
                    <w:jc w:val="both"/>
                  </w:pPr>
                  <w:r>
                    <w:rPr>
                      <w:rFonts w:ascii="仿宋_GB2312" w:hAnsi="仿宋_GB2312" w:cs="仿宋_GB2312" w:eastAsia="仿宋_GB2312"/>
                      <w:sz w:val="24"/>
                      <w:color w:val="000000"/>
                    </w:rPr>
                    <w:t>★12、数量：1套。</w:t>
                  </w:r>
                </w:p>
                <w:p>
                  <w:pPr>
                    <w:pStyle w:val="null3"/>
                    <w:jc w:val="both"/>
                  </w:pPr>
                  <w:r>
                    <w:rPr>
                      <w:rFonts w:ascii="仿宋_GB2312" w:hAnsi="仿宋_GB2312" w:cs="仿宋_GB2312" w:eastAsia="仿宋_GB2312"/>
                      <w:sz w:val="24"/>
                      <w:color w:val="000000"/>
                    </w:rPr>
                    <w:t>二、漏洞扫描设备</w:t>
                  </w:r>
                </w:p>
                <w:p>
                  <w:pPr>
                    <w:pStyle w:val="null3"/>
                    <w:jc w:val="both"/>
                  </w:pPr>
                  <w:r>
                    <w:rPr>
                      <w:rFonts w:ascii="仿宋_GB2312" w:hAnsi="仿宋_GB2312" w:cs="仿宋_GB2312" w:eastAsia="仿宋_GB2312"/>
                      <w:sz w:val="24"/>
                      <w:color w:val="000000"/>
                    </w:rPr>
                    <w:t>1、CPU：≥2核4线程，提供≥1个RJ45串口、≥6个千兆电口、≥2个USB口，硬盘容量≥2TB，内存≥16GB；</w:t>
                  </w:r>
                </w:p>
                <w:p>
                  <w:pPr>
                    <w:pStyle w:val="null3"/>
                    <w:jc w:val="both"/>
                  </w:pPr>
                  <w:r>
                    <w:rPr>
                      <w:rFonts w:ascii="仿宋_GB2312" w:hAnsi="仿宋_GB2312" w:cs="仿宋_GB2312" w:eastAsia="仿宋_GB2312"/>
                      <w:sz w:val="24"/>
                      <w:color w:val="000000"/>
                    </w:rPr>
                    <w:t>2、任务并发数≥10，并发IP数≥60，授权可扫描总数量≥256个IP地址，默认提供系统扫描、Web扫描、配置核查、数据库扫描等授权；</w:t>
                  </w:r>
                </w:p>
                <w:p>
                  <w:pPr>
                    <w:pStyle w:val="null3"/>
                    <w:jc w:val="both"/>
                  </w:pPr>
                  <w:r>
                    <w:rPr>
                      <w:rFonts w:ascii="仿宋_GB2312" w:hAnsi="仿宋_GB2312" w:cs="仿宋_GB2312" w:eastAsia="仿宋_GB2312"/>
                      <w:sz w:val="24"/>
                      <w:color w:val="000000"/>
                    </w:rPr>
                    <w:t>3、漏洞特征库≥35万条，提供详细的漏洞描述和对应的解决方案描述，漏洞知识库与CVE、CNNVD、Bugtraq、CNCVE、CNVD等国际、国内漏洞库标准兼容；</w:t>
                  </w:r>
                </w:p>
                <w:p>
                  <w:pPr>
                    <w:pStyle w:val="null3"/>
                    <w:jc w:val="both"/>
                  </w:pPr>
                  <w:r>
                    <w:rPr>
                      <w:rFonts w:ascii="仿宋_GB2312" w:hAnsi="仿宋_GB2312" w:cs="仿宋_GB2312" w:eastAsia="仿宋_GB2312"/>
                      <w:sz w:val="24"/>
                      <w:color w:val="000000"/>
                    </w:rPr>
                    <w:t>4、支持对各种网络主机、操作系统、网络设备、常用软件以及应用系统的识别和漏洞扫描；</w:t>
                  </w:r>
                </w:p>
                <w:p>
                  <w:pPr>
                    <w:pStyle w:val="null3"/>
                    <w:jc w:val="both"/>
                  </w:pPr>
                  <w:r>
                    <w:rPr>
                      <w:rFonts w:ascii="仿宋_GB2312" w:hAnsi="仿宋_GB2312" w:cs="仿宋_GB2312" w:eastAsia="仿宋_GB2312"/>
                      <w:sz w:val="24"/>
                      <w:color w:val="000000"/>
                    </w:rPr>
                    <w:t>5、支持扫描云平台的漏洞，覆盖OpenStack、KVM、Xen等主流的云计算平台；支持扫描物联网设备的漏洞扫描；</w:t>
                  </w:r>
                </w:p>
                <w:p>
                  <w:pPr>
                    <w:pStyle w:val="null3"/>
                    <w:jc w:val="both"/>
                  </w:pPr>
                  <w:r>
                    <w:rPr>
                      <w:rFonts w:ascii="仿宋_GB2312" w:hAnsi="仿宋_GB2312" w:cs="仿宋_GB2312" w:eastAsia="仿宋_GB2312"/>
                      <w:sz w:val="24"/>
                      <w:color w:val="000000"/>
                    </w:rPr>
                    <w:t>6、系统内置不同的策略模板如针对Linux操作系统、Windows操作系统、工控、大数据、虚拟化、数据库扫描等模板，同时允许用户定制扫描策略模板，提供采用SMB、SSH、Telnet、RDP等协议对Windows、Linux系统进行登录授权扫描；</w:t>
                  </w:r>
                </w:p>
                <w:p>
                  <w:pPr>
                    <w:pStyle w:val="null3"/>
                    <w:jc w:val="both"/>
                  </w:pPr>
                  <w:r>
                    <w:rPr>
                      <w:rFonts w:ascii="仿宋_GB2312" w:hAnsi="仿宋_GB2312" w:cs="仿宋_GB2312" w:eastAsia="仿宋_GB2312"/>
                      <w:sz w:val="24"/>
                      <w:color w:val="000000"/>
                    </w:rPr>
                    <w:t>7、提供Web应用漏洞扫描功能，支持对Discuz、大汉CMS、PHPCMS、DEDECMS、ECSHOP、WordPress等国内外常见第三方组件进行扫描，支持常见Web漏洞类型的扫描包括SQL；</w:t>
                  </w:r>
                </w:p>
                <w:p>
                  <w:pPr>
                    <w:pStyle w:val="null3"/>
                    <w:jc w:val="both"/>
                  </w:pPr>
                  <w:r>
                    <w:rPr>
                      <w:rFonts w:ascii="仿宋_GB2312" w:hAnsi="仿宋_GB2312" w:cs="仿宋_GB2312" w:eastAsia="仿宋_GB2312"/>
                      <w:sz w:val="24"/>
                      <w:color w:val="000000"/>
                    </w:rPr>
                    <w:t>8、支持通过添加代理网络配置，实现隔离网络环境下的漏洞扫描，同时具备漏洞预警功能，通过触发条件自动预警，推送可能存在相关漏洞的资产；</w:t>
                  </w:r>
                </w:p>
                <w:p>
                  <w:pPr>
                    <w:pStyle w:val="null3"/>
                    <w:jc w:val="both"/>
                  </w:pPr>
                  <w:r>
                    <w:rPr>
                      <w:rFonts w:ascii="仿宋_GB2312" w:hAnsi="仿宋_GB2312" w:cs="仿宋_GB2312" w:eastAsia="仿宋_GB2312"/>
                      <w:sz w:val="24"/>
                      <w:color w:val="000000"/>
                    </w:rPr>
                    <w:t>9、内置弱口令本地检测工具和本地资产信息采集工具，通过智能生成的检测字典与主机密码文件碰撞，不依赖外部网络，识别弱口令，同时基于大模型，核对校准资产信息；</w:t>
                  </w:r>
                </w:p>
                <w:p>
                  <w:pPr>
                    <w:pStyle w:val="null3"/>
                    <w:jc w:val="both"/>
                  </w:pPr>
                  <w:r>
                    <w:rPr>
                      <w:rFonts w:ascii="仿宋_GB2312" w:hAnsi="仿宋_GB2312" w:cs="仿宋_GB2312" w:eastAsia="仿宋_GB2312"/>
                      <w:sz w:val="24"/>
                      <w:color w:val="000000"/>
                    </w:rPr>
                    <w:t>10、提供放置设备的集成安装载体；</w:t>
                  </w:r>
                </w:p>
                <w:p>
                  <w:pPr>
                    <w:pStyle w:val="null3"/>
                    <w:jc w:val="both"/>
                  </w:pPr>
                  <w:r>
                    <w:rPr>
                      <w:rFonts w:ascii="仿宋_GB2312" w:hAnsi="仿宋_GB2312" w:cs="仿宋_GB2312" w:eastAsia="仿宋_GB2312"/>
                      <w:sz w:val="24"/>
                      <w:color w:val="000000"/>
                    </w:rPr>
                    <w:t>★11、数量：1台。</w:t>
                  </w:r>
                </w:p>
                <w:p>
                  <w:pPr>
                    <w:pStyle w:val="null3"/>
                    <w:jc w:val="both"/>
                  </w:pPr>
                  <w:r>
                    <w:rPr>
                      <w:rFonts w:ascii="仿宋_GB2312" w:hAnsi="仿宋_GB2312" w:cs="仿宋_GB2312" w:eastAsia="仿宋_GB2312"/>
                      <w:sz w:val="24"/>
                      <w:color w:val="000000"/>
                    </w:rPr>
                    <w:t>三、业务互联设备</w:t>
                  </w:r>
                </w:p>
                <w:p>
                  <w:pPr>
                    <w:pStyle w:val="null3"/>
                    <w:jc w:val="both"/>
                  </w:pPr>
                  <w:r>
                    <w:rPr>
                      <w:rFonts w:ascii="仿宋_GB2312" w:hAnsi="仿宋_GB2312" w:cs="仿宋_GB2312" w:eastAsia="仿宋_GB2312"/>
                      <w:sz w:val="24"/>
                      <w:color w:val="000000"/>
                    </w:rPr>
                    <w:t>1、端口≥28个，包括≥24个10/100/1000BASE-T以太网端口（RJ45，支持自动协商）和≥4个千兆SFP光口；</w:t>
                  </w:r>
                </w:p>
                <w:p>
                  <w:pPr>
                    <w:pStyle w:val="null3"/>
                    <w:jc w:val="both"/>
                  </w:pPr>
                  <w:r>
                    <w:rPr>
                      <w:rFonts w:ascii="仿宋_GB2312" w:hAnsi="仿宋_GB2312" w:cs="仿宋_GB2312" w:eastAsia="仿宋_GB2312"/>
                      <w:sz w:val="24"/>
                      <w:color w:val="000000"/>
                    </w:rPr>
                    <w:t>2、≥1个Console口；</w:t>
                  </w:r>
                </w:p>
                <w:p>
                  <w:pPr>
                    <w:pStyle w:val="null3"/>
                    <w:jc w:val="both"/>
                  </w:pPr>
                  <w:r>
                    <w:rPr>
                      <w:rFonts w:ascii="仿宋_GB2312" w:hAnsi="仿宋_GB2312" w:cs="仿宋_GB2312" w:eastAsia="仿宋_GB2312"/>
                      <w:sz w:val="24"/>
                      <w:color w:val="000000"/>
                    </w:rPr>
                    <w:t>3、提供放置设备的集成安装载体；</w:t>
                  </w:r>
                </w:p>
                <w:p>
                  <w:pPr>
                    <w:pStyle w:val="null3"/>
                    <w:jc w:val="both"/>
                  </w:pPr>
                  <w:r>
                    <w:rPr>
                      <w:rFonts w:ascii="仿宋_GB2312" w:hAnsi="仿宋_GB2312" w:cs="仿宋_GB2312" w:eastAsia="仿宋_GB2312"/>
                      <w:sz w:val="24"/>
                      <w:color w:val="000000"/>
                    </w:rPr>
                    <w:t>★4、数量：7台。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信息安全攻防配套实训模组平台</w:t>
                  </w:r>
                </w:p>
              </w:tc>
              <w:tc>
                <w:tcPr>
                  <w:tcW w:type="dxa" w:w="2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一、下一代防火墙</w:t>
                  </w:r>
                </w:p>
                <w:p>
                  <w:pPr>
                    <w:pStyle w:val="null3"/>
                    <w:jc w:val="both"/>
                  </w:pPr>
                  <w:r>
                    <w:rPr>
                      <w:rFonts w:ascii="仿宋_GB2312" w:hAnsi="仿宋_GB2312" w:cs="仿宋_GB2312" w:eastAsia="仿宋_GB2312"/>
                      <w:sz w:val="24"/>
                      <w:color w:val="000000"/>
                    </w:rPr>
                    <w:t>1、软硬一体化设备，CPU：≥4核，内存≥8GB，硬盘：≥64GB SSD，提供1*Console口、≥2*USB接口，业务口：≥8个千兆电口（含1组电口Bypass），≥4个千兆光口；</w:t>
                  </w:r>
                </w:p>
                <w:p>
                  <w:pPr>
                    <w:pStyle w:val="null3"/>
                    <w:jc w:val="both"/>
                  </w:pPr>
                  <w:r>
                    <w:rPr>
                      <w:rFonts w:ascii="仿宋_GB2312" w:hAnsi="仿宋_GB2312" w:cs="仿宋_GB2312" w:eastAsia="仿宋_GB2312"/>
                      <w:sz w:val="24"/>
                      <w:color w:val="000000"/>
                    </w:rPr>
                    <w:t>2、设备吞吐量≥1Gbps，IPS吞吐量≥400Mbps，AV吞吐量≥400Mbps，并发连接数≥50万，每秒新建连接数≥2万；</w:t>
                  </w:r>
                </w:p>
                <w:p>
                  <w:pPr>
                    <w:pStyle w:val="null3"/>
                    <w:jc w:val="both"/>
                  </w:pPr>
                  <w:r>
                    <w:rPr>
                      <w:rFonts w:ascii="仿宋_GB2312" w:hAnsi="仿宋_GB2312" w:cs="仿宋_GB2312" w:eastAsia="仿宋_GB2312"/>
                      <w:sz w:val="24"/>
                      <w:color w:val="000000"/>
                    </w:rPr>
                    <w:t>3、支持对接信息安全攻防场景实训平台和信息安全管理实训平台；</w:t>
                  </w:r>
                </w:p>
                <w:p>
                  <w:pPr>
                    <w:pStyle w:val="null3"/>
                    <w:jc w:val="both"/>
                  </w:pPr>
                  <w:r>
                    <w:rPr>
                      <w:rFonts w:ascii="仿宋_GB2312" w:hAnsi="仿宋_GB2312" w:cs="仿宋_GB2312" w:eastAsia="仿宋_GB2312"/>
                      <w:sz w:val="24"/>
                      <w:color w:val="000000"/>
                    </w:rPr>
                    <w:t>4、部署模式支持路由模式、交换模式、旁路模式、透明模式，支持双机部署；</w:t>
                  </w:r>
                </w:p>
                <w:p>
                  <w:pPr>
                    <w:pStyle w:val="null3"/>
                    <w:jc w:val="both"/>
                  </w:pPr>
                  <w:r>
                    <w:rPr>
                      <w:rFonts w:ascii="仿宋_GB2312" w:hAnsi="仿宋_GB2312" w:cs="仿宋_GB2312" w:eastAsia="仿宋_GB2312"/>
                      <w:sz w:val="24"/>
                      <w:color w:val="000000"/>
                    </w:rPr>
                    <w:t>5、支持基本路由及策略路由配置；</w:t>
                  </w:r>
                </w:p>
                <w:p>
                  <w:pPr>
                    <w:pStyle w:val="null3"/>
                    <w:jc w:val="both"/>
                  </w:pPr>
                  <w:r>
                    <w:rPr>
                      <w:rFonts w:ascii="仿宋_GB2312" w:hAnsi="仿宋_GB2312" w:cs="仿宋_GB2312" w:eastAsia="仿宋_GB2312"/>
                      <w:sz w:val="24"/>
                      <w:color w:val="000000"/>
                    </w:rPr>
                    <w:t>●6、支持IPv6/IPv4双栈，支持IPv6安全策略，支持IPv6静态路由、IPv6隧道；</w:t>
                  </w:r>
                </w:p>
                <w:p>
                  <w:pPr>
                    <w:pStyle w:val="null3"/>
                    <w:jc w:val="both"/>
                  </w:pPr>
                  <w:r>
                    <w:rPr>
                      <w:rFonts w:ascii="仿宋_GB2312" w:hAnsi="仿宋_GB2312" w:cs="仿宋_GB2312" w:eastAsia="仿宋_GB2312"/>
                      <w:sz w:val="24"/>
                      <w:color w:val="000000"/>
                    </w:rPr>
                    <w:t>7、支持IPSec VPN的协商方式为IKEv1和IKEv2，支持点对点和点对多点的IPSec VPN组网方式，支持国密认证，支持AH、ESP、AH+ESP模式的IPSEC隧道；</w:t>
                  </w:r>
                </w:p>
                <w:p>
                  <w:pPr>
                    <w:pStyle w:val="null3"/>
                    <w:jc w:val="both"/>
                  </w:pPr>
                  <w:r>
                    <w:rPr>
                      <w:rFonts w:ascii="仿宋_GB2312" w:hAnsi="仿宋_GB2312" w:cs="仿宋_GB2312" w:eastAsia="仿宋_GB2312"/>
                      <w:sz w:val="24"/>
                      <w:color w:val="000000"/>
                    </w:rPr>
                    <w:t>8、支持基于主机、软件维度的资产发现；</w:t>
                  </w:r>
                </w:p>
                <w:p>
                  <w:pPr>
                    <w:pStyle w:val="null3"/>
                    <w:jc w:val="both"/>
                  </w:pPr>
                  <w:r>
                    <w:rPr>
                      <w:rFonts w:ascii="仿宋_GB2312" w:hAnsi="仿宋_GB2312" w:cs="仿宋_GB2312" w:eastAsia="仿宋_GB2312"/>
                      <w:sz w:val="24"/>
                      <w:color w:val="000000"/>
                    </w:rPr>
                    <w:t>9、支持一体化安全策略，可配置高级访问控制功能；</w:t>
                  </w:r>
                </w:p>
                <w:p>
                  <w:pPr>
                    <w:pStyle w:val="null3"/>
                    <w:jc w:val="both"/>
                  </w:pPr>
                  <w:r>
                    <w:rPr>
                      <w:rFonts w:ascii="仿宋_GB2312" w:hAnsi="仿宋_GB2312" w:cs="仿宋_GB2312" w:eastAsia="仿宋_GB2312"/>
                      <w:sz w:val="24"/>
                      <w:color w:val="000000"/>
                    </w:rPr>
                    <w:t>10、系统预定义≥10000条主流攻击规则，包含对应IPS规则的级别、防护对象、操作系统、CVE编号等详细信息，支持自定义IPS特征；</w:t>
                  </w:r>
                </w:p>
                <w:p>
                  <w:pPr>
                    <w:pStyle w:val="null3"/>
                    <w:jc w:val="both"/>
                  </w:pPr>
                  <w:r>
                    <w:rPr>
                      <w:rFonts w:ascii="仿宋_GB2312" w:hAnsi="仿宋_GB2312" w:cs="仿宋_GB2312" w:eastAsia="仿宋_GB2312"/>
                      <w:sz w:val="24"/>
                      <w:color w:val="000000"/>
                    </w:rPr>
                    <w:t>11、系统定义≥100万条主流病毒检测规则；</w:t>
                  </w:r>
                </w:p>
                <w:p>
                  <w:pPr>
                    <w:pStyle w:val="null3"/>
                    <w:jc w:val="both"/>
                  </w:pPr>
                  <w:r>
                    <w:rPr>
                      <w:rFonts w:ascii="仿宋_GB2312" w:hAnsi="仿宋_GB2312" w:cs="仿宋_GB2312" w:eastAsia="仿宋_GB2312"/>
                      <w:sz w:val="24"/>
                      <w:color w:val="000000"/>
                    </w:rPr>
                    <w:t>12、支持的Web防护功能，系统内置≥4500条WAF规则防护功能；</w:t>
                  </w:r>
                </w:p>
                <w:p>
                  <w:pPr>
                    <w:pStyle w:val="null3"/>
                    <w:jc w:val="both"/>
                  </w:pPr>
                  <w:r>
                    <w:rPr>
                      <w:rFonts w:ascii="仿宋_GB2312" w:hAnsi="仿宋_GB2312" w:cs="仿宋_GB2312" w:eastAsia="仿宋_GB2312"/>
                      <w:sz w:val="24"/>
                      <w:color w:val="000000"/>
                    </w:rPr>
                    <w:t>13、支持SSL加密流量解密功能；</w:t>
                  </w:r>
                </w:p>
                <w:p>
                  <w:pPr>
                    <w:pStyle w:val="null3"/>
                    <w:jc w:val="both"/>
                  </w:pPr>
                  <w:r>
                    <w:rPr>
                      <w:rFonts w:ascii="仿宋_GB2312" w:hAnsi="仿宋_GB2312" w:cs="仿宋_GB2312" w:eastAsia="仿宋_GB2312"/>
                      <w:sz w:val="24"/>
                      <w:color w:val="000000"/>
                    </w:rPr>
                    <w:t>14、支持安全策略分析功能，可对控制策略、策略路由、NAT等策略配置进行分析与校验；</w:t>
                  </w:r>
                </w:p>
                <w:p>
                  <w:pPr>
                    <w:pStyle w:val="null3"/>
                    <w:jc w:val="both"/>
                  </w:pPr>
                  <w:r>
                    <w:rPr>
                      <w:rFonts w:ascii="仿宋_GB2312" w:hAnsi="仿宋_GB2312" w:cs="仿宋_GB2312" w:eastAsia="仿宋_GB2312"/>
                      <w:sz w:val="24"/>
                      <w:color w:val="000000"/>
                    </w:rPr>
                    <w:t>15、提供放置设备的集成安装载体；</w:t>
                  </w:r>
                </w:p>
                <w:p>
                  <w:pPr>
                    <w:pStyle w:val="null3"/>
                    <w:jc w:val="both"/>
                  </w:pPr>
                  <w:r>
                    <w:rPr>
                      <w:rFonts w:ascii="仿宋_GB2312" w:hAnsi="仿宋_GB2312" w:cs="仿宋_GB2312" w:eastAsia="仿宋_GB2312"/>
                      <w:sz w:val="24"/>
                      <w:color w:val="000000"/>
                    </w:rPr>
                    <w:t>★16、数量：6台。</w:t>
                  </w:r>
                </w:p>
                <w:p>
                  <w:pPr>
                    <w:pStyle w:val="null3"/>
                    <w:jc w:val="both"/>
                  </w:pPr>
                  <w:r>
                    <w:rPr>
                      <w:rFonts w:ascii="仿宋_GB2312" w:hAnsi="仿宋_GB2312" w:cs="仿宋_GB2312" w:eastAsia="仿宋_GB2312"/>
                      <w:sz w:val="24"/>
                      <w:color w:val="000000"/>
                    </w:rPr>
                    <w:t>二、WEB应用防火墙</w:t>
                  </w:r>
                </w:p>
                <w:p>
                  <w:pPr>
                    <w:pStyle w:val="null3"/>
                    <w:jc w:val="both"/>
                  </w:pPr>
                  <w:r>
                    <w:rPr>
                      <w:rFonts w:ascii="仿宋_GB2312" w:hAnsi="仿宋_GB2312" w:cs="仿宋_GB2312" w:eastAsia="仿宋_GB2312"/>
                      <w:sz w:val="24"/>
                      <w:color w:val="000000"/>
                    </w:rPr>
                    <w:t>1、软硬一体化设备，CPU：≥4核，内存≥8GB，硬盘≥2TB，提供1*管理口，≥2*USB，1*Console口，业务口：≥4个千兆电口（含两对内置BYPASS）；</w:t>
                  </w:r>
                </w:p>
                <w:p>
                  <w:pPr>
                    <w:pStyle w:val="null3"/>
                    <w:jc w:val="both"/>
                  </w:pPr>
                  <w:r>
                    <w:rPr>
                      <w:rFonts w:ascii="仿宋_GB2312" w:hAnsi="仿宋_GB2312" w:cs="仿宋_GB2312" w:eastAsia="仿宋_GB2312"/>
                      <w:sz w:val="24"/>
                      <w:color w:val="000000"/>
                    </w:rPr>
                    <w:t>2、HTTP吞吐量≥500Mbps，HTTPS吞吐量≥100Mbps，HTTP并发连接数≥150000，HTTP新建连接数≥2000，HTTPS并发连接数≥10000，HTTPS新建连接数≥500，每秒事务处理数≥3500；</w:t>
                  </w:r>
                </w:p>
                <w:p>
                  <w:pPr>
                    <w:pStyle w:val="null3"/>
                    <w:jc w:val="both"/>
                  </w:pPr>
                  <w:r>
                    <w:rPr>
                      <w:rFonts w:ascii="仿宋_GB2312" w:hAnsi="仿宋_GB2312" w:cs="仿宋_GB2312" w:eastAsia="仿宋_GB2312"/>
                      <w:sz w:val="24"/>
                      <w:color w:val="000000"/>
                    </w:rPr>
                    <w:t>3、支持对接信息安全攻防场景实训平台和信息安全管理实训平台；</w:t>
                  </w:r>
                </w:p>
                <w:p>
                  <w:pPr>
                    <w:pStyle w:val="null3"/>
                    <w:jc w:val="both"/>
                  </w:pPr>
                  <w:r>
                    <w:rPr>
                      <w:rFonts w:ascii="仿宋_GB2312" w:hAnsi="仿宋_GB2312" w:cs="仿宋_GB2312" w:eastAsia="仿宋_GB2312"/>
                      <w:sz w:val="24"/>
                      <w:color w:val="000000"/>
                    </w:rPr>
                    <w:t>4、支持透明串接、反向代理、旁路镜像、路由牵引等多种模式，支持链路聚合，透明代理支持主备、主主、会话同步模式，支持系统过载保护与关键引擎/业务监控及高可用动作选择，支持CPU/内存/磁盘阈值设置与磁盘可用性监控，支持硬件/软件BYPASS，多链路防护，防护网段不限，支持IPv4/IPv6双协议栈；</w:t>
                  </w:r>
                </w:p>
                <w:p>
                  <w:pPr>
                    <w:pStyle w:val="null3"/>
                    <w:jc w:val="both"/>
                  </w:pPr>
                  <w:r>
                    <w:rPr>
                      <w:rFonts w:ascii="仿宋_GB2312" w:hAnsi="仿宋_GB2312" w:cs="仿宋_GB2312" w:eastAsia="仿宋_GB2312"/>
                      <w:sz w:val="24"/>
                      <w:color w:val="000000"/>
                    </w:rPr>
                    <w:t>5、支持注入式攻击防护，支持XSS防护、文件非法上传/读取防护、PHP/Java反序列化攻击防护、会话固定攻击防护等综合攻击检测能力；</w:t>
                  </w:r>
                </w:p>
                <w:p>
                  <w:pPr>
                    <w:pStyle w:val="null3"/>
                    <w:jc w:val="both"/>
                  </w:pPr>
                  <w:r>
                    <w:rPr>
                      <w:rFonts w:ascii="仿宋_GB2312" w:hAnsi="仿宋_GB2312" w:cs="仿宋_GB2312" w:eastAsia="仿宋_GB2312"/>
                      <w:sz w:val="24"/>
                      <w:color w:val="000000"/>
                    </w:rPr>
                    <w:t>6、支持HTTP请求行及头部限制，支持威胁情报能力，可对僵尸主机、垃圾信息、代理、扫描、暴力破解、漏洞利用、恶意爬虫等IP进行防护，支持情报库在线及离线更新；</w:t>
                  </w:r>
                </w:p>
                <w:p>
                  <w:pPr>
                    <w:pStyle w:val="null3"/>
                    <w:jc w:val="both"/>
                  </w:pPr>
                  <w:r>
                    <w:rPr>
                      <w:rFonts w:ascii="仿宋_GB2312" w:hAnsi="仿宋_GB2312" w:cs="仿宋_GB2312" w:eastAsia="仿宋_GB2312"/>
                      <w:sz w:val="24"/>
                      <w:color w:val="000000"/>
                    </w:rPr>
                    <w:t>▲7、支持发现HTTP、HTTPS服务，识别端口、协议、IP等信息，并支持自动部署安全防护，对于HTTPS服务，能够支持探测加密算法；</w:t>
                  </w:r>
                </w:p>
                <w:p>
                  <w:pPr>
                    <w:pStyle w:val="null3"/>
                    <w:jc w:val="both"/>
                  </w:pPr>
                  <w:r>
                    <w:rPr>
                      <w:rFonts w:ascii="仿宋_GB2312" w:hAnsi="仿宋_GB2312" w:cs="仿宋_GB2312" w:eastAsia="仿宋_GB2312"/>
                      <w:sz w:val="24"/>
                      <w:color w:val="000000"/>
                    </w:rPr>
                    <w:t>8、支持报文修改，可对请求头/响应头内容增删改并设置触发条件与保护站点；支持单接口IP地址池配置、反代模式后端源IP轮询、不同目的网段配置不同网关的策略路由；支持通过WAF向响应插入特殊HTTP报头实现客户端安全防护；</w:t>
                  </w:r>
                </w:p>
                <w:p>
                  <w:pPr>
                    <w:pStyle w:val="null3"/>
                    <w:jc w:val="both"/>
                  </w:pPr>
                  <w:r>
                    <w:rPr>
                      <w:rFonts w:ascii="仿宋_GB2312" w:hAnsi="仿宋_GB2312" w:cs="仿宋_GB2312" w:eastAsia="仿宋_GB2312"/>
                      <w:sz w:val="24"/>
                      <w:color w:val="000000"/>
                    </w:rPr>
                    <w:t>9、支持CC攻击检测与防护，可配置URL参数、请求头部、目的IP、请求方法、地理位置组成的匹配条件；</w:t>
                  </w:r>
                </w:p>
                <w:p>
                  <w:pPr>
                    <w:pStyle w:val="null3"/>
                    <w:jc w:val="both"/>
                  </w:pPr>
                  <w:r>
                    <w:rPr>
                      <w:rFonts w:ascii="仿宋_GB2312" w:hAnsi="仿宋_GB2312" w:cs="仿宋_GB2312" w:eastAsia="仿宋_GB2312"/>
                      <w:sz w:val="24"/>
                      <w:color w:val="000000"/>
                    </w:rPr>
                    <w:t>●10、支持Web攻击防护具备网页防篡改功能，支持与漏洞扫描系统联动；</w:t>
                  </w:r>
                </w:p>
                <w:p>
                  <w:pPr>
                    <w:pStyle w:val="null3"/>
                    <w:jc w:val="both"/>
                  </w:pPr>
                  <w:r>
                    <w:rPr>
                      <w:rFonts w:ascii="仿宋_GB2312" w:hAnsi="仿宋_GB2312" w:cs="仿宋_GB2312" w:eastAsia="仿宋_GB2312"/>
                      <w:sz w:val="24"/>
                      <w:color w:val="000000"/>
                    </w:rPr>
                    <w:t>11、支持4层和7层服务器健康状态检查，4层健康检查能够对服务器TCP端口进行检查，7层健康检查支持检测时间间隔配置；</w:t>
                  </w:r>
                </w:p>
                <w:p>
                  <w:pPr>
                    <w:pStyle w:val="null3"/>
                    <w:jc w:val="both"/>
                  </w:pPr>
                  <w:r>
                    <w:rPr>
                      <w:rFonts w:ascii="仿宋_GB2312" w:hAnsi="仿宋_GB2312" w:cs="仿宋_GB2312" w:eastAsia="仿宋_GB2312"/>
                      <w:sz w:val="24"/>
                      <w:color w:val="000000"/>
                    </w:rPr>
                    <w:t>12、提供放置设备的集成安装载体；</w:t>
                  </w:r>
                </w:p>
                <w:p>
                  <w:pPr>
                    <w:pStyle w:val="null3"/>
                    <w:jc w:val="both"/>
                  </w:pPr>
                  <w:r>
                    <w:rPr>
                      <w:rFonts w:ascii="仿宋_GB2312" w:hAnsi="仿宋_GB2312" w:cs="仿宋_GB2312" w:eastAsia="仿宋_GB2312"/>
                      <w:sz w:val="24"/>
                      <w:color w:val="000000"/>
                    </w:rPr>
                    <w:t>★13、数量：6台。</w:t>
                  </w:r>
                </w:p>
                <w:p>
                  <w:pPr>
                    <w:pStyle w:val="null3"/>
                    <w:jc w:val="both"/>
                  </w:pPr>
                  <w:r>
                    <w:rPr>
                      <w:rFonts w:ascii="仿宋_GB2312" w:hAnsi="仿宋_GB2312" w:cs="仿宋_GB2312" w:eastAsia="仿宋_GB2312"/>
                      <w:sz w:val="24"/>
                      <w:color w:val="000000"/>
                    </w:rPr>
                    <w:t>三、运维堡垒机</w:t>
                  </w:r>
                </w:p>
                <w:p>
                  <w:pPr>
                    <w:pStyle w:val="null3"/>
                    <w:jc w:val="both"/>
                  </w:pPr>
                  <w:r>
                    <w:rPr>
                      <w:rFonts w:ascii="仿宋_GB2312" w:hAnsi="仿宋_GB2312" w:cs="仿宋_GB2312" w:eastAsia="仿宋_GB2312"/>
                      <w:sz w:val="24"/>
                      <w:color w:val="000000"/>
                    </w:rPr>
                    <w:t>1、软硬一体化设备，CPU：≥4核，内存≥8GB，硬盘≥2TB，提供≥2*千兆电管理口，≥4*千兆电业务口，≥2*USB2.0，1*Console口；</w:t>
                  </w:r>
                </w:p>
                <w:p>
                  <w:pPr>
                    <w:pStyle w:val="null3"/>
                    <w:jc w:val="both"/>
                  </w:pPr>
                  <w:r>
                    <w:rPr>
                      <w:rFonts w:ascii="仿宋_GB2312" w:hAnsi="仿宋_GB2312" w:cs="仿宋_GB2312" w:eastAsia="仿宋_GB2312"/>
                      <w:sz w:val="24"/>
                      <w:color w:val="000000"/>
                    </w:rPr>
                    <w:t>2、授权资产≥100个，并发字符连接≥100个，并发图形连接≥20个；</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4、支持AD、LDAP、RADIUS登录堡垒机，支持多AD域认证源及AD/LDAP用户自动同步，支持域认证与双因子认证结合使用。</w:t>
                  </w:r>
                </w:p>
                <w:p>
                  <w:pPr>
                    <w:pStyle w:val="null3"/>
                    <w:jc w:val="both"/>
                  </w:pPr>
                  <w:r>
                    <w:rPr>
                      <w:rFonts w:ascii="仿宋_GB2312" w:hAnsi="仿宋_GB2312" w:cs="仿宋_GB2312" w:eastAsia="仿宋_GB2312"/>
                      <w:sz w:val="24"/>
                      <w:color w:val="000000"/>
                    </w:rPr>
                    <w:t>5、支持常用运维协议，可通过应用发布方式进行协议扩展；</w:t>
                  </w:r>
                </w:p>
                <w:p>
                  <w:pPr>
                    <w:pStyle w:val="null3"/>
                    <w:jc w:val="both"/>
                  </w:pPr>
                  <w:r>
                    <w:rPr>
                      <w:rFonts w:ascii="仿宋_GB2312" w:hAnsi="仿宋_GB2312" w:cs="仿宋_GB2312" w:eastAsia="仿宋_GB2312"/>
                      <w:sz w:val="24"/>
                      <w:color w:val="000000"/>
                    </w:rPr>
                    <w:t>6、支持运维会话在线监控与实时阻断，支持录像慢速/快速回放，记录起止时间、来源IP、命令记录等详细行为日志；支持空闲会话时间全局限制；</w:t>
                  </w:r>
                </w:p>
                <w:p>
                  <w:pPr>
                    <w:pStyle w:val="null3"/>
                    <w:jc w:val="both"/>
                  </w:pPr>
                  <w:r>
                    <w:rPr>
                      <w:rFonts w:ascii="仿宋_GB2312" w:hAnsi="仿宋_GB2312" w:cs="仿宋_GB2312" w:eastAsia="仿宋_GB2312"/>
                      <w:sz w:val="24"/>
                      <w:color w:val="000000"/>
                    </w:rPr>
                    <w:t>7、支持主机自动改密及完善的自动改密安全保护机制；</w:t>
                  </w:r>
                </w:p>
                <w:p>
                  <w:pPr>
                    <w:pStyle w:val="null3"/>
                    <w:jc w:val="both"/>
                  </w:pPr>
                  <w:r>
                    <w:rPr>
                      <w:rFonts w:ascii="仿宋_GB2312" w:hAnsi="仿宋_GB2312" w:cs="仿宋_GB2312" w:eastAsia="仿宋_GB2312"/>
                      <w:sz w:val="24"/>
                      <w:color w:val="000000"/>
                    </w:rPr>
                    <w:t>8、支持系统配置自动备份至FTP/SFTP服务器，可配置备份周期，支持自身审计；内置多维度分析报表，支持PDF/DOC/HTML格式导出；支持告警输出，可配置日志重要程度，支持SNMP输出并兼容所有版本；</w:t>
                  </w:r>
                </w:p>
                <w:p>
                  <w:pPr>
                    <w:pStyle w:val="null3"/>
                    <w:jc w:val="both"/>
                  </w:pPr>
                  <w:r>
                    <w:rPr>
                      <w:rFonts w:ascii="仿宋_GB2312" w:hAnsi="仿宋_GB2312" w:cs="仿宋_GB2312" w:eastAsia="仿宋_GB2312"/>
                      <w:sz w:val="24"/>
                      <w:color w:val="000000"/>
                    </w:rPr>
                    <w:t>●9、支持自动任务功能，针对特定运维资产配置自动化任务流，按照步骤自动执行系统命令、上传、下载文件；</w:t>
                  </w:r>
                </w:p>
                <w:p>
                  <w:pPr>
                    <w:pStyle w:val="null3"/>
                    <w:jc w:val="both"/>
                  </w:pPr>
                  <w:r>
                    <w:rPr>
                      <w:rFonts w:ascii="仿宋_GB2312" w:hAnsi="仿宋_GB2312" w:cs="仿宋_GB2312" w:eastAsia="仿宋_GB2312"/>
                      <w:sz w:val="24"/>
                      <w:color w:val="000000"/>
                    </w:rPr>
                    <w:t>10、标准支持DB2、Oracle、MySQL、SQL Server、PostgreSQL、GaussDB等数据库协议运维代理，支持自动登录；</w:t>
                  </w:r>
                </w:p>
                <w:p>
                  <w:pPr>
                    <w:pStyle w:val="null3"/>
                    <w:jc w:val="both"/>
                  </w:pPr>
                  <w:r>
                    <w:rPr>
                      <w:rFonts w:ascii="仿宋_GB2312" w:hAnsi="仿宋_GB2312" w:cs="仿宋_GB2312" w:eastAsia="仿宋_GB2312"/>
                      <w:sz w:val="24"/>
                      <w:color w:val="000000"/>
                    </w:rPr>
                    <w:t>11、支持SSH、TELNET、RDP、VNC、FTP、SFTP、RLOGIN、X11的运维协议；</w:t>
                  </w:r>
                </w:p>
                <w:p>
                  <w:pPr>
                    <w:pStyle w:val="null3"/>
                    <w:jc w:val="both"/>
                  </w:pPr>
                  <w:r>
                    <w:rPr>
                      <w:rFonts w:ascii="仿宋_GB2312" w:hAnsi="仿宋_GB2312" w:cs="仿宋_GB2312" w:eastAsia="仿宋_GB2312"/>
                      <w:sz w:val="24"/>
                      <w:color w:val="000000"/>
                    </w:rPr>
                    <w:t>12、支持对Web应用的自动改密功能，支持改密脚本的自动生成与配置；</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●14、支持国密算法(SM2/SM3/SM4)；</w:t>
                  </w:r>
                </w:p>
                <w:p>
                  <w:pPr>
                    <w:pStyle w:val="null3"/>
                    <w:jc w:val="both"/>
                  </w:pPr>
                  <w:r>
                    <w:rPr>
                      <w:rFonts w:ascii="仿宋_GB2312" w:hAnsi="仿宋_GB2312" w:cs="仿宋_GB2312" w:eastAsia="仿宋_GB2312"/>
                      <w:sz w:val="24"/>
                      <w:color w:val="000000"/>
                    </w:rPr>
                    <w:t>★15、数量：6台。</w:t>
                  </w:r>
                </w:p>
                <w:p>
                  <w:pPr>
                    <w:pStyle w:val="null3"/>
                    <w:jc w:val="both"/>
                  </w:pPr>
                  <w:r>
                    <w:rPr>
                      <w:rFonts w:ascii="仿宋_GB2312" w:hAnsi="仿宋_GB2312" w:cs="仿宋_GB2312" w:eastAsia="仿宋_GB2312"/>
                      <w:sz w:val="24"/>
                      <w:color w:val="000000"/>
                    </w:rPr>
                    <w:t>四、主机安全防护</w:t>
                  </w:r>
                </w:p>
                <w:p>
                  <w:pPr>
                    <w:pStyle w:val="null3"/>
                    <w:jc w:val="both"/>
                  </w:pPr>
                  <w:r>
                    <w:rPr>
                      <w:rFonts w:ascii="仿宋_GB2312" w:hAnsi="仿宋_GB2312" w:cs="仿宋_GB2312" w:eastAsia="仿宋_GB2312"/>
                      <w:sz w:val="24"/>
                      <w:color w:val="000000"/>
                    </w:rPr>
                    <w:t>1、由管理端和客户端组成，内置丰富的检测模型，覆盖ATT&amp;CK等主流攻击战术与技术，支持攻击行为实时告警；</w:t>
                  </w:r>
                </w:p>
                <w:p>
                  <w:pPr>
                    <w:pStyle w:val="null3"/>
                    <w:jc w:val="both"/>
                  </w:pPr>
                  <w:r>
                    <w:rPr>
                      <w:rFonts w:ascii="仿宋_GB2312" w:hAnsi="仿宋_GB2312" w:cs="仿宋_GB2312" w:eastAsia="仿宋_GB2312"/>
                      <w:sz w:val="24"/>
                      <w:color w:val="000000"/>
                    </w:rPr>
                    <w:t>2、客户端支持Windows、Windows Server等多版本操作系统，Linux支持Redhat5.0+、Suse11+、Ubuntu 14+、Debian等发行版本，国产化支持欧拉、麒麟、磐石、红旗等；</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▲4、主机安全防护：支持安全运营模式切换，包括日常运营模式、应急模式、自定义模式等；</w:t>
                  </w:r>
                </w:p>
                <w:p>
                  <w:pPr>
                    <w:pStyle w:val="null3"/>
                    <w:jc w:val="both"/>
                  </w:pPr>
                  <w:r>
                    <w:rPr>
                      <w:rFonts w:ascii="仿宋_GB2312" w:hAnsi="仿宋_GB2312" w:cs="仿宋_GB2312" w:eastAsia="仿宋_GB2312"/>
                      <w:sz w:val="24"/>
                      <w:color w:val="000000"/>
                    </w:rPr>
                    <w:t>5、管理平台支持一键停止/启动防护、一键关闭/重启/锁定主机、一键重启客户端、一键迁移、一键导出终端调试日志等操作；</w:t>
                  </w:r>
                </w:p>
                <w:p>
                  <w:pPr>
                    <w:pStyle w:val="null3"/>
                    <w:jc w:val="both"/>
                  </w:pPr>
                  <w:r>
                    <w:rPr>
                      <w:rFonts w:ascii="仿宋_GB2312" w:hAnsi="仿宋_GB2312" w:cs="仿宋_GB2312" w:eastAsia="仿宋_GB2312"/>
                      <w:sz w:val="24"/>
                      <w:color w:val="000000"/>
                    </w:rPr>
                    <w:t>6、Linux客户端及信创客户端支持SSH远程推送批量安装，支持在线复制命令和离线下载安装包部署，Windows客户端支持cmd在线安装、离线安装及静默安装，并支持AD域推送方式批量部署；</w:t>
                  </w:r>
                </w:p>
                <w:p>
                  <w:pPr>
                    <w:pStyle w:val="null3"/>
                    <w:jc w:val="both"/>
                  </w:pPr>
                  <w:r>
                    <w:rPr>
                      <w:rFonts w:ascii="仿宋_GB2312" w:hAnsi="仿宋_GB2312" w:cs="仿宋_GB2312" w:eastAsia="仿宋_GB2312"/>
                      <w:sz w:val="24"/>
                      <w:color w:val="000000"/>
                    </w:rPr>
                    <w:t>7、支持多引擎设置及扫描缓存加速，支持极速模式、低资源占用模式等扫描模式，支持扫描多种漏洞类型，提供漏洞详情展示包括CVE、CNNVD、CVSS评分等；</w:t>
                  </w:r>
                </w:p>
                <w:p>
                  <w:pPr>
                    <w:pStyle w:val="null3"/>
                    <w:jc w:val="both"/>
                  </w:pPr>
                  <w:r>
                    <w:rPr>
                      <w:rFonts w:ascii="仿宋_GB2312" w:hAnsi="仿宋_GB2312" w:cs="仿宋_GB2312" w:eastAsia="仿宋_GB2312"/>
                      <w:sz w:val="24"/>
                      <w:color w:val="000000"/>
                    </w:rPr>
                    <w:t>8、提供数据防护能力，保护文件不被勒索软件或其他病毒程序恶意修改、加密等；</w:t>
                  </w:r>
                </w:p>
                <w:p>
                  <w:pPr>
                    <w:pStyle w:val="null3"/>
                    <w:jc w:val="both"/>
                  </w:pPr>
                  <w:r>
                    <w:rPr>
                      <w:rFonts w:ascii="仿宋_GB2312" w:hAnsi="仿宋_GB2312" w:cs="仿宋_GB2312" w:eastAsia="仿宋_GB2312"/>
                      <w:sz w:val="24"/>
                      <w:color w:val="000000"/>
                    </w:rPr>
                    <w:t>●9、支持安全终端可视化呈现，通过可视化呈现终端弱口令、风险账号、病毒、入侵检测、系统版本等情况，同时支持展示终端主机之间的网络访问关系图，包括主机、协议、端口等信息；</w:t>
                  </w:r>
                </w:p>
                <w:p>
                  <w:pPr>
                    <w:pStyle w:val="null3"/>
                    <w:jc w:val="both"/>
                  </w:pPr>
                  <w:r>
                    <w:rPr>
                      <w:rFonts w:ascii="仿宋_GB2312" w:hAnsi="仿宋_GB2312" w:cs="仿宋_GB2312" w:eastAsia="仿宋_GB2312"/>
                      <w:sz w:val="24"/>
                      <w:color w:val="000000"/>
                    </w:rPr>
                    <w:t>10、主机安全防护软件支持系统漏洞防护、内存攻击防护、入侵检测等功能；</w:t>
                  </w:r>
                </w:p>
                <w:p>
                  <w:pPr>
                    <w:pStyle w:val="null3"/>
                    <w:jc w:val="both"/>
                  </w:pPr>
                  <w:r>
                    <w:rPr>
                      <w:rFonts w:ascii="仿宋_GB2312" w:hAnsi="仿宋_GB2312" w:cs="仿宋_GB2312" w:eastAsia="仿宋_GB2312"/>
                      <w:sz w:val="24"/>
                      <w:color w:val="000000"/>
                    </w:rPr>
                    <w:t>▲11、主机安全防护软件能够识别账户名、风险类型、应用类型、所属终端、发现时间等信息展，同时支持系统风险账户详情查看、复测等功能；</w:t>
                  </w:r>
                </w:p>
                <w:p>
                  <w:pPr>
                    <w:pStyle w:val="null3"/>
                    <w:jc w:val="both"/>
                  </w:pPr>
                  <w:r>
                    <w:rPr>
                      <w:rFonts w:ascii="仿宋_GB2312" w:hAnsi="仿宋_GB2312" w:cs="仿宋_GB2312" w:eastAsia="仿宋_GB2312"/>
                      <w:sz w:val="24"/>
                      <w:color w:val="000000"/>
                    </w:rPr>
                    <w:t>★12、数量：6套。</w:t>
                  </w:r>
                </w:p>
                <w:p>
                  <w:pPr>
                    <w:pStyle w:val="null3"/>
                    <w:jc w:val="both"/>
                  </w:pPr>
                  <w:r>
                    <w:rPr>
                      <w:rFonts w:ascii="仿宋_GB2312" w:hAnsi="仿宋_GB2312" w:cs="仿宋_GB2312" w:eastAsia="仿宋_GB2312"/>
                      <w:sz w:val="24"/>
                      <w:color w:val="000000"/>
                    </w:rPr>
                    <w:t>五、流量分析设备</w:t>
                  </w:r>
                </w:p>
                <w:p>
                  <w:pPr>
                    <w:pStyle w:val="null3"/>
                    <w:jc w:val="both"/>
                  </w:pPr>
                  <w:r>
                    <w:rPr>
                      <w:rFonts w:ascii="仿宋_GB2312" w:hAnsi="仿宋_GB2312" w:cs="仿宋_GB2312" w:eastAsia="仿宋_GB2312"/>
                      <w:sz w:val="24"/>
                      <w:color w:val="000000"/>
                    </w:rPr>
                    <w:t>1、软硬一体化设备，CPU：≥2核4线程，内存：≥8G，硬盘：≥2T，提供≥1个管理口（千兆电口），≥1个HA口（千兆电口），业务口：≥4个千兆电口；</w:t>
                  </w:r>
                </w:p>
                <w:p>
                  <w:pPr>
                    <w:pStyle w:val="null3"/>
                    <w:jc w:val="both"/>
                  </w:pPr>
                  <w:r>
                    <w:rPr>
                      <w:rFonts w:ascii="仿宋_GB2312" w:hAnsi="仿宋_GB2312" w:cs="仿宋_GB2312" w:eastAsia="仿宋_GB2312"/>
                      <w:sz w:val="24"/>
                      <w:color w:val="000000"/>
                    </w:rPr>
                    <w:t>2、网络层吞吐率≥500Mbps，HTTP并发数≥20000/秒，邮件处理数≥50万封/24小时，文件检测数≥1万个/24小时；</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4、支持双向流量审计和IPv4/IPv6网络环境部署，可同时对IPv4和IPv6网络流量分析检测，并支持多层VLAN、VXLAN、MPLS、GRE等网络流量的解析检测；</w:t>
                  </w:r>
                </w:p>
                <w:p>
                  <w:pPr>
                    <w:pStyle w:val="null3"/>
                    <w:jc w:val="both"/>
                  </w:pPr>
                  <w:r>
                    <w:rPr>
                      <w:rFonts w:ascii="仿宋_GB2312" w:hAnsi="仿宋_GB2312" w:cs="仿宋_GB2312" w:eastAsia="仿宋_GB2312"/>
                      <w:sz w:val="24"/>
                      <w:color w:val="000000"/>
                    </w:rPr>
                    <w:t>5、支持解析HTTP、FTP、SMTP等协议报文，提供审计协议类型的端口号配置，可根据需要变更端口号；</w:t>
                  </w:r>
                </w:p>
                <w:p>
                  <w:pPr>
                    <w:pStyle w:val="null3"/>
                    <w:jc w:val="both"/>
                  </w:pPr>
                  <w:r>
                    <w:rPr>
                      <w:rFonts w:ascii="仿宋_GB2312" w:hAnsi="仿宋_GB2312" w:cs="仿宋_GB2312" w:eastAsia="仿宋_GB2312"/>
                      <w:sz w:val="24"/>
                      <w:color w:val="000000"/>
                    </w:rPr>
                    <w:t>6、支持通过在服务器部署Agent，解析分析加密流量；</w:t>
                  </w:r>
                </w:p>
                <w:p>
                  <w:pPr>
                    <w:pStyle w:val="null3"/>
                    <w:jc w:val="both"/>
                  </w:pPr>
                  <w:r>
                    <w:rPr>
                      <w:rFonts w:ascii="仿宋_GB2312" w:hAnsi="仿宋_GB2312" w:cs="仿宋_GB2312" w:eastAsia="仿宋_GB2312"/>
                      <w:sz w:val="24"/>
                      <w:color w:val="000000"/>
                    </w:rPr>
                    <w:t>7、支持资产识别和管理，可对流量中IP地址、端口等进行统计，快速识别未登记资产，实时展示资产健康度、资产类型分布、资产重要性分布，支持自定义配置资产信息；</w:t>
                  </w:r>
                </w:p>
                <w:p>
                  <w:pPr>
                    <w:pStyle w:val="null3"/>
                    <w:jc w:val="both"/>
                  </w:pPr>
                  <w:r>
                    <w:rPr>
                      <w:rFonts w:ascii="仿宋_GB2312" w:hAnsi="仿宋_GB2312" w:cs="仿宋_GB2312" w:eastAsia="仿宋_GB2312"/>
                      <w:sz w:val="24"/>
                      <w:color w:val="000000"/>
                    </w:rPr>
                    <w:t>8、支持检测WEB攻击、异常访问、恶意文件攻击、可疑流量、远程控制、WEB后门访问、DGA域名请求、弱口令、拒绝服务攻击、隧道通信、暴力破解、挖矿、恶意工具利用、扫描行为、漏洞利用、邮件社工攻击、ARP欺骗、配置风险、网络异常、入站情报、行为分析等风险类型；</w:t>
                  </w:r>
                </w:p>
                <w:p>
                  <w:pPr>
                    <w:pStyle w:val="null3"/>
                    <w:jc w:val="both"/>
                  </w:pPr>
                  <w:r>
                    <w:rPr>
                      <w:rFonts w:ascii="仿宋_GB2312" w:hAnsi="仿宋_GB2312" w:cs="仿宋_GB2312" w:eastAsia="仿宋_GB2312"/>
                      <w:sz w:val="24"/>
                      <w:color w:val="000000"/>
                    </w:rPr>
                    <w:t>●9、支持基于流量的安全可视化呈现，包括攻击溯源维度、失陷主机维度和资产维度等的可视化呈现，同时支持网络攻击、挖矿、勒索等场景的安全分析；</w:t>
                  </w:r>
                </w:p>
                <w:p>
                  <w:pPr>
                    <w:pStyle w:val="null3"/>
                    <w:jc w:val="both"/>
                  </w:pPr>
                  <w:r>
                    <w:rPr>
                      <w:rFonts w:ascii="仿宋_GB2312" w:hAnsi="仿宋_GB2312" w:cs="仿宋_GB2312" w:eastAsia="仿宋_GB2312"/>
                      <w:sz w:val="24"/>
                      <w:color w:val="000000"/>
                    </w:rPr>
                    <w:t>10、支持集群沙箱，实现分布式沙箱检测，提升检测效率；支持告警抑制功能，在重复攻击手段下减少相同告警数量，提高分析效率；</w:t>
                  </w:r>
                </w:p>
                <w:p>
                  <w:pPr>
                    <w:pStyle w:val="null3"/>
                    <w:jc w:val="both"/>
                  </w:pPr>
                  <w:r>
                    <w:rPr>
                      <w:rFonts w:ascii="仿宋_GB2312" w:hAnsi="仿宋_GB2312" w:cs="仿宋_GB2312" w:eastAsia="仿宋_GB2312"/>
                      <w:sz w:val="24"/>
                      <w:color w:val="000000"/>
                    </w:rPr>
                    <w:t>▲11、流量分析设备支持识别http、ftp、tftp、https、mysql、sqlserver等应用层协议；</w:t>
                  </w:r>
                </w:p>
                <w:p>
                  <w:pPr>
                    <w:pStyle w:val="null3"/>
                    <w:jc w:val="both"/>
                  </w:pPr>
                  <w:r>
                    <w:rPr>
                      <w:rFonts w:ascii="仿宋_GB2312" w:hAnsi="仿宋_GB2312" w:cs="仿宋_GB2312" w:eastAsia="仿宋_GB2312"/>
                      <w:sz w:val="24"/>
                      <w:color w:val="000000"/>
                    </w:rPr>
                    <w:t>12、流量分析设备支持WEBSHELL检测，可检测访问web shell的行为，包含具体对应的URL、返回码、返回数据包内容等，可显示一句话类web shell后门是否植入成功；</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▲14、支持扫描行为检测、ARP欺骗检测、DNS协议分析、敏感信息分析等功能，同时支持旁路阻断；</w:t>
                  </w:r>
                </w:p>
                <w:p>
                  <w:pPr>
                    <w:pStyle w:val="null3"/>
                    <w:jc w:val="both"/>
                  </w:pPr>
                  <w:r>
                    <w:rPr>
                      <w:rFonts w:ascii="仿宋_GB2312" w:hAnsi="仿宋_GB2312" w:cs="仿宋_GB2312" w:eastAsia="仿宋_GB2312"/>
                      <w:sz w:val="24"/>
                      <w:color w:val="000000"/>
                    </w:rPr>
                    <w:t>★15、数量：6台。</w:t>
                  </w:r>
                </w:p>
                <w:p>
                  <w:pPr>
                    <w:pStyle w:val="null3"/>
                    <w:jc w:val="both"/>
                  </w:pPr>
                  <w:r>
                    <w:rPr>
                      <w:rFonts w:ascii="仿宋_GB2312" w:hAnsi="仿宋_GB2312" w:cs="仿宋_GB2312" w:eastAsia="仿宋_GB2312"/>
                      <w:sz w:val="24"/>
                      <w:color w:val="000000"/>
                    </w:rPr>
                    <w:t>六、日志审计设备</w:t>
                  </w:r>
                </w:p>
                <w:p>
                  <w:pPr>
                    <w:pStyle w:val="null3"/>
                    <w:jc w:val="both"/>
                  </w:pPr>
                  <w:r>
                    <w:rPr>
                      <w:rFonts w:ascii="仿宋_GB2312" w:hAnsi="仿宋_GB2312" w:cs="仿宋_GB2312" w:eastAsia="仿宋_GB2312"/>
                      <w:sz w:val="24"/>
                      <w:color w:val="000000"/>
                    </w:rPr>
                    <w:t>1、软硬一体化设备，CPU：≥4核，内存≥8GB，硬盘：≥2TB，提供≥1个管理口，≥1个HA口，≥4个审计口，≥6个千兆电口，≥2个USB2.0接口，1*Console口；</w:t>
                  </w:r>
                </w:p>
                <w:p>
                  <w:pPr>
                    <w:pStyle w:val="null3"/>
                    <w:jc w:val="both"/>
                  </w:pPr>
                  <w:r>
                    <w:rPr>
                      <w:rFonts w:ascii="仿宋_GB2312" w:hAnsi="仿宋_GB2312" w:cs="仿宋_GB2312" w:eastAsia="仿宋_GB2312"/>
                      <w:sz w:val="24"/>
                      <w:color w:val="000000"/>
                    </w:rPr>
                    <w:t>2、支持≥20个日志源，日志处理能力：≥200条/秒；</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工作模式独立完成审计日志采集，不依赖于被审计设备或系统自身的日志系统，审计工作不影响被审计对象的性能、稳定性或日常管理流程；提供全中文Web管理界面，无需安装客户端软件或插件，审计结果存储于独立存储空间，自身用户管理与被审计设备/主机的管理、权限无关联；</w:t>
                  </w:r>
                </w:p>
                <w:p>
                  <w:pPr>
                    <w:pStyle w:val="null3"/>
                    <w:jc w:val="both"/>
                  </w:pPr>
                  <w:r>
                    <w:rPr>
                      <w:rFonts w:ascii="仿宋_GB2312" w:hAnsi="仿宋_GB2312" w:cs="仿宋_GB2312" w:eastAsia="仿宋_GB2312"/>
                      <w:sz w:val="24"/>
                      <w:color w:val="000000"/>
                    </w:rPr>
                    <w:t>5、支持Syslog、SNMP Trap等协议日志收集，支持Agent方式提取日志并收集；</w:t>
                  </w:r>
                </w:p>
                <w:p>
                  <w:pPr>
                    <w:pStyle w:val="null3"/>
                    <w:jc w:val="both"/>
                  </w:pPr>
                  <w:r>
                    <w:rPr>
                      <w:rFonts w:ascii="仿宋_GB2312" w:hAnsi="仿宋_GB2312" w:cs="仿宋_GB2312" w:eastAsia="仿宋_GB2312"/>
                      <w:sz w:val="24"/>
                      <w:color w:val="000000"/>
                    </w:rPr>
                    <w:t>6、日志解析规则≥5000条，支持细粒度解析，支持解析规则自定义；</w:t>
                  </w:r>
                </w:p>
                <w:p>
                  <w:pPr>
                    <w:pStyle w:val="null3"/>
                    <w:jc w:val="both"/>
                  </w:pPr>
                  <w:r>
                    <w:rPr>
                      <w:rFonts w:ascii="仿宋_GB2312" w:hAnsi="仿宋_GB2312" w:cs="仿宋_GB2312" w:eastAsia="仿宋_GB2312"/>
                      <w:sz w:val="24"/>
                      <w:color w:val="000000"/>
                    </w:rPr>
                    <w:t>7、支持基于日志等级过滤，支持重复日志自动聚合归并，支持日志转发；</w:t>
                  </w:r>
                </w:p>
                <w:p>
                  <w:pPr>
                    <w:pStyle w:val="null3"/>
                    <w:jc w:val="both"/>
                  </w:pPr>
                  <w:r>
                    <w:rPr>
                      <w:rFonts w:ascii="仿宋_GB2312" w:hAnsi="仿宋_GB2312" w:cs="仿宋_GB2312" w:eastAsia="仿宋_GB2312"/>
                      <w:sz w:val="24"/>
                      <w:color w:val="000000"/>
                    </w:rPr>
                    <w:t>●8、支持日志关联分析，可自定义关联分析规则，系统内置命令执行、漏洞利用、可疑行为、横向渗透等关联分析场景、丰富的关联规则库，能够基于基本事件、关联事件、聚合事件进行安全事件的查询分析；</w:t>
                  </w:r>
                </w:p>
                <w:p>
                  <w:pPr>
                    <w:pStyle w:val="null3"/>
                    <w:jc w:val="both"/>
                  </w:pPr>
                  <w:r>
                    <w:rPr>
                      <w:rFonts w:ascii="仿宋_GB2312" w:hAnsi="仿宋_GB2312" w:cs="仿宋_GB2312" w:eastAsia="仿宋_GB2312"/>
                      <w:sz w:val="24"/>
                      <w:color w:val="000000"/>
                    </w:rPr>
                    <w:t>▲9、通过在目标主机安装Agent，支持监测CPU利用率、内存使用率、硬盘使用率、流量等信息；</w:t>
                  </w:r>
                </w:p>
                <w:p>
                  <w:pPr>
                    <w:pStyle w:val="null3"/>
                    <w:jc w:val="both"/>
                  </w:pPr>
                  <w:r>
                    <w:rPr>
                      <w:rFonts w:ascii="仿宋_GB2312" w:hAnsi="仿宋_GB2312" w:cs="仿宋_GB2312" w:eastAsia="仿宋_GB2312"/>
                      <w:sz w:val="24"/>
                      <w:color w:val="000000"/>
                    </w:rPr>
                    <w:t>10、支持对异构设备日志进行范式化归一处理，内置多种范式解析规则，可将不同厂商、不同格式日志统一转换为标准范式；</w:t>
                  </w:r>
                </w:p>
                <w:p>
                  <w:pPr>
                    <w:pStyle w:val="null3"/>
                    <w:jc w:val="both"/>
                  </w:pPr>
                  <w:r>
                    <w:rPr>
                      <w:rFonts w:ascii="仿宋_GB2312" w:hAnsi="仿宋_GB2312" w:cs="仿宋_GB2312" w:eastAsia="仿宋_GB2312"/>
                      <w:sz w:val="24"/>
                      <w:color w:val="000000"/>
                    </w:rPr>
                    <w:t>11、支持资产拓扑管理，可在可视化界面中通过拖拽方式绘制拓扑图并与资产绑定，拓扑中可查看资产采集日志情况，并支持对资产进行安全综合评分；</w:t>
                  </w:r>
                </w:p>
                <w:p>
                  <w:pPr>
                    <w:pStyle w:val="null3"/>
                    <w:jc w:val="both"/>
                  </w:pPr>
                  <w:r>
                    <w:rPr>
                      <w:rFonts w:ascii="仿宋_GB2312" w:hAnsi="仿宋_GB2312" w:cs="仿宋_GB2312" w:eastAsia="仿宋_GB2312"/>
                      <w:sz w:val="24"/>
                      <w:color w:val="000000"/>
                    </w:rPr>
                    <w:t>▲12、支持Syslog、kafka、http等告警方式输出，支持日志转发至第三方安全管理平台，可选择加密转发；</w:t>
                  </w:r>
                </w:p>
                <w:p>
                  <w:pPr>
                    <w:pStyle w:val="null3"/>
                    <w:jc w:val="both"/>
                  </w:pPr>
                  <w:r>
                    <w:rPr>
                      <w:rFonts w:ascii="仿宋_GB2312" w:hAnsi="仿宋_GB2312" w:cs="仿宋_GB2312" w:eastAsia="仿宋_GB2312"/>
                      <w:sz w:val="24"/>
                      <w:color w:val="000000"/>
                    </w:rPr>
                    <w:t>13、提供放置设备的集成安装载体。</w:t>
                  </w:r>
                </w:p>
                <w:p>
                  <w:pPr>
                    <w:pStyle w:val="null3"/>
                    <w:jc w:val="both"/>
                  </w:pPr>
                  <w:r>
                    <w:rPr>
                      <w:rFonts w:ascii="仿宋_GB2312" w:hAnsi="仿宋_GB2312" w:cs="仿宋_GB2312" w:eastAsia="仿宋_GB2312"/>
                      <w:sz w:val="24"/>
                      <w:color w:val="000000"/>
                    </w:rPr>
                    <w:t>★14、数量：6台</w:t>
                  </w:r>
                </w:p>
                <w:p>
                  <w:pPr>
                    <w:pStyle w:val="null3"/>
                    <w:jc w:val="both"/>
                  </w:pPr>
                  <w:r>
                    <w:rPr>
                      <w:rFonts w:ascii="仿宋_GB2312" w:hAnsi="仿宋_GB2312" w:cs="仿宋_GB2312" w:eastAsia="仿宋_GB2312"/>
                      <w:sz w:val="24"/>
                      <w:color w:val="000000"/>
                    </w:rPr>
                    <w:t>七、数据库审计设备</w:t>
                  </w:r>
                </w:p>
                <w:p>
                  <w:pPr>
                    <w:pStyle w:val="null3"/>
                    <w:jc w:val="both"/>
                  </w:pPr>
                  <w:r>
                    <w:rPr>
                      <w:rFonts w:ascii="仿宋_GB2312" w:hAnsi="仿宋_GB2312" w:cs="仿宋_GB2312" w:eastAsia="仿宋_GB2312"/>
                      <w:sz w:val="24"/>
                      <w:color w:val="000000"/>
                    </w:rPr>
                    <w:t>1、软硬一体化设备，CPU：≥4核，内存≥8GB，硬盘：≥2TB，管理网口：≥2个千兆电口（≥1个admin口、≥1个HA口），业务口：≥4千兆电口，支持扩配千兆光口；</w:t>
                  </w:r>
                </w:p>
                <w:p>
                  <w:pPr>
                    <w:pStyle w:val="null3"/>
                    <w:jc w:val="both"/>
                  </w:pPr>
                  <w:r>
                    <w:rPr>
                      <w:rFonts w:ascii="仿宋_GB2312" w:hAnsi="仿宋_GB2312" w:cs="仿宋_GB2312" w:eastAsia="仿宋_GB2312"/>
                      <w:sz w:val="24"/>
                      <w:color w:val="000000"/>
                    </w:rPr>
                    <w:t>2、SQL处理能力≥4000条/秒；硬件吞吐量≥1Gbps；双向审计数据库流量≥200Mbps；标配日志存储数≥10亿条；审计日志检索能力≥1500万条/秒；</w:t>
                  </w:r>
                </w:p>
                <w:p>
                  <w:pPr>
                    <w:pStyle w:val="null3"/>
                    <w:jc w:val="both"/>
                  </w:pPr>
                  <w:r>
                    <w:rPr>
                      <w:rFonts w:ascii="仿宋_GB2312" w:hAnsi="仿宋_GB2312" w:cs="仿宋_GB2312" w:eastAsia="仿宋_GB2312"/>
                      <w:sz w:val="24"/>
                      <w:color w:val="000000"/>
                    </w:rPr>
                    <w:t>3、支持对接信息安全攻防场景实训平台和信息安全管理平台；</w:t>
                  </w:r>
                </w:p>
                <w:p>
                  <w:pPr>
                    <w:pStyle w:val="null3"/>
                    <w:jc w:val="both"/>
                  </w:pPr>
                  <w:r>
                    <w:rPr>
                      <w:rFonts w:ascii="仿宋_GB2312" w:hAnsi="仿宋_GB2312" w:cs="仿宋_GB2312" w:eastAsia="仿宋_GB2312"/>
                      <w:sz w:val="24"/>
                      <w:color w:val="000000"/>
                    </w:rPr>
                    <w:t>4、旁路部署模式下无须在被审计数据库系统上安装任何代理仅通过镜像流量即可实现审计，支持IPv4/IPv6双栈审计；</w:t>
                  </w:r>
                </w:p>
                <w:p>
                  <w:pPr>
                    <w:pStyle w:val="null3"/>
                    <w:jc w:val="both"/>
                  </w:pPr>
                  <w:r>
                    <w:rPr>
                      <w:rFonts w:ascii="仿宋_GB2312" w:hAnsi="仿宋_GB2312" w:cs="仿宋_GB2312" w:eastAsia="仿宋_GB2312"/>
                      <w:sz w:val="24"/>
                      <w:color w:val="000000"/>
                    </w:rPr>
                    <w:t>5、支持Oracle、MySQL、SQL Server、Sybase ASE、DB2、Informix、PostgreSQL、MariaDB、Hana等主流数据库审计，支持达梦、南大通用、高斯、人大金仓等国产数据库审计；</w:t>
                  </w:r>
                </w:p>
                <w:p>
                  <w:pPr>
                    <w:pStyle w:val="null3"/>
                    <w:jc w:val="both"/>
                  </w:pPr>
                  <w:r>
                    <w:rPr>
                      <w:rFonts w:ascii="仿宋_GB2312" w:hAnsi="仿宋_GB2312" w:cs="仿宋_GB2312" w:eastAsia="仿宋_GB2312"/>
                      <w:sz w:val="24"/>
                      <w:color w:val="000000"/>
                    </w:rPr>
                    <w:t>6、支持SQL Server和MySQL加密协议通讯审计，支持协议编码自动识别及手工配置；</w:t>
                  </w:r>
                </w:p>
                <w:p>
                  <w:pPr>
                    <w:pStyle w:val="null3"/>
                    <w:jc w:val="both"/>
                  </w:pPr>
                  <w:r>
                    <w:rPr>
                      <w:rFonts w:ascii="仿宋_GB2312" w:hAnsi="仿宋_GB2312" w:cs="仿宋_GB2312" w:eastAsia="仿宋_GB2312"/>
                      <w:sz w:val="24"/>
                      <w:color w:val="000000"/>
                    </w:rPr>
                    <w:t>●7、支持数据库表、视图、语句等所有对象的全SQL操作审计，支持数据库双向流量审计，并能够自动发现并添加流量中的数据库资产实例；</w:t>
                  </w:r>
                </w:p>
                <w:p>
                  <w:pPr>
                    <w:pStyle w:val="null3"/>
                    <w:jc w:val="both"/>
                  </w:pPr>
                  <w:r>
                    <w:rPr>
                      <w:rFonts w:ascii="仿宋_GB2312" w:hAnsi="仿宋_GB2312" w:cs="仿宋_GB2312" w:eastAsia="仿宋_GB2312"/>
                      <w:sz w:val="24"/>
                      <w:color w:val="000000"/>
                    </w:rPr>
                    <w:t>8、审计记录中敏感数据支持脱敏处理，内置常见脱敏规则并支持自定义，支持旁路阻断功能；</w:t>
                  </w:r>
                </w:p>
                <w:p>
                  <w:pPr>
                    <w:pStyle w:val="null3"/>
                    <w:jc w:val="both"/>
                  </w:pPr>
                  <w:r>
                    <w:rPr>
                      <w:rFonts w:ascii="仿宋_GB2312" w:hAnsi="仿宋_GB2312" w:cs="仿宋_GB2312" w:eastAsia="仿宋_GB2312"/>
                      <w:sz w:val="24"/>
                      <w:color w:val="000000"/>
                    </w:rPr>
                    <w:t>9、后台采用全文检索引擎，支持通过检索报文查询审计记录，内置报表模板≥20种；具有风险预警模块，对数据库崩溃引发业务中断、数据库被渗透等风险独立告警和统计分析，支持数据库访问关系可视化；</w:t>
                  </w:r>
                </w:p>
                <w:p>
                  <w:pPr>
                    <w:pStyle w:val="null3"/>
                    <w:jc w:val="both"/>
                  </w:pPr>
                  <w:r>
                    <w:rPr>
                      <w:rFonts w:ascii="仿宋_GB2312" w:hAnsi="仿宋_GB2312" w:cs="仿宋_GB2312" w:eastAsia="仿宋_GB2312"/>
                      <w:sz w:val="24"/>
                      <w:color w:val="000000"/>
                    </w:rPr>
                    <w:t>10、支持根据在线日志留存天数、在线数据最大占用空间百分比、备份数据最大占用空间百分比自动清理早期数据，支持登录超时、用户锁定、密码策略等用户安全配置；</w:t>
                  </w:r>
                </w:p>
                <w:p>
                  <w:pPr>
                    <w:pStyle w:val="null3"/>
                    <w:jc w:val="both"/>
                  </w:pPr>
                  <w:r>
                    <w:rPr>
                      <w:rFonts w:ascii="仿宋_GB2312" w:hAnsi="仿宋_GB2312" w:cs="仿宋_GB2312" w:eastAsia="仿宋_GB2312"/>
                      <w:sz w:val="24"/>
                      <w:color w:val="000000"/>
                    </w:rPr>
                    <w:t>11、支持分布式部署，管理中心实现统一配置、一键批量升级所有节点、统一查询，支持审计日志中一键添加过滤规则，支持告警规则中一键添加信任规则或白名单；</w:t>
                  </w:r>
                </w:p>
                <w:p>
                  <w:pPr>
                    <w:pStyle w:val="null3"/>
                    <w:jc w:val="both"/>
                  </w:pPr>
                  <w:r>
                    <w:rPr>
                      <w:rFonts w:ascii="仿宋_GB2312" w:hAnsi="仿宋_GB2312" w:cs="仿宋_GB2312" w:eastAsia="仿宋_GB2312"/>
                      <w:sz w:val="24"/>
                      <w:color w:val="000000"/>
                    </w:rPr>
                    <w:t>12、支持审计行为模型配置，可根据数据库用户名、客户端IP、数据库名、操作类型、服务器IP配置行为模型，并可查看相应告警日志；</w:t>
                  </w:r>
                </w:p>
                <w:p>
                  <w:pPr>
                    <w:pStyle w:val="null3"/>
                    <w:jc w:val="both"/>
                  </w:pPr>
                  <w:r>
                    <w:rPr>
                      <w:rFonts w:ascii="仿宋_GB2312" w:hAnsi="仿宋_GB2312" w:cs="仿宋_GB2312" w:eastAsia="仿宋_GB2312"/>
                      <w:sz w:val="24"/>
                      <w:color w:val="000000"/>
                    </w:rPr>
                    <w:t>▲13、支持数据库审计软件代理，无限制授权，同时支持三层关联审计功能；</w:t>
                  </w:r>
                </w:p>
                <w:p>
                  <w:pPr>
                    <w:pStyle w:val="null3"/>
                    <w:jc w:val="both"/>
                  </w:pPr>
                  <w:r>
                    <w:rPr>
                      <w:rFonts w:ascii="仿宋_GB2312" w:hAnsi="仿宋_GB2312" w:cs="仿宋_GB2312" w:eastAsia="仿宋_GB2312"/>
                      <w:sz w:val="24"/>
                      <w:color w:val="000000"/>
                    </w:rPr>
                    <w:t>14、提供放置设备的集成安装载体；</w:t>
                  </w:r>
                </w:p>
                <w:p>
                  <w:pPr>
                    <w:pStyle w:val="null3"/>
                    <w:jc w:val="both"/>
                  </w:pPr>
                  <w:r>
                    <w:rPr>
                      <w:rFonts w:ascii="仿宋_GB2312" w:hAnsi="仿宋_GB2312" w:cs="仿宋_GB2312" w:eastAsia="仿宋_GB2312"/>
                      <w:sz w:val="24"/>
                      <w:color w:val="000000"/>
                    </w:rPr>
                    <w:t>★15、数量：6台。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陕西职业技术学院人工智能学院学院指定地点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陕西职业技术学院人工智能学院学院指定地点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4.所有验收合格，但不能免除供应商应该承担的质保责任。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开箱验收中如发现产品的数量、规格与合同约定不符，采购人有权拒收产品，供应商应及时按采购人要求对拒收产品采取更换或其他必要的补救措施，直至开箱验收合格，方视为供应商完成交货。 2.检验验收 2.1 交货完成后，供应商应及时组装、调试、试运行，按照合同条款规定的试运行完成后，双方及时组织对产品检验验收。合同双方均须派人参加合同要求双方参加的试验、检验。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 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01包为云网融合一体化实训平台；02包为信息安全管理平台；3)完成160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仅01包供应商须响应）。4)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5)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6)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7)非特定美国企业生产产品（实质性要求）：根据《关于在政府采购活动中对有关美国企业采取相关措施的通知》（财库〔2026〕10号）规定，供应商不得提供该通知中所列46家美国企业（不包括在华美资企业）生产的产品，否则投标（响应）无效。8)中小企业声明函中的“标的名称”以上传的标的物清单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标的物清单(01包）.docx 商务应答表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标的物清单(02包）.docx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宣传彩页或技术白皮书或制造商官方网站发布的产品信息或说明书或检测机构出具的检测报告或相关证书进行佐证，佐证材料须包含产品的技术参数；2. 投标产品的技术指标和功能中，“●”号技术指标完全满足招标文件要求计8分，“●”号技术指标每有一条负偏离扣2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24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检测机构出具的检测报告或相关证书进行佐证，佐证材料须包含产品的技术参数；2. 投标产品的技术指标和功能中，“●”号技术指标完全满足招标文件要求计10分，“●”号技术指标每有一条负偏离扣1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24分，每有一条负偏离扣0.5分，扣完为止。 注：以一级序号阿拉伯数字（如 “1.”“2.”“3.”…“1.1”“1.2”“1.3”…）为一项（标题除外）；阿拉伯数字序号下有多级序号的，以最小级阿拉伯数字序号为1项，所投产品完全复制招标文件技术指标要求的，可给予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 2、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详见附件：标的物清单(01包）.docx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详见附件：标的物清单(02包）.docx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详见附件：设备购置合同（0725）.docx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