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E32D8"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技术方案</w:t>
      </w:r>
    </w:p>
    <w:p w14:paraId="28C108C2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3A0BD1B8">
      <w:pPr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供应商根据评分标准编写组织实施方案，格式自拟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62D4B"/>
    <w:rsid w:val="6D36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2026-07-18T04:20:00Z</dcterms:created>
  <dc:creator>z</dc:creator>
  <cp:lastModifiedBy>z</cp:lastModifiedBy>
  <dcterms:modified xsi:type="dcterms:W3CDTF">2026-07-18T04:20:54Z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0CAE6D85AC5C47CD94259C023A42B790_11</vt:lpwstr>
  </property>
  <property fmtid="{D5CDD505-2E9C-101B-9397-08002B2CF9AE}" pid="4" name="KSOTemplateDocerSaveRecord">
    <vt:lpwstr>eyJoZGlkIjoiM2E1Yjk4OTQwNGNlZWRlMWYwMzhkMTA5ZjI2YjJiNTAiLCJ1c2VySWQiOiIzMzc0NTE0MTUifQ==</vt:lpwstr>
  </property>
</Properties>
</file>