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ADD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2026年南郑区牟家坝镇人居环境补短板项目</w:t>
      </w:r>
    </w:p>
    <w:p w14:paraId="73B28A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rPr>
        <w:t>工程量清单编制说明</w:t>
      </w:r>
    </w:p>
    <w:p w14:paraId="626937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36"/>
          <w:szCs w:val="36"/>
        </w:rPr>
      </w:pPr>
    </w:p>
    <w:p w14:paraId="7FD18B5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工程概况</w:t>
      </w:r>
    </w:p>
    <w:p w14:paraId="3C95BEC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工程为2026年南郑区牟家坝镇人居环境补短板项目，建设地址为汉中市南郑区牟家坝镇，其中工程内容为：1、十里挑花入口绿化提升改造4677平方米，新建卫生间67.32平方米。2、云峰寺道路入口绿化提升改造810.33平方米。3、叶家坝观景点提升改造163.72平方米。4、牟家坝镇祖师店村600m、童心幼儿园段450m两侧各向外延伸3.35m，高家岭村段500m、高家岭小学段1000m两侧各向外延伸3m，村内户外道路沿线道路环境卫生整治，道旁清理杂树、杂灌、垃圾，修剪苗木、树池花池修复，共计约16035</w:t>
      </w:r>
      <w:r>
        <w:rPr>
          <w:rFonts w:hint="eastAsia" w:ascii="宋体" w:hAnsi="宋体" w:eastAsia="宋体" w:cs="宋体"/>
          <w:sz w:val="28"/>
          <w:szCs w:val="28"/>
        </w:rPr>
        <w:t>㎡</w:t>
      </w:r>
      <w:bookmarkStart w:id="0" w:name="_GoBack"/>
      <w:bookmarkEnd w:id="0"/>
      <w:r>
        <w:rPr>
          <w:rFonts w:hint="eastAsia" w:ascii="仿宋" w:hAnsi="仿宋" w:eastAsia="仿宋" w:cs="仿宋"/>
          <w:sz w:val="28"/>
          <w:szCs w:val="28"/>
        </w:rPr>
        <w:t>。</w:t>
      </w:r>
    </w:p>
    <w:p w14:paraId="6E57568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二、编制依据</w:t>
      </w:r>
    </w:p>
    <w:p w14:paraId="7000FD0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建设</w:t>
      </w:r>
      <w:r>
        <w:rPr>
          <w:rFonts w:hint="eastAsia" w:ascii="仿宋" w:hAnsi="仿宋" w:eastAsia="仿宋" w:cs="仿宋"/>
          <w:sz w:val="28"/>
          <w:szCs w:val="28"/>
        </w:rPr>
        <w:t>单位提供的本工程设计图纸、及相关文件等；</w:t>
      </w:r>
    </w:p>
    <w:p w14:paraId="3E9CED8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2、按《陕西省建设工程量清单计价标准及计算标准(2025)》、《陕西省房屋建筑与装饰工程消耗量定额(2025)》、《陕西省通用安装工程消耗量定额(2025)》、《陕西省建设工程费用规则（2025）》及配套的相关现行文件进行计价；</w:t>
      </w:r>
    </w:p>
    <w:p w14:paraId="4CE134E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3、陕建发〔2018〕84号陕西省住房和城乡建设厅关于调整陕西省建设工程计价依据的通知；</w:t>
      </w:r>
    </w:p>
    <w:p w14:paraId="4F4EB5E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4、陕建发〔2019〕1246号陕西省住房和城乡建设厅关于我省落实建筑工人实名制管理计价依据的通知；</w:t>
      </w:r>
    </w:p>
    <w:p w14:paraId="4589E2F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5、本工程主要材料价格参照2026年第3期《汉中建设工程造价信息》南郑区材料价格计算。  </w:t>
      </w:r>
    </w:p>
    <w:p w14:paraId="0DDB3D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p>
    <w:p w14:paraId="661411D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right"/>
        <w:textAlignment w:val="auto"/>
        <w:rPr>
          <w:rFonts w:hint="eastAsia" w:ascii="仿宋" w:hAnsi="仿宋" w:eastAsia="仿宋" w:cs="仿宋"/>
          <w:sz w:val="28"/>
          <w:szCs w:val="28"/>
        </w:rPr>
      </w:pPr>
      <w:r>
        <w:rPr>
          <w:rFonts w:hint="eastAsia" w:ascii="仿宋" w:hAnsi="仿宋" w:eastAsia="仿宋" w:cs="仿宋"/>
          <w:sz w:val="28"/>
          <w:szCs w:val="28"/>
        </w:rPr>
        <w:t>陕西加诚项目管理有限公司</w:t>
      </w:r>
    </w:p>
    <w:p w14:paraId="08B0381E">
      <w:pPr>
        <w:keepNext w:val="0"/>
        <w:keepLines w:val="0"/>
        <w:pageBreakBefore w:val="0"/>
        <w:widowControl w:val="0"/>
        <w:kinsoku/>
        <w:wordWrap/>
        <w:overflowPunct/>
        <w:topLinePunct w:val="0"/>
        <w:autoSpaceDE/>
        <w:autoSpaceDN/>
        <w:bidi w:val="0"/>
        <w:adjustRightInd/>
        <w:snapToGrid/>
        <w:spacing w:line="500" w:lineRule="exact"/>
        <w:jc w:val="right"/>
        <w:textAlignment w:val="auto"/>
      </w:pP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5</w:t>
      </w:r>
      <w:r>
        <w:rPr>
          <w:rFonts w:hint="eastAsia" w:ascii="仿宋" w:hAnsi="仿宋" w:eastAsia="仿宋" w:cs="仿宋"/>
          <w:sz w:val="28"/>
          <w:szCs w:val="28"/>
        </w:rPr>
        <w:t>月</w:t>
      </w:r>
      <w:r>
        <w:rPr>
          <w:rFonts w:hint="eastAsia" w:ascii="仿宋" w:hAnsi="仿宋" w:eastAsia="仿宋" w:cs="仿宋"/>
          <w:sz w:val="28"/>
          <w:szCs w:val="28"/>
          <w:lang w:val="en-US" w:eastAsia="zh-CN"/>
        </w:rPr>
        <w:t>13</w:t>
      </w:r>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F170C"/>
    <w:rsid w:val="21FF170C"/>
    <w:rsid w:val="33DA2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512</Words>
  <Characters>594</Characters>
  <Lines>0</Lines>
  <Paragraphs>0</Paragraphs>
  <TotalTime>1</TotalTime>
  <ScaleCrop>false</ScaleCrop>
  <LinksUpToDate>false</LinksUpToDate>
  <CharactersWithSpaces>598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2026-05-13T01:54:00Z</dcterms:created>
  <dc:creator>_北港不夏___</dc:creator>
  <cp:lastModifiedBy>请叫我大熊</cp:lastModifiedBy>
  <dcterms:modified xsi:type="dcterms:W3CDTF">2026-05-13T04:32:16Z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662E3C5D0EEA44A1B0DD00409D9C7C56_11</vt:lpwstr>
  </property>
  <property fmtid="{D5CDD505-2E9C-101B-9397-08002B2CF9AE}" pid="4" name="KSOTemplateDocerSaveRecord">
    <vt:lpwstr>eyJoZGlkIjoiNDUzNmQxZThmNDczNDgzOGYzYmRjOTVjOTE3OWNhZDYiLCJ1c2VySWQiOiI5NTIzMDQ4ODYifQ==</vt:lpwstr>
  </property>
</Properties>
</file>