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技术方案</w:t>
      </w: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技术方案是重要的评审指标。供应商可依据磋商文件第三章《磋商项⽬技术、商务及其他要求》中的技术参数与性能指标对本项目的内容和要求，自行编制《</w:t>
      </w:r>
      <w:r>
        <w:rPr>
          <w:rFonts w:hint="eastAsia"/>
          <w:sz w:val="24"/>
          <w:szCs w:val="32"/>
        </w:rPr>
        <w:t>技术方案</w:t>
      </w:r>
      <w:r>
        <w:rPr>
          <w:rFonts w:hint="eastAsia"/>
          <w:sz w:val="24"/>
          <w:szCs w:val="24"/>
          <w:lang w:eastAsia="zh-CN"/>
        </w:rPr>
        <w:t>》，并提交到项目电子化交易系统，完成电子签章。</w:t>
      </w:r>
    </w:p>
    <w:p w14:paraId="2C388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162A55A6"/>
    <w:rsid w:val="37A253AC"/>
    <w:rsid w:val="52B221D0"/>
    <w:rsid w:val="5438787A"/>
    <w:rsid w:val="7FE9305A"/>
    <w:rsid w:val="B2DF2067"/>
    <w:rsid w:val="BF7F5AED"/>
    <w:rsid w:val="F35FDADB"/>
    <w:rsid w:val="F7F7E2B6"/>
    <w:rsid w:val="FDF6E4AF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2026-06-15T07:07:47Z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E7F399C1588C7A641EE8176AE87740E5_43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