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版本号：ZDGC-ZC-260110820260512001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出生档案整理数字化项目(二次)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ZDGC-ZC-2601108</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出生档案整理数字化项目(二次)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ZDGC-ZC-2601108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出生档案整理数字化项目(二次)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出生档案整理数字化及监理服务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7、书面声明：提供书面声明，包括声明具有履行合同所必需的设备和专业技术能力；未为本项目提供整体设计、规范编制或者项目管理、监理、检测等服务。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8、法定代表人授权委托书：法定代表人参加磋商的，须提供法人身份证明和本人身份证复印件；法定代表人授权他人参加磋商的，须提供法定代表人授权委托书和被授权人身份证复印件。</w:t>
      </w:r>
    </w:p>
    <w:p>
      <w:pPr>
        <w:pStyle w:val="null3"/>
      </w:pPr>
      <w:r>
        <w:rPr>
          <w:rFonts w:ascii="仿宋_GB2312" w:hAnsi="仿宋_GB2312" w:cs="仿宋_GB2312" w:eastAsia="仿宋_GB2312"/>
        </w:rPr>
        <w:t>9、特定资质：供应商须提供国家保密局颁发的《国家秘密载体印制资质》（资质类别为“涉密档案数字化加工”）甲级资质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邵慧、钱玲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029-89230818/821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张志翰、王凯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18623753037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说明：项目服务期结束后无违约情形，缴纳的履约保证金无息退还。交纳形式为银行转账等非现金形式缴纳，允许供应商以支票、汇票、本票或者金融机构、担保机构出具的保函等非现金形式提交履约保证金。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（转账请备注项目名称1包+代理费）； 采购包2：代理服务费收费标准：1、本包招标代理费按定额5000元人民币收取。 2、中标单位在领取中标通知书前应向代理机构一次性全额缴纳招标代理服务费。 3、缴纳账户信息： 账户名称：陕西中达国创项目管理有限公司 开户行：中国农业银行股份有限公司西安南二环支行 账号：26126701040022149 （转账请备注项目名称2包+代理费）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陕西省档案馆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联系人：张志翰</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b/>
        </w:rPr>
        <w:t>出生档案整理数字化监理服务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出生档案整理数字化监理服务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标的名称：出生档案整理数字化监理服务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sz w:val="15"/>
              </w:rPr>
              <w:t>一</w:t>
            </w:r>
            <w:r>
              <w:rPr>
                <w:rFonts w:ascii="仿宋_GB2312" w:hAnsi="仿宋_GB2312" w:cs="仿宋_GB2312" w:eastAsia="仿宋_GB2312"/>
                <w:sz w:val="15"/>
              </w:rPr>
              <w:t>、项目内容</w:t>
            </w:r>
          </w:p>
          <w:p>
            <w:pPr>
              <w:pStyle w:val="null3"/>
              <w:ind w:firstLine="640"/>
              <w:jc w:val="both"/>
            </w:pPr>
            <w:r>
              <w:rPr>
                <w:rFonts w:ascii="仿宋_GB2312" w:hAnsi="仿宋_GB2312" w:cs="仿宋_GB2312" w:eastAsia="仿宋_GB2312"/>
                <w:sz w:val="15"/>
              </w:rPr>
              <w:t>依据档案法规、项目要求及合同，在出生医学证明档案整理数字化加工项目实施过程中对完成质量、进度进行控制，对合同、信息进行管理，对相关方的关系进行协调，并履行安全生产管理法定职责。确保项目质量、提高工作效率、保障项目实施安全，确保出生医学证明档案整理数字化加工项目的顺利实施。</w:t>
            </w:r>
          </w:p>
          <w:p>
            <w:pPr>
              <w:pStyle w:val="null3"/>
              <w:ind w:firstLine="640"/>
              <w:jc w:val="both"/>
            </w:pPr>
            <w:r>
              <w:rPr>
                <w:rFonts w:ascii="仿宋_GB2312" w:hAnsi="仿宋_GB2312" w:cs="仿宋_GB2312" w:eastAsia="仿宋_GB2312"/>
                <w:sz w:val="15"/>
              </w:rPr>
              <w:t>(一)项目要求及任务</w:t>
            </w:r>
          </w:p>
          <w:p>
            <w:pPr>
              <w:pStyle w:val="null3"/>
              <w:ind w:firstLine="640"/>
              <w:jc w:val="both"/>
            </w:pPr>
            <w:r>
              <w:rPr>
                <w:rFonts w:ascii="仿宋_GB2312" w:hAnsi="仿宋_GB2312" w:cs="仿宋_GB2312" w:eastAsia="仿宋_GB2312"/>
                <w:sz w:val="15"/>
              </w:rPr>
              <w:t>1.监督出生医学证明档案整理数字化加工项目的进展情况，确保项目按照计划进行，并解决项目实施中的问题和难题。</w:t>
            </w:r>
          </w:p>
          <w:p>
            <w:pPr>
              <w:pStyle w:val="null3"/>
              <w:ind w:firstLine="640"/>
              <w:jc w:val="both"/>
            </w:pPr>
            <w:r>
              <w:rPr>
                <w:rFonts w:ascii="仿宋_GB2312" w:hAnsi="仿宋_GB2312" w:cs="仿宋_GB2312" w:eastAsia="仿宋_GB2312"/>
                <w:sz w:val="15"/>
              </w:rPr>
              <w:t>2.监督和管理出生医学证明档案整理及数字化加工项目质量，对整理数字化加工单位整理的档案和提交的原文图像及目录数据进行质量检查，确保整理和数字化成果符合要求。</w:t>
            </w:r>
          </w:p>
          <w:p>
            <w:pPr>
              <w:pStyle w:val="null3"/>
              <w:ind w:firstLine="640"/>
              <w:jc w:val="both"/>
            </w:pPr>
            <w:r>
              <w:rPr>
                <w:rFonts w:ascii="仿宋_GB2312" w:hAnsi="仿宋_GB2312" w:cs="仿宋_GB2312" w:eastAsia="仿宋_GB2312"/>
                <w:sz w:val="15"/>
              </w:rPr>
              <w:t>3.负责出生医学证明档案整理数字化加工项目的安全监管，确保实体档案和数字化成果的安全。</w:t>
            </w:r>
          </w:p>
          <w:p>
            <w:pPr>
              <w:pStyle w:val="null3"/>
              <w:ind w:firstLine="640"/>
              <w:jc w:val="both"/>
            </w:pPr>
            <w:r>
              <w:rPr>
                <w:rFonts w:ascii="仿宋_GB2312" w:hAnsi="仿宋_GB2312" w:cs="仿宋_GB2312" w:eastAsia="仿宋_GB2312"/>
                <w:sz w:val="15"/>
              </w:rPr>
              <w:t>4.完成整理纸质档案和数字化加工20.4万余件、著录20.4万余条、扫描约91.8万画幅的监理工作。</w:t>
            </w:r>
          </w:p>
          <w:p>
            <w:pPr>
              <w:pStyle w:val="null3"/>
              <w:ind w:firstLine="640"/>
              <w:jc w:val="both"/>
            </w:pPr>
            <w:r>
              <w:rPr>
                <w:rFonts w:ascii="仿宋_GB2312" w:hAnsi="仿宋_GB2312" w:cs="仿宋_GB2312" w:eastAsia="仿宋_GB2312"/>
                <w:sz w:val="15"/>
              </w:rPr>
              <w:t>(二)技术标准及规范性文件</w:t>
            </w:r>
          </w:p>
          <w:p>
            <w:pPr>
              <w:pStyle w:val="null3"/>
              <w:ind w:firstLine="643"/>
              <w:jc w:val="both"/>
            </w:pPr>
            <w:r>
              <w:rPr>
                <w:rFonts w:ascii="仿宋_GB2312" w:hAnsi="仿宋_GB2312" w:cs="仿宋_GB2312" w:eastAsia="仿宋_GB2312"/>
                <w:sz w:val="15"/>
                <w:b/>
              </w:rPr>
              <w:t>1.档案整理工作</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1）《归档文件整理规则》（DA/T 22-2015）</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2）《档案修裱技术规范》（DA/T 25-2022）</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3）《纸质归档文件装订规范》（DA/T 69-2018）</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4）《档号编制规则》（DA/T 13—2022）</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5）《档案服务外包工作规范》（DA/T 68.4-2020）</w:t>
            </w:r>
          </w:p>
          <w:p>
            <w:pPr>
              <w:pStyle w:val="null3"/>
              <w:ind w:firstLine="643"/>
              <w:jc w:val="both"/>
            </w:pPr>
            <w:r>
              <w:rPr>
                <w:rFonts w:ascii="仿宋_GB2312" w:hAnsi="仿宋_GB2312" w:cs="仿宋_GB2312" w:eastAsia="仿宋_GB2312"/>
                <w:sz w:val="15"/>
                <w:b/>
              </w:rPr>
              <w:t>2.数字化加工工作</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1）《档案著录规则》（DA/T 18-2022）</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2）《纸质档案数字化规范》（DA/T 31-2017）</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3）《档案服务外包工作规范》（DA/T 68.1-2020）</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4）《档案服务外包工作规范》（DA/T 68.2-2020）</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5）《陕西省档案局关于印发﹤纸质档案数字化加工需要注意的事项﹥的通知》（陕档局发〔2022〕29号）</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6）《陕西省档案馆档案数字化操作办法（修订版）》（陕档馆发﹝2025﹞8号）</w:t>
            </w:r>
          </w:p>
          <w:p>
            <w:pPr>
              <w:pStyle w:val="null3"/>
              <w:ind w:firstLine="640"/>
              <w:jc w:val="both"/>
            </w:pPr>
            <w:r>
              <w:rPr>
                <w:rFonts w:ascii="仿宋_GB2312" w:hAnsi="仿宋_GB2312" w:cs="仿宋_GB2312" w:eastAsia="仿宋_GB2312"/>
                <w:sz w:val="15"/>
              </w:rPr>
              <w:t>二</w:t>
            </w:r>
            <w:r>
              <w:rPr>
                <w:rFonts w:ascii="仿宋_GB2312" w:hAnsi="仿宋_GB2312" w:cs="仿宋_GB2312" w:eastAsia="仿宋_GB2312"/>
                <w:sz w:val="15"/>
              </w:rPr>
              <w:t>、项目需求</w:t>
            </w:r>
          </w:p>
          <w:p>
            <w:pPr>
              <w:pStyle w:val="null3"/>
              <w:ind w:firstLine="640"/>
              <w:jc w:val="both"/>
            </w:pPr>
            <w:r>
              <w:rPr>
                <w:rFonts w:ascii="仿宋_GB2312" w:hAnsi="仿宋_GB2312" w:cs="仿宋_GB2312" w:eastAsia="仿宋_GB2312"/>
                <w:sz w:val="15"/>
              </w:rPr>
              <w:t>（一）项目时间</w:t>
            </w:r>
          </w:p>
          <w:p>
            <w:pPr>
              <w:pStyle w:val="null3"/>
              <w:ind w:firstLine="640"/>
              <w:jc w:val="both"/>
            </w:pPr>
            <w:r>
              <w:rPr>
                <w:rFonts w:ascii="仿宋_GB2312" w:hAnsi="仿宋_GB2312" w:cs="仿宋_GB2312" w:eastAsia="仿宋_GB2312"/>
                <w:sz w:val="15"/>
              </w:rPr>
              <w:t>合同签订后，</w:t>
            </w:r>
            <w:r>
              <w:rPr>
                <w:rFonts w:ascii="仿宋_GB2312" w:hAnsi="仿宋_GB2312" w:cs="仿宋_GB2312" w:eastAsia="仿宋_GB2312"/>
                <w:sz w:val="15"/>
              </w:rPr>
              <w:t>5个工作日内进驻采购方指定工作现场，</w:t>
            </w:r>
            <w:r>
              <w:rPr>
                <w:rFonts w:ascii="仿宋_GB2312" w:hAnsi="仿宋_GB2312" w:cs="仿宋_GB2312" w:eastAsia="仿宋_GB2312"/>
                <w:sz w:val="15"/>
              </w:rPr>
              <w:t>并于</w:t>
            </w:r>
            <w:r>
              <w:rPr>
                <w:rFonts w:ascii="仿宋_GB2312" w:hAnsi="仿宋_GB2312" w:cs="仿宋_GB2312" w:eastAsia="仿宋_GB2312"/>
                <w:sz w:val="15"/>
              </w:rPr>
              <w:t>2026年11月10日前</w:t>
            </w:r>
            <w:r>
              <w:rPr>
                <w:rFonts w:ascii="仿宋_GB2312" w:hAnsi="仿宋_GB2312" w:cs="仿宋_GB2312" w:eastAsia="仿宋_GB2312"/>
                <w:sz w:val="15"/>
              </w:rPr>
              <w:t>完成出生医学证明档案整理质量和数字化目录数据及全文数据质量监督检验工作。</w:t>
            </w:r>
          </w:p>
          <w:p>
            <w:pPr>
              <w:pStyle w:val="null3"/>
              <w:ind w:firstLine="640"/>
              <w:jc w:val="both"/>
            </w:pPr>
            <w:r>
              <w:rPr>
                <w:rFonts w:ascii="仿宋_GB2312" w:hAnsi="仿宋_GB2312" w:cs="仿宋_GB2312" w:eastAsia="仿宋_GB2312"/>
                <w:sz w:val="15"/>
              </w:rPr>
              <w:t>（二）供应商要求　</w:t>
            </w:r>
          </w:p>
          <w:p>
            <w:pPr>
              <w:pStyle w:val="null3"/>
              <w:ind w:firstLine="640"/>
              <w:jc w:val="both"/>
            </w:pPr>
            <w:r>
              <w:rPr>
                <w:rFonts w:ascii="仿宋_GB2312" w:hAnsi="仿宋_GB2312" w:cs="仿宋_GB2312" w:eastAsia="仿宋_GB2312"/>
                <w:sz w:val="15"/>
              </w:rPr>
              <w:t>1.</w:t>
            </w:r>
            <w:r>
              <w:rPr>
                <w:rFonts w:ascii="仿宋_GB2312" w:hAnsi="仿宋_GB2312" w:cs="仿宋_GB2312" w:eastAsia="仿宋_GB2312"/>
                <w:sz w:val="15"/>
              </w:rPr>
              <w:t>供应商需提供</w:t>
            </w:r>
            <w:r>
              <w:rPr>
                <w:rFonts w:ascii="仿宋_GB2312" w:hAnsi="仿宋_GB2312" w:cs="仿宋_GB2312" w:eastAsia="仿宋_GB2312"/>
                <w:sz w:val="15"/>
              </w:rPr>
              <w:t>近三年来未发生档案安全事故、泄密事件，无非法获取、非法持有国家秘密载体等保密违法行为记录</w:t>
            </w:r>
            <w:r>
              <w:rPr>
                <w:rFonts w:ascii="仿宋_GB2312" w:hAnsi="仿宋_GB2312" w:cs="仿宋_GB2312" w:eastAsia="仿宋_GB2312"/>
                <w:sz w:val="15"/>
              </w:rPr>
              <w:t>的书面声明</w:t>
            </w:r>
            <w:r>
              <w:rPr>
                <w:rFonts w:ascii="仿宋_GB2312" w:hAnsi="仿宋_GB2312" w:cs="仿宋_GB2312" w:eastAsia="仿宋_GB2312"/>
                <w:sz w:val="15"/>
              </w:rPr>
              <w:t>。　　</w:t>
            </w:r>
          </w:p>
          <w:p>
            <w:pPr>
              <w:pStyle w:val="null3"/>
              <w:ind w:firstLine="640"/>
              <w:jc w:val="both"/>
            </w:pPr>
            <w:r>
              <w:rPr>
                <w:rFonts w:ascii="仿宋_GB2312" w:hAnsi="仿宋_GB2312" w:cs="仿宋_GB2312" w:eastAsia="仿宋_GB2312"/>
                <w:sz w:val="15"/>
              </w:rPr>
              <w:t>2</w:t>
            </w:r>
            <w:r>
              <w:rPr>
                <w:rFonts w:ascii="仿宋_GB2312" w:hAnsi="仿宋_GB2312" w:cs="仿宋_GB2312" w:eastAsia="仿宋_GB2312"/>
                <w:sz w:val="15"/>
              </w:rPr>
              <w:t>.加工场地负责人具有档案部门档案整理数字化加工</w:t>
            </w:r>
            <w:r>
              <w:rPr>
                <w:rFonts w:ascii="仿宋_GB2312" w:hAnsi="仿宋_GB2312" w:cs="仿宋_GB2312" w:eastAsia="仿宋_GB2312"/>
                <w:sz w:val="15"/>
              </w:rPr>
              <w:t>项目</w:t>
            </w:r>
            <w:r>
              <w:rPr>
                <w:rFonts w:ascii="仿宋_GB2312" w:hAnsi="仿宋_GB2312" w:cs="仿宋_GB2312" w:eastAsia="仿宋_GB2312"/>
                <w:sz w:val="15"/>
              </w:rPr>
              <w:t>或档案整理数字化加工监理项目管理经验。驻场工作人员在项目运行期间应保证队伍稳定，人员变动不得超过</w:t>
            </w:r>
            <w:r>
              <w:rPr>
                <w:rFonts w:ascii="仿宋_GB2312" w:hAnsi="仿宋_GB2312" w:cs="仿宋_GB2312" w:eastAsia="仿宋_GB2312"/>
                <w:sz w:val="15"/>
              </w:rPr>
              <w:t>50%。</w:t>
            </w:r>
          </w:p>
          <w:p>
            <w:pPr>
              <w:pStyle w:val="null3"/>
              <w:ind w:firstLine="640"/>
              <w:jc w:val="both"/>
            </w:pPr>
            <w:r>
              <w:rPr>
                <w:rFonts w:ascii="仿宋_GB2312" w:hAnsi="仿宋_GB2312" w:cs="仿宋_GB2312" w:eastAsia="仿宋_GB2312"/>
                <w:sz w:val="15"/>
              </w:rPr>
              <w:t>（三）服务要求　</w:t>
            </w:r>
          </w:p>
          <w:p>
            <w:pPr>
              <w:pStyle w:val="null3"/>
              <w:ind w:firstLine="640"/>
              <w:jc w:val="both"/>
            </w:pPr>
            <w:r>
              <w:rPr>
                <w:rFonts w:ascii="仿宋_GB2312" w:hAnsi="仿宋_GB2312" w:cs="仿宋_GB2312" w:eastAsia="仿宋_GB2312"/>
                <w:sz w:val="15"/>
              </w:rPr>
              <w:t>1.</w:t>
            </w:r>
            <w:r>
              <w:rPr>
                <w:rFonts w:ascii="仿宋_GB2312" w:hAnsi="仿宋_GB2312" w:cs="仿宋_GB2312" w:eastAsia="仿宋_GB2312"/>
                <w:sz w:val="15"/>
              </w:rPr>
              <w:t>供应商</w:t>
            </w:r>
            <w:r>
              <w:rPr>
                <w:rFonts w:ascii="仿宋_GB2312" w:hAnsi="仿宋_GB2312" w:cs="仿宋_GB2312" w:eastAsia="仿宋_GB2312"/>
                <w:sz w:val="15"/>
              </w:rPr>
              <w:t>提交的数据格式须符合采购方相关标准要求。</w:t>
            </w:r>
          </w:p>
          <w:p>
            <w:pPr>
              <w:pStyle w:val="null3"/>
              <w:ind w:firstLine="640"/>
              <w:jc w:val="both"/>
            </w:pPr>
            <w:r>
              <w:rPr>
                <w:rFonts w:ascii="仿宋_GB2312" w:hAnsi="仿宋_GB2312" w:cs="仿宋_GB2312" w:eastAsia="仿宋_GB2312"/>
                <w:sz w:val="15"/>
              </w:rPr>
              <w:t>2.</w:t>
            </w:r>
            <w:r>
              <w:rPr>
                <w:rFonts w:ascii="仿宋_GB2312" w:hAnsi="仿宋_GB2312" w:cs="仿宋_GB2312" w:eastAsia="仿宋_GB2312"/>
                <w:sz w:val="15"/>
              </w:rPr>
              <w:t>供应商</w:t>
            </w:r>
            <w:r>
              <w:rPr>
                <w:rFonts w:ascii="仿宋_GB2312" w:hAnsi="仿宋_GB2312" w:cs="仿宋_GB2312" w:eastAsia="仿宋_GB2312"/>
                <w:sz w:val="15"/>
              </w:rPr>
              <w:t>对提交的数据质量终身负责。</w:t>
            </w:r>
          </w:p>
          <w:p>
            <w:pPr>
              <w:pStyle w:val="null3"/>
              <w:ind w:firstLine="640"/>
              <w:jc w:val="both"/>
            </w:pPr>
            <w:r>
              <w:rPr>
                <w:rFonts w:ascii="仿宋_GB2312" w:hAnsi="仿宋_GB2312" w:cs="仿宋_GB2312" w:eastAsia="仿宋_GB2312"/>
                <w:sz w:val="15"/>
              </w:rPr>
              <w:t>3.</w:t>
            </w:r>
            <w:r>
              <w:rPr>
                <w:rFonts w:ascii="仿宋_GB2312" w:hAnsi="仿宋_GB2312" w:cs="仿宋_GB2312" w:eastAsia="仿宋_GB2312"/>
                <w:sz w:val="15"/>
              </w:rPr>
              <w:t>供应商</w:t>
            </w:r>
            <w:r>
              <w:rPr>
                <w:rFonts w:ascii="仿宋_GB2312" w:hAnsi="仿宋_GB2312" w:cs="仿宋_GB2312" w:eastAsia="仿宋_GB2312"/>
                <w:sz w:val="15"/>
              </w:rPr>
              <w:t>工作人员在计算机上升级、安装软件时需要携带存储设备进场的需经采购方工作人员批准，并在采购方工作人员陪同下完成软件的升级、安装工作。</w:t>
            </w:r>
          </w:p>
          <w:p>
            <w:pPr>
              <w:pStyle w:val="null3"/>
              <w:ind w:firstLine="640"/>
              <w:jc w:val="both"/>
            </w:pPr>
            <w:r>
              <w:rPr>
                <w:rFonts w:ascii="仿宋_GB2312" w:hAnsi="仿宋_GB2312" w:cs="仿宋_GB2312" w:eastAsia="仿宋_GB2312"/>
                <w:sz w:val="15"/>
              </w:rPr>
              <w:t>4.工作时间与采购方同步，若需要全体加班或休假，须向采购方进行报备。</w:t>
            </w:r>
          </w:p>
          <w:p>
            <w:pPr>
              <w:pStyle w:val="null3"/>
              <w:ind w:firstLine="640"/>
              <w:jc w:val="both"/>
            </w:pPr>
            <w:r>
              <w:rPr>
                <w:rFonts w:ascii="仿宋_GB2312" w:hAnsi="仿宋_GB2312" w:cs="仿宋_GB2312" w:eastAsia="仿宋_GB2312"/>
                <w:sz w:val="15"/>
              </w:rPr>
              <w:t>5.</w:t>
            </w:r>
            <w:r>
              <w:rPr>
                <w:rFonts w:ascii="仿宋_GB2312" w:hAnsi="仿宋_GB2312" w:cs="仿宋_GB2312" w:eastAsia="仿宋_GB2312"/>
                <w:sz w:val="15"/>
              </w:rPr>
              <w:t>供应商</w:t>
            </w:r>
            <w:r>
              <w:rPr>
                <w:rFonts w:ascii="仿宋_GB2312" w:hAnsi="仿宋_GB2312" w:cs="仿宋_GB2312" w:eastAsia="仿宋_GB2312"/>
                <w:sz w:val="15"/>
              </w:rPr>
              <w:t>须有档案安全、保密管理制度、人员管理制度等。</w:t>
            </w:r>
          </w:p>
          <w:p>
            <w:pPr>
              <w:pStyle w:val="null3"/>
              <w:ind w:firstLine="640"/>
              <w:jc w:val="both"/>
            </w:pPr>
            <w:r>
              <w:rPr>
                <w:rFonts w:ascii="仿宋_GB2312" w:hAnsi="仿宋_GB2312" w:cs="仿宋_GB2312" w:eastAsia="仿宋_GB2312"/>
                <w:sz w:val="15"/>
              </w:rPr>
              <w:t>三</w:t>
            </w:r>
            <w:r>
              <w:rPr>
                <w:rFonts w:ascii="仿宋_GB2312" w:hAnsi="仿宋_GB2312" w:cs="仿宋_GB2312" w:eastAsia="仿宋_GB2312"/>
                <w:sz w:val="15"/>
              </w:rPr>
              <w:t>、技术要求</w:t>
            </w:r>
          </w:p>
          <w:p>
            <w:pPr>
              <w:pStyle w:val="null3"/>
              <w:ind w:firstLine="640"/>
              <w:jc w:val="both"/>
            </w:pPr>
            <w:r>
              <w:rPr>
                <w:rFonts w:ascii="仿宋_GB2312" w:hAnsi="仿宋_GB2312" w:cs="仿宋_GB2312" w:eastAsia="仿宋_GB2312"/>
                <w:sz w:val="15"/>
              </w:rPr>
              <w:t>（一）设备要求</w:t>
            </w:r>
          </w:p>
          <w:p>
            <w:pPr>
              <w:pStyle w:val="null3"/>
              <w:ind w:firstLine="640"/>
              <w:jc w:val="both"/>
            </w:pPr>
            <w:r>
              <w:rPr>
                <w:rFonts w:ascii="仿宋_GB2312" w:hAnsi="仿宋_GB2312" w:cs="仿宋_GB2312" w:eastAsia="仿宋_GB2312"/>
                <w:sz w:val="15"/>
              </w:rPr>
              <w:t>供应商</w:t>
            </w:r>
            <w:r>
              <w:rPr>
                <w:rFonts w:ascii="仿宋_GB2312" w:hAnsi="仿宋_GB2312" w:cs="仿宋_GB2312" w:eastAsia="仿宋_GB2312"/>
                <w:sz w:val="15"/>
              </w:rPr>
              <w:t>需自备能满足工作需要的计算机、打印机及其他相关设备及数字化软件、安全软件等，所使用的软件应为正版软件，并向采购方备案硬盘序列号。为保证数据安全，进入加工场地的计算机配备全新硬盘（容量</w:t>
            </w:r>
            <w:r>
              <w:rPr>
                <w:rFonts w:ascii="仿宋_GB2312" w:hAnsi="仿宋_GB2312" w:cs="仿宋_GB2312" w:eastAsia="仿宋_GB2312"/>
                <w:sz w:val="15"/>
              </w:rPr>
              <w:t>≧1T），离场时所有使用过的硬盘无偿交付给陕西省档案馆。</w:t>
            </w:r>
          </w:p>
          <w:p>
            <w:pPr>
              <w:pStyle w:val="null3"/>
              <w:ind w:firstLine="640"/>
              <w:jc w:val="both"/>
            </w:pPr>
            <w:r>
              <w:rPr>
                <w:rFonts w:ascii="仿宋_GB2312" w:hAnsi="仿宋_GB2312" w:cs="仿宋_GB2312" w:eastAsia="仿宋_GB2312"/>
                <w:sz w:val="15"/>
              </w:rPr>
              <w:t>（二）出生医学证明档案整理审核工作要求</w:t>
            </w:r>
          </w:p>
          <w:p>
            <w:pPr>
              <w:pStyle w:val="null3"/>
              <w:ind w:firstLine="640"/>
              <w:jc w:val="both"/>
            </w:pPr>
            <w:r>
              <w:rPr>
                <w:rFonts w:ascii="仿宋_GB2312" w:hAnsi="仿宋_GB2312" w:cs="仿宋_GB2312" w:eastAsia="仿宋_GB2312"/>
                <w:sz w:val="15"/>
              </w:rPr>
              <w:t>供应商</w:t>
            </w:r>
            <w:r>
              <w:rPr>
                <w:rFonts w:ascii="仿宋_GB2312" w:hAnsi="仿宋_GB2312" w:cs="仿宋_GB2312" w:eastAsia="仿宋_GB2312"/>
                <w:sz w:val="15"/>
              </w:rPr>
              <w:t>审核整理质量主要从组件的完整准确性、整理的规范性、档号编制的合规性、著录的完整性、条目数据与档案实体对应关系的一致性等方面进行</w:t>
            </w:r>
            <w:r>
              <w:rPr>
                <w:rFonts w:ascii="仿宋_GB2312" w:hAnsi="仿宋_GB2312" w:cs="仿宋_GB2312" w:eastAsia="仿宋_GB2312"/>
                <w:sz w:val="15"/>
              </w:rPr>
              <w:t>100%质量检查，出具检验报告，确保出生医学证明档案整理质量，并建立整理质量检查情况台账。</w:t>
            </w:r>
          </w:p>
          <w:p>
            <w:pPr>
              <w:pStyle w:val="null3"/>
              <w:ind w:firstLine="640"/>
              <w:jc w:val="both"/>
            </w:pPr>
            <w:r>
              <w:rPr>
                <w:rFonts w:ascii="仿宋_GB2312" w:hAnsi="仿宋_GB2312" w:cs="仿宋_GB2312" w:eastAsia="仿宋_GB2312"/>
                <w:sz w:val="15"/>
              </w:rPr>
              <w:t>（三）档案数字化数据审核工作要求</w:t>
            </w:r>
          </w:p>
          <w:p>
            <w:pPr>
              <w:pStyle w:val="null3"/>
              <w:ind w:firstLine="640"/>
              <w:jc w:val="both"/>
            </w:pPr>
            <w:r>
              <w:rPr>
                <w:rFonts w:ascii="仿宋_GB2312" w:hAnsi="仿宋_GB2312" w:cs="仿宋_GB2312" w:eastAsia="仿宋_GB2312"/>
                <w:sz w:val="15"/>
              </w:rPr>
              <w:t>供应商</w:t>
            </w:r>
            <w:r>
              <w:rPr>
                <w:rFonts w:ascii="仿宋_GB2312" w:hAnsi="仿宋_GB2312" w:cs="仿宋_GB2312" w:eastAsia="仿宋_GB2312"/>
                <w:sz w:val="15"/>
              </w:rPr>
              <w:t>对出生医学证明档案整理数字化加工公司提交的数字化成果进行质量检查</w:t>
            </w:r>
            <w:r>
              <w:rPr>
                <w:rFonts w:ascii="仿宋_GB2312" w:hAnsi="仿宋_GB2312" w:cs="仿宋_GB2312" w:eastAsia="仿宋_GB2312"/>
                <w:sz w:val="15"/>
              </w:rPr>
              <w:t>,全面检查数字化数据的完整性、准确性、可用性和安全性，对著录的条目、扫描图像的大小、分辨率、图像数据与条目的对应关系等进行100%批量检验，出具检验报告，确保数字化加工质量，并建立数字化质量检查情况台账。　　</w:t>
            </w:r>
          </w:p>
          <w:p>
            <w:pPr>
              <w:pStyle w:val="null3"/>
              <w:ind w:firstLine="640"/>
              <w:jc w:val="both"/>
            </w:pPr>
            <w:r>
              <w:rPr>
                <w:rFonts w:ascii="仿宋_GB2312" w:hAnsi="仿宋_GB2312" w:cs="仿宋_GB2312" w:eastAsia="仿宋_GB2312"/>
                <w:sz w:val="15"/>
              </w:rPr>
              <w:t>四</w:t>
            </w:r>
            <w:r>
              <w:rPr>
                <w:rFonts w:ascii="仿宋_GB2312" w:hAnsi="仿宋_GB2312" w:cs="仿宋_GB2312" w:eastAsia="仿宋_GB2312"/>
                <w:sz w:val="15"/>
              </w:rPr>
              <w:t>、质检内容</w:t>
            </w:r>
          </w:p>
          <w:p>
            <w:pPr>
              <w:pStyle w:val="null3"/>
              <w:ind w:firstLine="640"/>
              <w:jc w:val="both"/>
            </w:pPr>
            <w:r>
              <w:rPr>
                <w:rFonts w:ascii="仿宋_GB2312" w:hAnsi="仿宋_GB2312" w:cs="仿宋_GB2312" w:eastAsia="仿宋_GB2312"/>
                <w:sz w:val="15"/>
              </w:rPr>
              <w:t>（一）档案整理质检内容</w:t>
            </w:r>
          </w:p>
          <w:p>
            <w:pPr>
              <w:pStyle w:val="null3"/>
              <w:ind w:firstLine="643"/>
              <w:jc w:val="both"/>
            </w:pPr>
            <w:r>
              <w:rPr>
                <w:rFonts w:ascii="仿宋_GB2312" w:hAnsi="仿宋_GB2312" w:cs="仿宋_GB2312" w:eastAsia="仿宋_GB2312"/>
                <w:sz w:val="15"/>
                <w:b/>
              </w:rPr>
              <w:t>1.文件材料完整准确性</w:t>
            </w:r>
          </w:p>
          <w:p>
            <w:pPr>
              <w:pStyle w:val="null3"/>
              <w:ind w:firstLine="640"/>
              <w:jc w:val="both"/>
            </w:pPr>
            <w:r>
              <w:rPr>
                <w:rFonts w:ascii="仿宋_GB2312" w:hAnsi="仿宋_GB2312" w:cs="仿宋_GB2312" w:eastAsia="仿宋_GB2312"/>
                <w:sz w:val="15"/>
              </w:rPr>
              <w:t>一套完整的出生医学证明签发资料分为首次签发和换发两类：</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1）《出生医学证明》首次签发相关资料：</w:t>
            </w:r>
          </w:p>
          <w:p>
            <w:pPr>
              <w:pStyle w:val="null3"/>
              <w:ind w:firstLine="640"/>
              <w:jc w:val="both"/>
            </w:pPr>
            <w:r>
              <w:rPr>
                <w:rFonts w:ascii="仿宋_GB2312" w:hAnsi="仿宋_GB2312" w:cs="仿宋_GB2312" w:eastAsia="仿宋_GB2312"/>
                <w:sz w:val="15"/>
              </w:rPr>
              <w:t>①《出生医学证明》存根</w:t>
            </w:r>
          </w:p>
          <w:p>
            <w:pPr>
              <w:pStyle w:val="null3"/>
              <w:ind w:firstLine="640"/>
              <w:jc w:val="both"/>
            </w:pPr>
            <w:r>
              <w:rPr>
                <w:rFonts w:ascii="仿宋_GB2312" w:hAnsi="仿宋_GB2312" w:cs="仿宋_GB2312" w:eastAsia="仿宋_GB2312"/>
                <w:sz w:val="15"/>
              </w:rPr>
              <w:t>②《出生医学证明》首次签发登记表</w:t>
            </w:r>
          </w:p>
          <w:p>
            <w:pPr>
              <w:pStyle w:val="null3"/>
              <w:ind w:firstLine="640"/>
              <w:jc w:val="both"/>
            </w:pPr>
            <w:r>
              <w:rPr>
                <w:rFonts w:ascii="仿宋_GB2312" w:hAnsi="仿宋_GB2312" w:cs="仿宋_GB2312" w:eastAsia="仿宋_GB2312"/>
                <w:sz w:val="15"/>
              </w:rPr>
              <w:t>③新生儿父母亲及领证人有效身份证件复印件</w:t>
            </w:r>
          </w:p>
          <w:p>
            <w:pPr>
              <w:pStyle w:val="null3"/>
              <w:ind w:firstLine="640"/>
              <w:jc w:val="both"/>
            </w:pPr>
            <w:r>
              <w:rPr>
                <w:rFonts w:ascii="仿宋_GB2312" w:hAnsi="仿宋_GB2312" w:cs="仿宋_GB2312" w:eastAsia="仿宋_GB2312"/>
                <w:sz w:val="15"/>
              </w:rPr>
              <w:t>④《出生医学证明》办理授权委托书</w:t>
            </w:r>
          </w:p>
          <w:p>
            <w:pPr>
              <w:pStyle w:val="null3"/>
              <w:ind w:firstLine="640"/>
              <w:jc w:val="both"/>
            </w:pPr>
            <w:r>
              <w:rPr>
                <w:rFonts w:ascii="仿宋_GB2312" w:hAnsi="仿宋_GB2312" w:cs="仿宋_GB2312" w:eastAsia="仿宋_GB2312"/>
                <w:sz w:val="15"/>
              </w:rPr>
              <w:t>⑤领证人身份信息核查表或港澳台居民及外籍人士身份核验表</w:t>
            </w:r>
          </w:p>
          <w:p>
            <w:pPr>
              <w:pStyle w:val="null3"/>
              <w:ind w:firstLine="640"/>
              <w:jc w:val="both"/>
            </w:pPr>
            <w:r>
              <w:rPr>
                <w:rFonts w:ascii="仿宋_GB2312" w:hAnsi="仿宋_GB2312" w:cs="仿宋_GB2312" w:eastAsia="仿宋_GB2312"/>
                <w:sz w:val="15"/>
              </w:rPr>
              <w:t>⑥新生儿父母结婚证复印件（如有）</w:t>
            </w:r>
          </w:p>
          <w:p>
            <w:pPr>
              <w:pStyle w:val="null3"/>
              <w:ind w:firstLine="640"/>
              <w:jc w:val="both"/>
            </w:pPr>
            <w:r>
              <w:rPr>
                <w:rFonts w:ascii="仿宋_GB2312" w:hAnsi="仿宋_GB2312" w:cs="仿宋_GB2312" w:eastAsia="仿宋_GB2312"/>
                <w:sz w:val="15"/>
              </w:rPr>
              <w:t>⑦亲子关系声明（如有）</w:t>
            </w:r>
          </w:p>
          <w:p>
            <w:pPr>
              <w:pStyle w:val="null3"/>
              <w:ind w:firstLine="640"/>
              <w:jc w:val="both"/>
            </w:pPr>
            <w:r>
              <w:rPr>
                <w:rFonts w:ascii="仿宋_GB2312" w:hAnsi="仿宋_GB2312" w:cs="仿宋_GB2312" w:eastAsia="仿宋_GB2312"/>
                <w:sz w:val="15"/>
              </w:rPr>
              <w:t>⑧助产机构出具的分娩记录或病历摘要（如有）</w:t>
            </w:r>
          </w:p>
          <w:p>
            <w:pPr>
              <w:pStyle w:val="null3"/>
              <w:ind w:firstLine="640"/>
              <w:jc w:val="both"/>
            </w:pPr>
            <w:r>
              <w:rPr>
                <w:rFonts w:ascii="仿宋_GB2312" w:hAnsi="仿宋_GB2312" w:cs="仿宋_GB2312" w:eastAsia="仿宋_GB2312"/>
                <w:sz w:val="15"/>
              </w:rPr>
              <w:t>⑨第三方姓情况说明、既往未办理情况说明、单亲声明、未成年人办理等相关情况说明（如有）</w:t>
            </w:r>
          </w:p>
          <w:p>
            <w:pPr>
              <w:pStyle w:val="null3"/>
              <w:ind w:firstLine="640"/>
              <w:jc w:val="both"/>
            </w:pPr>
            <w:r>
              <w:rPr>
                <w:rFonts w:ascii="仿宋_GB2312" w:hAnsi="仿宋_GB2312" w:cs="仿宋_GB2312" w:eastAsia="仿宋_GB2312"/>
                <w:sz w:val="15"/>
              </w:rPr>
              <w:t>⑩死亡证明、监护证明、法院判决书等。</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2）《出生医学证明》换发相关材料：</w:t>
            </w:r>
          </w:p>
          <w:p>
            <w:pPr>
              <w:pStyle w:val="null3"/>
              <w:ind w:firstLine="640"/>
              <w:jc w:val="both"/>
            </w:pPr>
            <w:r>
              <w:rPr>
                <w:rFonts w:ascii="仿宋_GB2312" w:hAnsi="仿宋_GB2312" w:cs="仿宋_GB2312" w:eastAsia="仿宋_GB2312"/>
                <w:sz w:val="15"/>
              </w:rPr>
              <w:t>①《出生医学证明》换发登记表</w:t>
            </w:r>
          </w:p>
          <w:p>
            <w:pPr>
              <w:pStyle w:val="null3"/>
              <w:ind w:firstLine="640"/>
              <w:jc w:val="both"/>
            </w:pPr>
            <w:r>
              <w:rPr>
                <w:rFonts w:ascii="仿宋_GB2312" w:hAnsi="仿宋_GB2312" w:cs="仿宋_GB2312" w:eastAsia="仿宋_GB2312"/>
                <w:sz w:val="15"/>
              </w:rPr>
              <w:t>②换发申请</w:t>
            </w:r>
          </w:p>
          <w:p>
            <w:pPr>
              <w:pStyle w:val="null3"/>
              <w:ind w:firstLine="640"/>
              <w:jc w:val="both"/>
            </w:pPr>
            <w:r>
              <w:rPr>
                <w:rFonts w:ascii="仿宋_GB2312" w:hAnsi="仿宋_GB2312" w:cs="仿宋_GB2312" w:eastAsia="仿宋_GB2312"/>
                <w:sz w:val="15"/>
              </w:rPr>
              <w:t>③原《出生医学证明》正本/副页</w:t>
            </w:r>
          </w:p>
          <w:p>
            <w:pPr>
              <w:pStyle w:val="null3"/>
              <w:ind w:firstLine="640"/>
              <w:jc w:val="both"/>
            </w:pPr>
            <w:r>
              <w:rPr>
                <w:rFonts w:ascii="仿宋_GB2312" w:hAnsi="仿宋_GB2312" w:cs="仿宋_GB2312" w:eastAsia="仿宋_GB2312"/>
                <w:sz w:val="15"/>
              </w:rPr>
              <w:t>④现《出生医学证明》的存根联</w:t>
            </w:r>
          </w:p>
          <w:p>
            <w:pPr>
              <w:pStyle w:val="null3"/>
              <w:ind w:firstLine="640"/>
              <w:jc w:val="both"/>
            </w:pPr>
            <w:r>
              <w:rPr>
                <w:rFonts w:ascii="仿宋_GB2312" w:hAnsi="仿宋_GB2312" w:cs="仿宋_GB2312" w:eastAsia="仿宋_GB2312"/>
                <w:sz w:val="15"/>
              </w:rPr>
              <w:t>⑤《出生医学证明》首次签发记录复印件</w:t>
            </w:r>
          </w:p>
          <w:p>
            <w:pPr>
              <w:pStyle w:val="null3"/>
              <w:ind w:firstLine="640"/>
              <w:jc w:val="both"/>
            </w:pPr>
            <w:r>
              <w:rPr>
                <w:rFonts w:ascii="仿宋_GB2312" w:hAnsi="仿宋_GB2312" w:cs="仿宋_GB2312" w:eastAsia="仿宋_GB2312"/>
                <w:sz w:val="15"/>
              </w:rPr>
              <w:t>⑥父母亲及领证人身份证复印件</w:t>
            </w:r>
          </w:p>
          <w:p>
            <w:pPr>
              <w:pStyle w:val="null3"/>
              <w:ind w:firstLine="640"/>
              <w:jc w:val="both"/>
            </w:pPr>
            <w:r>
              <w:rPr>
                <w:rFonts w:ascii="仿宋_GB2312" w:hAnsi="仿宋_GB2312" w:cs="仿宋_GB2312" w:eastAsia="仿宋_GB2312"/>
                <w:sz w:val="15"/>
              </w:rPr>
              <w:t>⑦父母亲、新生儿及相关人员户口本复印件</w:t>
            </w:r>
          </w:p>
          <w:p>
            <w:pPr>
              <w:pStyle w:val="null3"/>
              <w:ind w:firstLine="640"/>
              <w:jc w:val="both"/>
            </w:pPr>
            <w:r>
              <w:rPr>
                <w:rFonts w:ascii="仿宋_GB2312" w:hAnsi="仿宋_GB2312" w:cs="仿宋_GB2312" w:eastAsia="仿宋_GB2312"/>
                <w:sz w:val="15"/>
              </w:rPr>
              <w:t>⑧领证人身份信息核查表</w:t>
            </w:r>
          </w:p>
          <w:p>
            <w:pPr>
              <w:pStyle w:val="null3"/>
              <w:ind w:firstLine="640"/>
              <w:jc w:val="both"/>
            </w:pPr>
            <w:r>
              <w:rPr>
                <w:rFonts w:ascii="仿宋_GB2312" w:hAnsi="仿宋_GB2312" w:cs="仿宋_GB2312" w:eastAsia="仿宋_GB2312"/>
                <w:sz w:val="15"/>
              </w:rPr>
              <w:t>⑨《出生医学证明》办理授权委托书</w:t>
            </w:r>
          </w:p>
          <w:p>
            <w:pPr>
              <w:pStyle w:val="null3"/>
              <w:ind w:firstLine="640"/>
              <w:jc w:val="both"/>
            </w:pPr>
            <w:r>
              <w:rPr>
                <w:rFonts w:ascii="仿宋_GB2312" w:hAnsi="仿宋_GB2312" w:cs="仿宋_GB2312" w:eastAsia="仿宋_GB2312"/>
                <w:sz w:val="15"/>
              </w:rPr>
              <w:t>⑩户籍机关提供的无法登记户口的材料</w:t>
            </w:r>
          </w:p>
          <w:p>
            <w:pPr>
              <w:pStyle w:val="null3"/>
              <w:ind w:firstLine="640"/>
              <w:jc w:val="both"/>
            </w:pPr>
            <w:r>
              <w:rPr>
                <w:rFonts w:ascii="仿宋_GB2312" w:hAnsi="仿宋_GB2312" w:cs="仿宋_GB2312" w:eastAsia="仿宋_GB2312"/>
                <w:sz w:val="15"/>
              </w:rPr>
              <w:t>⑪具有资质的鉴定机构出具的亲子鉴定证明</w:t>
            </w:r>
          </w:p>
          <w:p>
            <w:pPr>
              <w:pStyle w:val="null3"/>
              <w:ind w:firstLine="640"/>
              <w:jc w:val="both"/>
            </w:pPr>
            <w:r>
              <w:rPr>
                <w:rFonts w:ascii="仿宋_GB2312" w:hAnsi="仿宋_GB2312" w:cs="仿宋_GB2312" w:eastAsia="仿宋_GB2312"/>
                <w:sz w:val="15"/>
              </w:rPr>
              <w:t>⑫产妇、家属</w:t>
            </w:r>
            <w:r>
              <w:rPr>
                <w:rFonts w:ascii="仿宋_GB2312" w:hAnsi="仿宋_GB2312" w:cs="仿宋_GB2312" w:eastAsia="仿宋_GB2312"/>
                <w:sz w:val="15"/>
              </w:rPr>
              <w:t>及</w:t>
            </w:r>
            <w:r>
              <w:rPr>
                <w:rFonts w:ascii="仿宋_GB2312" w:hAnsi="仿宋_GB2312" w:cs="仿宋_GB2312" w:eastAsia="仿宋_GB2312"/>
                <w:sz w:val="15"/>
              </w:rPr>
              <w:t>医院出具的相关情况说明</w:t>
            </w:r>
          </w:p>
          <w:p>
            <w:pPr>
              <w:pStyle w:val="null3"/>
              <w:ind w:firstLine="640"/>
              <w:jc w:val="both"/>
            </w:pPr>
            <w:r>
              <w:rPr>
                <w:rFonts w:ascii="仿宋_GB2312" w:hAnsi="仿宋_GB2312" w:cs="仿宋_GB2312" w:eastAsia="仿宋_GB2312"/>
                <w:sz w:val="15"/>
              </w:rPr>
              <w:t>⑬相关证明（如军官证与身份证同一人的证明、证件号码变更及注销证明）</w:t>
            </w:r>
          </w:p>
          <w:p>
            <w:pPr>
              <w:pStyle w:val="null3"/>
              <w:ind w:firstLine="640"/>
              <w:jc w:val="both"/>
            </w:pPr>
            <w:r>
              <w:rPr>
                <w:rFonts w:ascii="仿宋_GB2312" w:hAnsi="仿宋_GB2312" w:cs="仿宋_GB2312" w:eastAsia="仿宋_GB2312"/>
                <w:sz w:val="15"/>
              </w:rPr>
              <w:t>⑭助产机构出具的分娩记录或病历摘要等相关资料</w:t>
            </w:r>
          </w:p>
          <w:p>
            <w:pPr>
              <w:pStyle w:val="null3"/>
              <w:ind w:firstLine="643"/>
              <w:jc w:val="both"/>
            </w:pPr>
            <w:r>
              <w:rPr>
                <w:rFonts w:ascii="仿宋_GB2312" w:hAnsi="仿宋_GB2312" w:cs="仿宋_GB2312" w:eastAsia="仿宋_GB2312"/>
                <w:sz w:val="15"/>
                <w:b/>
              </w:rPr>
              <w:t>2.排列编页</w:t>
            </w:r>
          </w:p>
          <w:p>
            <w:pPr>
              <w:pStyle w:val="null3"/>
              <w:ind w:firstLine="640"/>
              <w:jc w:val="both"/>
            </w:pPr>
            <w:r>
              <w:rPr>
                <w:rFonts w:ascii="仿宋_GB2312" w:hAnsi="仿宋_GB2312" w:cs="仿宋_GB2312" w:eastAsia="仿宋_GB2312"/>
                <w:sz w:val="15"/>
              </w:rPr>
              <w:t>检查盒内出生医学证明文件是否按照出生医学证明编号顺序排列，有无漏号、跳号、乱序问题。</w:t>
            </w:r>
          </w:p>
          <w:p>
            <w:pPr>
              <w:pStyle w:val="null3"/>
              <w:ind w:firstLine="640"/>
              <w:jc w:val="both"/>
            </w:pPr>
            <w:r>
              <w:rPr>
                <w:rFonts w:ascii="仿宋_GB2312" w:hAnsi="仿宋_GB2312" w:cs="仿宋_GB2312" w:eastAsia="仿宋_GB2312"/>
                <w:sz w:val="15"/>
              </w:rPr>
              <w:t>检查盒内出生医学证明文件的张页号，页码有漏编、错编、重号的需逐页重新进行编页。</w:t>
            </w:r>
          </w:p>
          <w:p>
            <w:pPr>
              <w:pStyle w:val="null3"/>
              <w:ind w:firstLine="643"/>
              <w:jc w:val="both"/>
            </w:pPr>
            <w:r>
              <w:rPr>
                <w:rFonts w:ascii="仿宋_GB2312" w:hAnsi="仿宋_GB2312" w:cs="仿宋_GB2312" w:eastAsia="仿宋_GB2312"/>
                <w:sz w:val="15"/>
                <w:b/>
              </w:rPr>
              <w:t>3.档号</w:t>
            </w:r>
          </w:p>
          <w:p>
            <w:pPr>
              <w:pStyle w:val="null3"/>
              <w:ind w:firstLine="640"/>
              <w:jc w:val="both"/>
            </w:pPr>
            <w:r>
              <w:rPr>
                <w:rFonts w:ascii="仿宋_GB2312" w:hAnsi="仿宋_GB2312" w:cs="仿宋_GB2312" w:eastAsia="仿宋_GB2312"/>
                <w:sz w:val="15"/>
              </w:rPr>
              <w:t>检查每件出生医学证明档案的档号是否合规，规范的档号结构为：全宗号</w:t>
            </w:r>
            <w:r>
              <w:rPr>
                <w:rFonts w:ascii="仿宋_GB2312" w:hAnsi="仿宋_GB2312" w:cs="仿宋_GB2312" w:eastAsia="仿宋_GB2312"/>
                <w:sz w:val="15"/>
              </w:rPr>
              <w:t>-专业档案代码·出生医学证明档案代码·年度代码·保管期限·出生医学证明类型代码-件号。</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1）全宗号：J289。</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2）专业档案代码：ZY。</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3）出生医学证明类型代码：分为首发和换发，分别用SF或HF表示。</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4）件号：用五位阿拉伯数字表示，不足位用０补齐。</w:t>
            </w:r>
          </w:p>
          <w:p>
            <w:pPr>
              <w:pStyle w:val="null3"/>
              <w:ind w:firstLine="643"/>
              <w:jc w:val="both"/>
            </w:pPr>
            <w:r>
              <w:rPr>
                <w:rFonts w:ascii="仿宋_GB2312" w:hAnsi="仿宋_GB2312" w:cs="仿宋_GB2312" w:eastAsia="仿宋_GB2312"/>
                <w:sz w:val="15"/>
                <w:b/>
              </w:rPr>
              <w:t>4.目录</w:t>
            </w:r>
          </w:p>
          <w:p>
            <w:pPr>
              <w:pStyle w:val="null3"/>
              <w:ind w:firstLine="640"/>
              <w:jc w:val="both"/>
            </w:pPr>
            <w:r>
              <w:rPr>
                <w:rFonts w:ascii="仿宋_GB2312" w:hAnsi="仿宋_GB2312" w:cs="仿宋_GB2312" w:eastAsia="仿宋_GB2312"/>
                <w:sz w:val="15"/>
              </w:rPr>
              <w:t>检查目录是否有序规范，是否按照出生医学证明编号顺序逐</w:t>
            </w:r>
            <w:r>
              <w:rPr>
                <w:rFonts w:ascii="仿宋_GB2312" w:hAnsi="仿宋_GB2312" w:cs="仿宋_GB2312" w:eastAsia="仿宋_GB2312"/>
                <w:sz w:val="15"/>
              </w:rPr>
              <w:t>“件”编制，目录与实体是否一一对应。目录项包括档号、责任者、出生医学证明编号、新生儿姓名、性别、出生日期、母亲姓名、父亲姓名、发证日期、页数、备注等项。</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1）档号：填写出生医学证明档号，如：J289-ZY·CS·2015·Y·SF-00001。</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2）责任者：填写立档单位名称，如西北妇女儿童医院。</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3）出生医学证明编号：填写新生儿出生医学证明证件上的原始编号。</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4）新生儿姓名：填写新生儿姓名。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5）性别：填写新生儿性别。</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6）出生日期：填写新生儿出生日期，以8位阿拉伯数字标注年月日。如2015年5月7日标注为“20150507”。</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7）母亲姓名：填写新生儿母亲姓名。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8）父亲姓名：填写新生儿父亲姓名。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9）发证日期：填写出生医学证明发放日期，以8位阿拉伯数字标注年月日，如“20150607”。</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10）页数：填写每件档案的总页数。</w:t>
            </w:r>
          </w:p>
          <w:p>
            <w:pPr>
              <w:pStyle w:val="null3"/>
              <w:ind w:firstLine="643"/>
              <w:jc w:val="both"/>
            </w:pPr>
            <w:r>
              <w:rPr>
                <w:rFonts w:ascii="仿宋_GB2312" w:hAnsi="仿宋_GB2312" w:cs="仿宋_GB2312" w:eastAsia="仿宋_GB2312"/>
                <w:sz w:val="15"/>
                <w:b/>
              </w:rPr>
              <w:t>5.备考表</w:t>
            </w:r>
          </w:p>
          <w:p>
            <w:pPr>
              <w:pStyle w:val="null3"/>
              <w:ind w:firstLine="640"/>
              <w:jc w:val="both"/>
            </w:pPr>
            <w:r>
              <w:rPr>
                <w:rFonts w:ascii="仿宋_GB2312" w:hAnsi="仿宋_GB2312" w:cs="仿宋_GB2312" w:eastAsia="仿宋_GB2312"/>
                <w:sz w:val="15"/>
              </w:rPr>
              <w:t>检查备考表填写和放置情况，备考表放置于每盒内末页之后，填写盒内文件材料情况的说明：</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1）档案修裱与否。</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2）整理人签名。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3）检查人签名。</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4）填写整理时间和检查时间。</w:t>
            </w:r>
          </w:p>
          <w:p>
            <w:pPr>
              <w:pStyle w:val="null3"/>
              <w:ind w:firstLine="643"/>
              <w:jc w:val="both"/>
            </w:pPr>
            <w:r>
              <w:rPr>
                <w:rFonts w:ascii="仿宋_GB2312" w:hAnsi="仿宋_GB2312" w:cs="仿宋_GB2312" w:eastAsia="仿宋_GB2312"/>
                <w:sz w:val="15"/>
                <w:b/>
              </w:rPr>
              <w:t>6.装订</w:t>
            </w:r>
          </w:p>
          <w:p>
            <w:pPr>
              <w:pStyle w:val="null3"/>
              <w:ind w:firstLine="640"/>
              <w:jc w:val="both"/>
            </w:pPr>
            <w:r>
              <w:rPr>
                <w:rFonts w:ascii="仿宋_GB2312" w:hAnsi="仿宋_GB2312" w:cs="仿宋_GB2312" w:eastAsia="仿宋_GB2312"/>
                <w:sz w:val="15"/>
              </w:rPr>
              <w:t>检查出生医学证明档案装订情况，是否去除易锈蚀、易氧化的金属或塑料装订用品，是否采用不锈钢订书针装订或三孔一线装订。是否做到牢固、安全、简便，文件有无损页、倒页、压字现象，装订后文件是否保持平整。</w:t>
            </w:r>
          </w:p>
          <w:p>
            <w:pPr>
              <w:pStyle w:val="null3"/>
              <w:ind w:firstLine="643"/>
              <w:jc w:val="both"/>
            </w:pPr>
            <w:r>
              <w:rPr>
                <w:rFonts w:ascii="仿宋_GB2312" w:hAnsi="仿宋_GB2312" w:cs="仿宋_GB2312" w:eastAsia="仿宋_GB2312"/>
                <w:sz w:val="15"/>
                <w:b/>
              </w:rPr>
              <w:t>7.装盒</w:t>
            </w:r>
          </w:p>
          <w:p>
            <w:pPr>
              <w:pStyle w:val="null3"/>
              <w:ind w:firstLine="640"/>
              <w:jc w:val="both"/>
            </w:pPr>
            <w:r>
              <w:rPr>
                <w:rFonts w:ascii="仿宋_GB2312" w:hAnsi="仿宋_GB2312" w:cs="仿宋_GB2312" w:eastAsia="仿宋_GB2312"/>
                <w:sz w:val="15"/>
              </w:rPr>
              <w:t>检查整理后的档案装盒情况，装盒要求：将档案按档号顺序装入标准档案盒中，纸质档案标准档案盒规格、尺寸应符合《归档文件整理规则》（</w:t>
            </w:r>
            <w:r>
              <w:rPr>
                <w:rFonts w:ascii="仿宋_GB2312" w:hAnsi="仿宋_GB2312" w:cs="仿宋_GB2312" w:eastAsia="仿宋_GB2312"/>
                <w:sz w:val="15"/>
              </w:rPr>
              <w:t>DA/T 22-2015）的规定。</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1）档案盒封面：封面填写全宗名称。</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2）档案盒脊：盒脊填写项目包括全宗号、年度、类别（出生医学证明档案）、起止件号、盒号等必备项。</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3）盒内备考表：盒内备考表填写项目包括盒内文件情况说明、整理人、整理日期、检查人、检查日期。</w:t>
            </w:r>
          </w:p>
          <w:p>
            <w:pPr>
              <w:pStyle w:val="null3"/>
              <w:ind w:firstLine="640"/>
              <w:jc w:val="both"/>
            </w:pPr>
            <w:r>
              <w:rPr>
                <w:rFonts w:ascii="仿宋_GB2312" w:hAnsi="仿宋_GB2312" w:cs="仿宋_GB2312" w:eastAsia="仿宋_GB2312"/>
                <w:sz w:val="15"/>
              </w:rPr>
              <w:t>（</w:t>
            </w:r>
            <w:r>
              <w:rPr>
                <w:rFonts w:ascii="仿宋_GB2312" w:hAnsi="仿宋_GB2312" w:cs="仿宋_GB2312" w:eastAsia="仿宋_GB2312"/>
                <w:sz w:val="15"/>
              </w:rPr>
              <w:t>4）编制档案目录：各门类档案目录具体情况应符合相关规范要求。</w:t>
            </w:r>
          </w:p>
          <w:p>
            <w:pPr>
              <w:pStyle w:val="null3"/>
              <w:ind w:firstLine="640"/>
              <w:jc w:val="both"/>
            </w:pPr>
            <w:r>
              <w:rPr>
                <w:rFonts w:ascii="仿宋_GB2312" w:hAnsi="仿宋_GB2312" w:cs="仿宋_GB2312" w:eastAsia="仿宋_GB2312"/>
                <w:sz w:val="15"/>
              </w:rPr>
              <w:t>（二）数字化加工质检内容</w:t>
            </w:r>
          </w:p>
          <w:p>
            <w:pPr>
              <w:pStyle w:val="null3"/>
              <w:ind w:firstLine="640"/>
              <w:jc w:val="both"/>
            </w:pPr>
            <w:r>
              <w:rPr>
                <w:rFonts w:ascii="仿宋_GB2312" w:hAnsi="仿宋_GB2312" w:cs="仿宋_GB2312" w:eastAsia="仿宋_GB2312"/>
                <w:sz w:val="15"/>
              </w:rPr>
              <w:t>纸质档案数字化成果包括数字图像、档案目录数据、元数据、数字化工作中产生的工作文件、存储载体等。</w:t>
            </w:r>
          </w:p>
          <w:p>
            <w:pPr>
              <w:pStyle w:val="null3"/>
              <w:ind w:firstLine="643"/>
              <w:jc w:val="both"/>
            </w:pPr>
            <w:r>
              <w:rPr>
                <w:rFonts w:ascii="仿宋_GB2312" w:hAnsi="仿宋_GB2312" w:cs="仿宋_GB2312" w:eastAsia="仿宋_GB2312"/>
                <w:sz w:val="15"/>
                <w:b/>
              </w:rPr>
              <w:t>1.目录数据</w:t>
            </w:r>
          </w:p>
          <w:p>
            <w:pPr>
              <w:pStyle w:val="null3"/>
              <w:ind w:firstLine="640"/>
              <w:jc w:val="both"/>
            </w:pPr>
            <w:r>
              <w:rPr>
                <w:rFonts w:ascii="仿宋_GB2312" w:hAnsi="仿宋_GB2312" w:cs="仿宋_GB2312" w:eastAsia="仿宋_GB2312"/>
                <w:sz w:val="15"/>
              </w:rPr>
              <w:t>对目录数据进行质检，主要包括数据库中各条目的内容、格式等的准确程度、必填项是否填写等。</w:t>
            </w:r>
          </w:p>
          <w:p>
            <w:pPr>
              <w:pStyle w:val="null3"/>
              <w:ind w:firstLine="643"/>
              <w:jc w:val="both"/>
            </w:pPr>
            <w:r>
              <w:rPr>
                <w:rFonts w:ascii="仿宋_GB2312" w:hAnsi="仿宋_GB2312" w:cs="仿宋_GB2312" w:eastAsia="仿宋_GB2312"/>
                <w:sz w:val="15"/>
                <w:b/>
              </w:rPr>
              <w:t>2.数字图像</w:t>
            </w:r>
          </w:p>
          <w:p>
            <w:pPr>
              <w:pStyle w:val="null3"/>
              <w:ind w:firstLine="640"/>
              <w:jc w:val="both"/>
            </w:pPr>
            <w:r>
              <w:rPr>
                <w:rFonts w:ascii="仿宋_GB2312" w:hAnsi="仿宋_GB2312" w:cs="仿宋_GB2312" w:eastAsia="仿宋_GB2312"/>
                <w:sz w:val="15"/>
              </w:rPr>
              <w:t>对数字图像进行质检，主要包括数字化参数、存储路径、命名的准确性、图像的完整性、排列顺序的准确性、图像质量等。</w:t>
            </w:r>
          </w:p>
          <w:p>
            <w:pPr>
              <w:pStyle w:val="null3"/>
              <w:ind w:firstLine="643"/>
              <w:jc w:val="both"/>
            </w:pPr>
            <w:r>
              <w:rPr>
                <w:rFonts w:ascii="仿宋_GB2312" w:hAnsi="仿宋_GB2312" w:cs="仿宋_GB2312" w:eastAsia="仿宋_GB2312"/>
                <w:sz w:val="15"/>
                <w:b/>
              </w:rPr>
              <w:t>3.数据挂接</w:t>
            </w:r>
          </w:p>
          <w:p>
            <w:pPr>
              <w:pStyle w:val="null3"/>
              <w:ind w:firstLine="640"/>
              <w:jc w:val="both"/>
            </w:pPr>
            <w:r>
              <w:rPr>
                <w:rFonts w:ascii="仿宋_GB2312" w:hAnsi="仿宋_GB2312" w:cs="仿宋_GB2312" w:eastAsia="仿宋_GB2312"/>
                <w:sz w:val="15"/>
              </w:rPr>
              <w:t>对数据挂接进行质检，主要包括目录数据与其对应的数字图像的挂接的准确性等。</w:t>
            </w:r>
          </w:p>
          <w:p>
            <w:pPr>
              <w:pStyle w:val="null3"/>
              <w:ind w:firstLine="643"/>
              <w:jc w:val="both"/>
            </w:pPr>
            <w:r>
              <w:rPr>
                <w:rFonts w:ascii="仿宋_GB2312" w:hAnsi="仿宋_GB2312" w:cs="仿宋_GB2312" w:eastAsia="仿宋_GB2312"/>
                <w:sz w:val="15"/>
                <w:b/>
              </w:rPr>
              <w:t>4.工作文件</w:t>
            </w:r>
          </w:p>
          <w:p>
            <w:pPr>
              <w:pStyle w:val="null3"/>
              <w:ind w:firstLine="640"/>
              <w:jc w:val="both"/>
            </w:pPr>
            <w:r>
              <w:rPr>
                <w:rFonts w:ascii="仿宋_GB2312" w:hAnsi="仿宋_GB2312" w:cs="仿宋_GB2312" w:eastAsia="仿宋_GB2312"/>
                <w:sz w:val="15"/>
              </w:rPr>
              <w:t>对工作文件进行质检，主要包括《纸质档案数字化流程单》等数字化工作过程中形成的工作文件的完整性、规范性等。</w:t>
            </w:r>
          </w:p>
          <w:p>
            <w:pPr>
              <w:pStyle w:val="null3"/>
              <w:ind w:firstLine="643"/>
              <w:jc w:val="both"/>
            </w:pPr>
            <w:r>
              <w:rPr>
                <w:rFonts w:ascii="仿宋_GB2312" w:hAnsi="仿宋_GB2312" w:cs="仿宋_GB2312" w:eastAsia="仿宋_GB2312"/>
                <w:sz w:val="15"/>
                <w:b/>
              </w:rPr>
              <w:t>5.存储载体</w:t>
            </w:r>
          </w:p>
          <w:p>
            <w:pPr>
              <w:pStyle w:val="null3"/>
              <w:ind w:firstLine="640"/>
              <w:jc w:val="both"/>
            </w:pPr>
            <w:r>
              <w:rPr>
                <w:rFonts w:ascii="仿宋_GB2312" w:hAnsi="仿宋_GB2312" w:cs="仿宋_GB2312" w:eastAsia="仿宋_GB2312"/>
                <w:sz w:val="15"/>
              </w:rPr>
              <w:t>对存储载体进行质检，主要包括载体的可用性、安全性等。</w:t>
            </w:r>
          </w:p>
          <w:p>
            <w:pPr>
              <w:pStyle w:val="null3"/>
              <w:ind w:firstLine="640"/>
              <w:jc w:val="both"/>
            </w:pPr>
            <w:r>
              <w:rPr>
                <w:rFonts w:ascii="仿宋_GB2312" w:hAnsi="仿宋_GB2312" w:cs="仿宋_GB2312" w:eastAsia="仿宋_GB2312"/>
                <w:sz w:val="15"/>
              </w:rPr>
              <w:t>（三）质检指标</w:t>
            </w:r>
          </w:p>
          <w:p>
            <w:pPr>
              <w:pStyle w:val="null3"/>
              <w:ind w:firstLine="643"/>
              <w:jc w:val="both"/>
            </w:pPr>
            <w:r>
              <w:rPr>
                <w:rFonts w:ascii="仿宋_GB2312" w:hAnsi="仿宋_GB2312" w:cs="仿宋_GB2312" w:eastAsia="仿宋_GB2312"/>
                <w:sz w:val="15"/>
                <w:b/>
              </w:rPr>
              <w:t>1.档案整理质检指标</w:t>
            </w:r>
          </w:p>
          <w:p>
            <w:pPr>
              <w:pStyle w:val="null3"/>
              <w:ind w:firstLine="640"/>
              <w:jc w:val="both"/>
            </w:pPr>
            <w:r>
              <w:rPr>
                <w:rFonts w:ascii="仿宋_GB2312" w:hAnsi="仿宋_GB2312" w:cs="仿宋_GB2312" w:eastAsia="仿宋_GB2312"/>
                <w:sz w:val="15"/>
              </w:rPr>
              <w:t>以件为单位逐一对每一件进行人工检验，合格率应为</w:t>
            </w:r>
            <w:r>
              <w:rPr>
                <w:rFonts w:ascii="仿宋_GB2312" w:hAnsi="仿宋_GB2312" w:cs="仿宋_GB2312" w:eastAsia="仿宋_GB2312"/>
                <w:sz w:val="15"/>
              </w:rPr>
              <w:t>100%。（合格率=检验合格的件数/检验件总数 x100%）</w:t>
            </w:r>
          </w:p>
          <w:p>
            <w:pPr>
              <w:pStyle w:val="null3"/>
              <w:ind w:firstLine="643"/>
              <w:jc w:val="both"/>
            </w:pPr>
            <w:r>
              <w:rPr>
                <w:rFonts w:ascii="仿宋_GB2312" w:hAnsi="仿宋_GB2312" w:cs="仿宋_GB2312" w:eastAsia="仿宋_GB2312"/>
                <w:sz w:val="15"/>
                <w:b/>
              </w:rPr>
              <w:t>2.数字化加工质检指标</w:t>
            </w:r>
          </w:p>
          <w:p>
            <w:pPr>
              <w:pStyle w:val="null3"/>
              <w:ind w:firstLine="640"/>
              <w:jc w:val="both"/>
            </w:pPr>
            <w:r>
              <w:rPr>
                <w:rFonts w:ascii="仿宋_GB2312" w:hAnsi="仿宋_GB2312" w:cs="仿宋_GB2312" w:eastAsia="仿宋_GB2312"/>
                <w:sz w:val="15"/>
              </w:rPr>
              <w:t>能够采用计算机自动检验的项目应采用计算机自动检验的方式进行</w:t>
            </w:r>
            <w:r>
              <w:rPr>
                <w:rFonts w:ascii="仿宋_GB2312" w:hAnsi="仿宋_GB2312" w:cs="仿宋_GB2312" w:eastAsia="仿宋_GB2312"/>
                <w:sz w:val="15"/>
              </w:rPr>
              <w:t>100%检验，检验合格率应为100%。对于无法用计算机自动检验的项目，可根据情况以件为单位采用抽检的方式进行人工检验。检验比率为100%，对于数据库条目与数字图像内容对应的准确性，检验合格率应为100%，其他内容的检验合格率应不低于95%。（合格率=检验合格的文件数/检验文件总数 x100%）</w:t>
            </w:r>
          </w:p>
          <w:p>
            <w:pPr>
              <w:pStyle w:val="null3"/>
              <w:ind w:firstLine="640"/>
              <w:jc w:val="both"/>
            </w:pPr>
            <w:r>
              <w:rPr>
                <w:rFonts w:ascii="仿宋_GB2312" w:hAnsi="仿宋_GB2312" w:cs="仿宋_GB2312" w:eastAsia="仿宋_GB2312"/>
                <w:sz w:val="15"/>
              </w:rPr>
              <w:t>七、工作要求　　</w:t>
            </w:r>
          </w:p>
          <w:p>
            <w:pPr>
              <w:pStyle w:val="null3"/>
              <w:ind w:firstLine="640"/>
              <w:jc w:val="both"/>
            </w:pPr>
            <w:r>
              <w:rPr>
                <w:rFonts w:ascii="仿宋_GB2312" w:hAnsi="仿宋_GB2312" w:cs="仿宋_GB2312" w:eastAsia="仿宋_GB2312"/>
                <w:sz w:val="15"/>
              </w:rPr>
              <w:t>（一）在项目实施过程中，</w:t>
            </w:r>
            <w:r>
              <w:rPr>
                <w:rFonts w:ascii="仿宋_GB2312" w:hAnsi="仿宋_GB2312" w:cs="仿宋_GB2312" w:eastAsia="仿宋_GB2312"/>
                <w:sz w:val="15"/>
              </w:rPr>
              <w:t>供应商</w:t>
            </w:r>
            <w:r>
              <w:rPr>
                <w:rFonts w:ascii="仿宋_GB2312" w:hAnsi="仿宋_GB2312" w:cs="仿宋_GB2312" w:eastAsia="仿宋_GB2312"/>
                <w:sz w:val="15"/>
              </w:rPr>
              <w:t>应定期对日常工作台账、整理数字化质检登记本及其它相关资料、硬件、软件和档案实体进行检查，建立《监理月报》工作机制，并与采购方保持密切工作联系。</w:t>
            </w:r>
          </w:p>
          <w:p>
            <w:pPr>
              <w:pStyle w:val="null3"/>
              <w:ind w:firstLine="640"/>
              <w:jc w:val="both"/>
            </w:pPr>
            <w:r>
              <w:rPr>
                <w:rFonts w:ascii="仿宋_GB2312" w:hAnsi="仿宋_GB2312" w:cs="仿宋_GB2312" w:eastAsia="仿宋_GB2312"/>
                <w:sz w:val="15"/>
              </w:rPr>
              <w:t>（二）</w:t>
            </w:r>
            <w:r>
              <w:rPr>
                <w:rFonts w:ascii="仿宋_GB2312" w:hAnsi="仿宋_GB2312" w:cs="仿宋_GB2312" w:eastAsia="仿宋_GB2312"/>
                <w:sz w:val="15"/>
              </w:rPr>
              <w:t>供应商</w:t>
            </w:r>
            <w:r>
              <w:rPr>
                <w:rFonts w:ascii="仿宋_GB2312" w:hAnsi="仿宋_GB2312" w:cs="仿宋_GB2312" w:eastAsia="仿宋_GB2312"/>
                <w:sz w:val="15"/>
              </w:rPr>
              <w:t>工作人员审核和管理</w:t>
            </w:r>
          </w:p>
          <w:p>
            <w:pPr>
              <w:pStyle w:val="null3"/>
              <w:ind w:firstLine="640"/>
              <w:jc w:val="both"/>
            </w:pPr>
            <w:r>
              <w:rPr>
                <w:rFonts w:ascii="仿宋_GB2312" w:hAnsi="仿宋_GB2312" w:cs="仿宋_GB2312" w:eastAsia="仿宋_GB2312"/>
                <w:sz w:val="15"/>
              </w:rPr>
              <w:t>1.在项目实施过程中，</w:t>
            </w:r>
            <w:r>
              <w:rPr>
                <w:rFonts w:ascii="仿宋_GB2312" w:hAnsi="仿宋_GB2312" w:cs="仿宋_GB2312" w:eastAsia="仿宋_GB2312"/>
                <w:sz w:val="15"/>
              </w:rPr>
              <w:t>供应商</w:t>
            </w:r>
            <w:r>
              <w:rPr>
                <w:rFonts w:ascii="仿宋_GB2312" w:hAnsi="仿宋_GB2312" w:cs="仿宋_GB2312" w:eastAsia="仿宋_GB2312"/>
                <w:sz w:val="15"/>
              </w:rPr>
              <w:t>驻场工作人员在项目运行期间应保证队伍稳定，不得随意更换工作人员，如确需更换，需提前一周书面通知采购方，取得采购方负责人签字同意后方可更换，但人员变动比率不得超过总人数的</w:t>
            </w:r>
            <w:r>
              <w:rPr>
                <w:rFonts w:ascii="仿宋_GB2312" w:hAnsi="仿宋_GB2312" w:cs="仿宋_GB2312" w:eastAsia="仿宋_GB2312"/>
                <w:sz w:val="15"/>
              </w:rPr>
              <w:t>50%。如擅自更换或人员变动超过50%，采购方有权终止合同，</w:t>
            </w:r>
            <w:r>
              <w:rPr>
                <w:rFonts w:ascii="仿宋_GB2312" w:hAnsi="仿宋_GB2312" w:cs="仿宋_GB2312" w:eastAsia="仿宋_GB2312"/>
                <w:sz w:val="15"/>
              </w:rPr>
              <w:t>供应商</w:t>
            </w:r>
            <w:r>
              <w:rPr>
                <w:rFonts w:ascii="仿宋_GB2312" w:hAnsi="仿宋_GB2312" w:cs="仿宋_GB2312" w:eastAsia="仿宋_GB2312"/>
                <w:sz w:val="15"/>
              </w:rPr>
              <w:t>不得提出异议。</w:t>
            </w:r>
          </w:p>
          <w:p>
            <w:pPr>
              <w:pStyle w:val="null3"/>
              <w:ind w:firstLine="640"/>
              <w:jc w:val="both"/>
            </w:pPr>
            <w:r>
              <w:rPr>
                <w:rFonts w:ascii="仿宋_GB2312" w:hAnsi="仿宋_GB2312" w:cs="仿宋_GB2312" w:eastAsia="仿宋_GB2312"/>
                <w:sz w:val="15"/>
              </w:rPr>
              <w:t>2.</w:t>
            </w:r>
            <w:r>
              <w:rPr>
                <w:rFonts w:ascii="仿宋_GB2312" w:hAnsi="仿宋_GB2312" w:cs="仿宋_GB2312" w:eastAsia="仿宋_GB2312"/>
                <w:sz w:val="15"/>
              </w:rPr>
              <w:t>供应商</w:t>
            </w:r>
            <w:r>
              <w:rPr>
                <w:rFonts w:ascii="仿宋_GB2312" w:hAnsi="仿宋_GB2312" w:cs="仿宋_GB2312" w:eastAsia="仿宋_GB2312"/>
                <w:sz w:val="15"/>
              </w:rPr>
              <w:t>工作人员必须接受采购方组织的档案保密安全教育，并自觉学习保密知识，</w:t>
            </w:r>
            <w:r>
              <w:rPr>
                <w:rFonts w:ascii="仿宋_GB2312" w:hAnsi="仿宋_GB2312" w:cs="仿宋_GB2312" w:eastAsia="仿宋_GB2312"/>
                <w:sz w:val="15"/>
              </w:rPr>
              <w:t>供应商</w:t>
            </w:r>
            <w:r>
              <w:rPr>
                <w:rFonts w:ascii="仿宋_GB2312" w:hAnsi="仿宋_GB2312" w:cs="仿宋_GB2312" w:eastAsia="仿宋_GB2312"/>
                <w:sz w:val="15"/>
              </w:rPr>
              <w:t>须加强对工作人员的保密教育。严格遵守《中华人民共和国档案法》《中华人民共和国保守国家秘密法》及其他有关法规，严防失泄密现象发生。</w:t>
            </w:r>
          </w:p>
          <w:p>
            <w:pPr>
              <w:pStyle w:val="null3"/>
              <w:ind w:firstLine="640"/>
              <w:jc w:val="both"/>
            </w:pPr>
            <w:r>
              <w:rPr>
                <w:rFonts w:ascii="仿宋_GB2312" w:hAnsi="仿宋_GB2312" w:cs="仿宋_GB2312" w:eastAsia="仿宋_GB2312"/>
                <w:sz w:val="15"/>
              </w:rPr>
              <w:t>3.</w:t>
            </w:r>
            <w:r>
              <w:rPr>
                <w:rFonts w:ascii="仿宋_GB2312" w:hAnsi="仿宋_GB2312" w:cs="仿宋_GB2312" w:eastAsia="仿宋_GB2312"/>
                <w:sz w:val="15"/>
              </w:rPr>
              <w:t>供应商</w:t>
            </w:r>
            <w:r>
              <w:rPr>
                <w:rFonts w:ascii="仿宋_GB2312" w:hAnsi="仿宋_GB2312" w:cs="仿宋_GB2312" w:eastAsia="仿宋_GB2312"/>
                <w:sz w:val="15"/>
              </w:rPr>
              <w:t>的工作人员进入工作场地不得携带有存储、照相、摄像功能的设备，未经采购方同意，不得将工作场所内的任何物品带出工作场所外。</w:t>
            </w:r>
          </w:p>
          <w:p>
            <w:pPr>
              <w:pStyle w:val="null3"/>
              <w:ind w:firstLine="640"/>
              <w:jc w:val="both"/>
            </w:pPr>
            <w:r>
              <w:rPr>
                <w:rFonts w:ascii="仿宋_GB2312" w:hAnsi="仿宋_GB2312" w:cs="仿宋_GB2312" w:eastAsia="仿宋_GB2312"/>
                <w:sz w:val="15"/>
              </w:rPr>
              <w:t>4.</w:t>
            </w:r>
            <w:r>
              <w:rPr>
                <w:rFonts w:ascii="仿宋_GB2312" w:hAnsi="仿宋_GB2312" w:cs="仿宋_GB2312" w:eastAsia="仿宋_GB2312"/>
                <w:sz w:val="15"/>
              </w:rPr>
              <w:t>供应商</w:t>
            </w:r>
            <w:r>
              <w:rPr>
                <w:rFonts w:ascii="仿宋_GB2312" w:hAnsi="仿宋_GB2312" w:cs="仿宋_GB2312" w:eastAsia="仿宋_GB2312"/>
                <w:sz w:val="15"/>
              </w:rPr>
              <w:t>工作人员必须保持工作场所的整洁有序，工作场所内不得饮食，场所外饮食后产生的垃圾要立即清走。</w:t>
            </w:r>
          </w:p>
          <w:p>
            <w:pPr>
              <w:pStyle w:val="null3"/>
              <w:ind w:firstLine="640"/>
              <w:jc w:val="both"/>
            </w:pPr>
            <w:r>
              <w:rPr>
                <w:rFonts w:ascii="仿宋_GB2312" w:hAnsi="仿宋_GB2312" w:cs="仿宋_GB2312" w:eastAsia="仿宋_GB2312"/>
                <w:sz w:val="15"/>
              </w:rPr>
              <w:t>5.</w:t>
            </w:r>
            <w:r>
              <w:rPr>
                <w:rFonts w:ascii="仿宋_GB2312" w:hAnsi="仿宋_GB2312" w:cs="仿宋_GB2312" w:eastAsia="仿宋_GB2312"/>
                <w:sz w:val="15"/>
              </w:rPr>
              <w:t>供应商</w:t>
            </w:r>
            <w:r>
              <w:rPr>
                <w:rFonts w:ascii="仿宋_GB2312" w:hAnsi="仿宋_GB2312" w:cs="仿宋_GB2312" w:eastAsia="仿宋_GB2312"/>
                <w:sz w:val="15"/>
              </w:rPr>
              <w:t>对整理质量、数字化数据检测质量负完全责任，检测合格后，及时报送验收申请报告。</w:t>
            </w:r>
          </w:p>
          <w:p>
            <w:pPr>
              <w:pStyle w:val="null3"/>
              <w:ind w:firstLine="640"/>
              <w:jc w:val="both"/>
            </w:pPr>
            <w:r>
              <w:rPr>
                <w:rFonts w:ascii="仿宋_GB2312" w:hAnsi="仿宋_GB2312" w:cs="仿宋_GB2312" w:eastAsia="仿宋_GB2312"/>
                <w:sz w:val="15"/>
              </w:rPr>
              <w:t>6.</w:t>
            </w:r>
            <w:r>
              <w:rPr>
                <w:rFonts w:ascii="仿宋_GB2312" w:hAnsi="仿宋_GB2312" w:cs="仿宋_GB2312" w:eastAsia="仿宋_GB2312"/>
                <w:sz w:val="15"/>
              </w:rPr>
              <w:t>供应商</w:t>
            </w:r>
            <w:r>
              <w:rPr>
                <w:rFonts w:ascii="仿宋_GB2312" w:hAnsi="仿宋_GB2312" w:cs="仿宋_GB2312" w:eastAsia="仿宋_GB2312"/>
                <w:sz w:val="15"/>
              </w:rPr>
              <w:t>须认真履行职责，对监理过程中形成的文件材料进行规范收集、整理，并对整理数字化加工方形成的文件材料进行审核，形成归档文件移交清单，所有归档文件一式两份，与审核达标数据一并提交验收。</w:t>
            </w:r>
          </w:p>
          <w:p>
            <w:pPr>
              <w:pStyle w:val="null3"/>
              <w:ind w:firstLine="640"/>
              <w:jc w:val="both"/>
            </w:pPr>
            <w:r>
              <w:rPr>
                <w:rFonts w:ascii="仿宋_GB2312" w:hAnsi="仿宋_GB2312" w:cs="仿宋_GB2312" w:eastAsia="仿宋_GB2312"/>
                <w:sz w:val="15"/>
              </w:rPr>
              <w:t>7.档案整理数字化加工方将已完成整理数字化加工的档案和相应的流程单一并移送至监理人员，由监理人员对提交的档案和数据进行检查质检。对质检中检出的错误，实时反馈给档案整理数字化加工方，档案整理数字化加工方在10个工作日内予以纠正，并重新提交质检。监理人员与档案整理数字化加工方对检出错误存在争议时，由采购方裁定。</w:t>
            </w:r>
            <w:r>
              <w:rPr>
                <w:rFonts w:ascii="仿宋_GB2312" w:hAnsi="仿宋_GB2312" w:cs="仿宋_GB2312" w:eastAsia="仿宋_GB2312"/>
                <w:sz w:val="15"/>
              </w:rPr>
              <w:t>供应商</w:t>
            </w:r>
            <w:r>
              <w:rPr>
                <w:rFonts w:ascii="仿宋_GB2312" w:hAnsi="仿宋_GB2312" w:cs="仿宋_GB2312" w:eastAsia="仿宋_GB2312"/>
                <w:sz w:val="15"/>
              </w:rPr>
              <w:t>对数据质检质量负完全责任，报送验收申请须同时递交《质检数据移交申请》。</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合同签订后，5个工作日内进驻采购方指定工作现场，并于2026年11月10日前完成出生医学证明档案整理质量和数字化目录数据及全文数据质量监督检验工作。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合同签订后，同时乙方向甲方提供与付款金额相等的增值税普通发票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服务期满，保质保量完成全部服务并经甲方验收合格后，同时乙方向甲方提供与付款金额相等的增值税普通发票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1.本项目所属行业为：其他未列明行业。从业人员300人以下的为中小微型企业。其中，从业人员100人及以上的为中型企业；从业人员10人及以上的为小型企业；从业人员10人以下的为微型企业。 2.中标/成交供应商在中标结果发布后3个工作日内，需提交与电子化平台提交内容一致的签字盖章后的纸质版响应文件，正本壹份、副本壹份，纸质响应文件标明供应商名称。若线上电响应标文件与纸质响应文件不一致的，以线上电子响应文件为准；若正本和副本不符，以正本为准。 2.本项目关于异常低价，落实执行《关于推动解决政府采购异常低价问题的通知》财库〔2026〕2号文件相关政策，根据采购项目评标情况，由评标委员会判定是否启动异常低价投标（响应）审查程序。若启动异常低价投标（响应）审查程序，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业绩一览表.docx 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响应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法定代表人参加磋商的，须提供法人身份证明和本人身份证复印件；法定代表人授权他人参加磋商的，须提供法定代表人授权委托书和被授权人身份证复印件。</w:t>
            </w:r>
          </w:p>
        </w:tc>
        <w:tc>
          <w:tcPr>
            <w:tcW w:type="dxa" w:w="1661"/>
          </w:tcPr>
          <w:p>
            <w:pPr>
              <w:pStyle w:val="null3"/>
            </w:pPr>
            <w:r>
              <w:rPr>
                <w:rFonts w:ascii="仿宋_GB2312" w:hAnsi="仿宋_GB2312" w:cs="仿宋_GB2312" w:eastAsia="仿宋_GB2312"/>
              </w:rPr>
              <w:t>资格证明材料2.docx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供应商须提供国家保密局颁发的《国家秘密载体印制资质》（资质类别为“涉密档案数字化加工”）甲级资质</w:t>
            </w:r>
          </w:p>
        </w:tc>
        <w:tc>
          <w:tcPr>
            <w:tcW w:type="dxa" w:w="1661"/>
          </w:tcPr>
          <w:p>
            <w:pPr>
              <w:pStyle w:val="null3"/>
            </w:pPr>
            <w:r>
              <w:rPr>
                <w:rFonts w:ascii="仿宋_GB2312" w:hAnsi="仿宋_GB2312" w:cs="仿宋_GB2312" w:eastAsia="仿宋_GB2312"/>
              </w:rPr>
              <w:t>资格证明材料2.docx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（1）磋商报价符合唯一性要求；（2）未超出采购预算或竞争性磋商文件规定的最高限价。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商务应答表 服务方案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磋商文件其他规定的情形</w:t>
            </w:r>
          </w:p>
        </w:tc>
        <w:tc>
          <w:tcPr>
            <w:tcW w:type="dxa" w:w="3322"/>
          </w:tcPr>
          <w:p>
            <w:pPr>
              <w:pStyle w:val="null3"/>
            </w:pPr>
            <w:r>
              <w:rPr>
                <w:rFonts w:ascii="仿宋_GB2312" w:hAnsi="仿宋_GB2312" w:cs="仿宋_GB2312" w:eastAsia="仿宋_GB2312"/>
              </w:rPr>
              <w:t>磋商文件其他规定的情形</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项目重难点监控</w:t>
            </w:r>
          </w:p>
        </w:tc>
        <w:tc>
          <w:tcPr>
            <w:tcW w:type="dxa" w:w="2492"/>
          </w:tcPr>
          <w:p>
            <w:pPr>
              <w:pStyle w:val="null3"/>
            </w:pPr>
            <w:r>
              <w:rPr>
                <w:rFonts w:ascii="仿宋_GB2312" w:hAnsi="仿宋_GB2312" w:cs="仿宋_GB2312" w:eastAsia="仿宋_GB2312"/>
              </w:rPr>
              <w:t>根据各供应商所提供的项目重难点监控、组织协调是否科学、合理、可行及具体措施等进行评审。1.项目重难点监控合理、可行、科学，组织协调，具体措施完善有针对性得8分；2.项目重难点监控较为合理、可行、科学，组织较为协调，具体措施较为完善较有针对性，得6分； 3.项目重难点监控一般，组织协调一般，具体措施一般，还需完善，得4分；未提供不得分。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供整体服务方案，主要包括整理质量审验、目录审验、图像审验、数据挂接审验、工作文件审验、存储载体审验等全流程的详细描述。内容能够正确理解和把握档案整理数字化监理工作的技术特点和工作要求。1.方案内容完善、层次分明、措施齐全、风险分析合理得8分。2.方案内容较为完善、层次较分明、措施较齐全、风险分析较合理得6分。3.方案内容一般、措施一般、风险分析一般还需完善得4分。4.方案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针对本项目提供合理化建议（包括不限于档案实体和信息的安全管理建议、提升项目质量等方面建议）。 1.内容完整科学、严谨、可行，符合项目实际及需求，可操作性强，得8分；2.内容较为完整科学、较为严谨可行，符合项目实际及需求，较有可操作性，得6分；3.内容一般，基本符合项目实际及需求，可操作性一般，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针对本项目提供内部管理制度（包括但不限于日常工作管理、人员组织管理、档案验收、风险点隐患控制管理等方面）。1.内部管理制度全面完善、切实可行、有针对性，完全满足项目采购要求，得8分； 2.内部管理制度较为全面完善、较为切实可行，较有针对性，基本满足项目采购要求得6分；3.内部管理制度一般、针对性一般，基本满足项目采购要求但还需完善得4分；未提供不得分。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针对本项目提供保密方案（包括但不限于对档案实体、电子数据、人员、计算机设备及现场管理的保密及应对措施等方面）。 1.保密方案全面完善，应对措施切实可行、有较强针对性，完全满足项目采购要求，得8分；2.保密方案较为全面完善，应对措施较为切实可行，较有针对性，基本满足项目采购要求，得6分；3.保密方案一般，应对措施一般，针对性一般，基本满足项目采购要求但还需完善得4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各供应商所提供的质量控制目标是否明确，质量控制方法、控制措施是否合理进行评审。1.质量控制目标明确，控制方法、控制措施合理得8分；2.质量控制目标较为明确，控制方法、控制措施较为合理得6分；3.质量控制目标不够明确，控制方法、控制措施一般还需完善得4分；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项目进度控制保障措施</w:t>
            </w:r>
          </w:p>
        </w:tc>
        <w:tc>
          <w:tcPr>
            <w:tcW w:type="dxa" w:w="2492"/>
          </w:tcPr>
          <w:p>
            <w:pPr>
              <w:pStyle w:val="null3"/>
            </w:pPr>
            <w:r>
              <w:rPr>
                <w:rFonts w:ascii="仿宋_GB2312" w:hAnsi="仿宋_GB2312" w:cs="仿宋_GB2312" w:eastAsia="仿宋_GB2312"/>
              </w:rPr>
              <w:t>提供项目进度控制保障措施，包含进度控制工作流程与方法。1.进度控制工作流程和方法合理、效果、强有力得8分；2.进度控制工作流程和方法较为合理效果、较有力得6分；3.进度控制工作流程和方法一般、力度一般得4分； 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提供应急预案及突发事件应急保障措施。1.应急预案内容分析全面、具体、合理，应对突发事件的保障措施详细、可行、有针对性，得8分；2.应急预案内容分析较为全面具体合理，应对突发事件的保障措施较为详细可行，较有针对性，得6分；3.应急预案内容分析一般，应对突发事件的保障措施一般、针对性一般还需完善，得4分；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从服务内容、服务质量、服务响应方式及响应时间等方面提供详细完整的服务承诺。1.服务承诺内容完整科学，符合项目实际及需求，得8分；2.服务承诺内容较完整，基本符合项目实际需求，6分；3.服务承诺内容一般，还需完善，得4分；4.内容有欠缺，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书面声明2.docx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提供自2023年1月至今承接过的类似项目业绩（以合同签订时间为准)，每提供一个得2.5分，最高得10分。注：类似项目业绩指档案整理或档案数字化加工或档案数字化监理（数据审查）业绩），须提供合同复印件。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项目负责人须具有高级档案管理师证书或档案管理馆员及以上证书，得3分。 注：须提供项目负责人相关证书复印件。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提供为本项目组建的工作服务团队。1.组织架构完整，岗位设置合理，人员稳定、分工明确、职责健全，人员配备满足项目需求，得5分。2.组织架构基本完整，岗位基本设置合理，人员分工基本明确、职责基本健全，人员配备基本满足项目需求，得4分。3.组织架构完整性一般，岗位设置合理性一般，人员分工不够明确、职责不够健全，人员配备不够充足，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满足磋商文件要求且报价最低的投标报价为评标基准价，其价格分为满分10 分。报价得分=（评标基准价/最终投标报价）×价格分（10） 本项目为非专门面向中小企业采购项目，符合政策要求的供应商，给予10%价格扣除，用扣除后的价格参与评审。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详见附件：资格证明材料2.docx</w:t>
      </w:r>
    </w:p>
    <w:p>
      <w:pPr>
        <w:pStyle w:val="null3"/>
        <w:ind w:firstLine="960"/>
      </w:pPr>
      <w:r>
        <w:rPr>
          <w:rFonts w:ascii="仿宋_GB2312" w:hAnsi="仿宋_GB2312" w:cs="仿宋_GB2312" w:eastAsia="仿宋_GB2312"/>
        </w:rPr>
        <w:t>详见附件：书面声明2.docx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