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B324E">
      <w:pPr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1B8FFD71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3F2EF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188C1F3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213" w:type="dxa"/>
            <w:vAlign w:val="center"/>
          </w:tcPr>
          <w:p w14:paraId="0BD5F222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西安市儿童医院一次性垫单、一次性奶瓶、奶嘴采购项目</w:t>
            </w:r>
          </w:p>
        </w:tc>
      </w:tr>
      <w:tr w14:paraId="0927F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4ACFA7D3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6213" w:type="dxa"/>
            <w:vAlign w:val="center"/>
          </w:tcPr>
          <w:p w14:paraId="33DCA7AA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2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4272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1ED5828D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6213" w:type="dxa"/>
            <w:vAlign w:val="center"/>
          </w:tcPr>
          <w:p w14:paraId="0CF45FD4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SXLX-HW-2026-015</w:t>
            </w:r>
          </w:p>
        </w:tc>
      </w:tr>
      <w:tr w14:paraId="2143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542BB8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2E361AE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03A68A2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676D4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00D555D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134F3DB1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7A24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7A7718D9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33477DCA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118DA2B1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注：1、以上报价包含本项目产生的所有费用，精确到小数点后两位。</w:t>
      </w:r>
    </w:p>
    <w:p w14:paraId="5A6904E9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2、此表谈判单价合计须与分项报价表单价合计一致。</w:t>
      </w:r>
    </w:p>
    <w:p w14:paraId="246100B8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A74E055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4BC65FD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1D575509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3F9A2DBB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4D47AC1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3B49A286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0DB143D4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74B987F6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2759"/>
        <w:gridCol w:w="2205"/>
        <w:gridCol w:w="1447"/>
      </w:tblGrid>
      <w:tr w14:paraId="6E43A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A01F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AD33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2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6D2B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8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7F84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744DB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3877D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24200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奶瓶100ml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E36C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860C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　</w:t>
            </w:r>
          </w:p>
        </w:tc>
      </w:tr>
      <w:tr w14:paraId="56D4E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F771C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4485E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奶瓶250ml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98C8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4F2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75F05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C017D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E0ED2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奶嘴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BE88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1332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0F9A7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283A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376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3A83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1CCF09F5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此表单价合计须与谈判报价表一致。</w:t>
      </w:r>
    </w:p>
    <w:p w14:paraId="0EAAC8FC">
      <w:pPr>
        <w:bidi w:val="0"/>
        <w:rPr>
          <w:rFonts w:hint="eastAsia" w:ascii="Calibri" w:hAnsi="Calibri" w:eastAsia="宋体" w:cs="Times New Roman"/>
          <w:highlight w:val="none"/>
        </w:rPr>
      </w:pPr>
    </w:p>
    <w:p w14:paraId="29E62B6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242B8F14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256F5C98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9E801E7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4B43F3DD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4E8F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307" w:type="dxa"/>
            <w:vAlign w:val="center"/>
          </w:tcPr>
          <w:p w14:paraId="23D7B72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213" w:type="dxa"/>
            <w:vAlign w:val="center"/>
          </w:tcPr>
          <w:p w14:paraId="3B2EBDD4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西安市儿童医院一次性垫单、一次性奶瓶、奶嘴采购项目</w:t>
            </w:r>
          </w:p>
        </w:tc>
      </w:tr>
      <w:tr w14:paraId="5E58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307" w:type="dxa"/>
            <w:vAlign w:val="center"/>
          </w:tcPr>
          <w:p w14:paraId="65F85C12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6213" w:type="dxa"/>
            <w:vAlign w:val="center"/>
          </w:tcPr>
          <w:p w14:paraId="2E9002C7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2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040CC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307" w:type="dxa"/>
            <w:vAlign w:val="center"/>
          </w:tcPr>
          <w:p w14:paraId="6DA373E8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6213" w:type="dxa"/>
            <w:vAlign w:val="center"/>
          </w:tcPr>
          <w:p w14:paraId="727F4BEB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SXLX-HW-2026-015</w:t>
            </w:r>
          </w:p>
        </w:tc>
      </w:tr>
      <w:tr w14:paraId="046C2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24CFF0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227D325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6A87DC2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3EA2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15FE40F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51E351D1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1909D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40A90CDD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2643F825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771EC1CB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注：本表无须提供在响应文件中，在二次报价环节和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分项报价表（第二次）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一起填写后</w:t>
      </w:r>
      <w:r>
        <w:rPr>
          <w:rFonts w:hint="default" w:ascii="仿宋" w:hAnsi="仿宋" w:eastAsia="仿宋" w:cs="仿宋"/>
          <w:sz w:val="21"/>
          <w:szCs w:val="21"/>
          <w:highlight w:val="none"/>
        </w:rPr>
        <w:t>作为附件上传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6F791CE0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479821A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F2D63B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1ED6C516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5B58F11C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68ECBC6A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12153863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2BC3E59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378FCF96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2759"/>
        <w:gridCol w:w="2205"/>
        <w:gridCol w:w="1447"/>
      </w:tblGrid>
      <w:tr w14:paraId="1C168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8DCA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708E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2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8105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8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872E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28E7B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2CC88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282A9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奶瓶100ml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D40E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2F7A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　</w:t>
            </w:r>
          </w:p>
        </w:tc>
      </w:tr>
      <w:tr w14:paraId="22D71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8F259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99342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奶瓶250ml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3AFD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2CB7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1DD17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874E82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72AD7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奶嘴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0B6B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9FB4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23D73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31D8F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376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6AD5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6C0F047C">
      <w:pPr>
        <w:widowControl/>
        <w:spacing w:line="24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注：本表无须提供在响应文件中，在二次报价环节和二次报价表一起填写后作为附件上传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66E6DB78">
      <w:pPr>
        <w:bidi w:val="0"/>
        <w:rPr>
          <w:rFonts w:hint="eastAsia" w:ascii="Calibri" w:hAnsi="Calibri" w:eastAsia="宋体" w:cs="Times New Roman"/>
          <w:highlight w:val="none"/>
        </w:rPr>
      </w:pPr>
    </w:p>
    <w:p w14:paraId="59B93E0D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  <w:highlight w:val="none"/>
        </w:rPr>
        <w:t>：</w:t>
      </w:r>
    </w:p>
    <w:p w14:paraId="464FAED8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6E7B0B4B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C1F43"/>
    <w:rsid w:val="004B09F7"/>
    <w:rsid w:val="08DD6D78"/>
    <w:rsid w:val="16B0772A"/>
    <w:rsid w:val="17E458DD"/>
    <w:rsid w:val="2BEA07F4"/>
    <w:rsid w:val="2E1B7727"/>
    <w:rsid w:val="45B918A8"/>
    <w:rsid w:val="4E402B66"/>
    <w:rsid w:val="5AE14D89"/>
    <w:rsid w:val="5B1C04B7"/>
    <w:rsid w:val="76263B40"/>
    <w:rsid w:val="7CBC1F43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946</Words>
  <Characters>1142</Characters>
  <Lines>0</Lines>
  <Paragraphs>0</Paragraphs>
  <TotalTime>0</TotalTime>
  <ScaleCrop>false</ScaleCrop>
  <LinksUpToDate>false</LinksUpToDate>
  <CharactersWithSpaces>1388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2026-03-17T02:01:00Z</dcterms:created>
  <dc:creator>Baymax</dc:creator>
  <cp:lastModifiedBy>Baymax</cp:lastModifiedBy>
  <dcterms:modified xsi:type="dcterms:W3CDTF">2026-04-29T09:08:17Z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6A90D6EE50B443369734DFA669CAF1E5_11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