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B09C6">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72B34AD8">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1CAA2AAA">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506150F">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60935BF5">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6B78FB4C">
      <w:pPr>
        <w:rPr>
          <w:rFonts w:hint="eastAsia" w:ascii="Arial" w:hAnsi="Arial" w:eastAsia="黑体" w:cs="Times New Roman"/>
          <w:b/>
          <w:sz w:val="32"/>
          <w:lang w:val="en-US" w:eastAsia="zh-CN"/>
        </w:rPr>
      </w:pPr>
      <w:r>
        <w:rPr>
          <w:rFonts w:hint="eastAsia" w:ascii="Arial" w:hAnsi="Arial" w:eastAsia="黑体" w:cs="Times New Roman"/>
          <w:b/>
          <w:sz w:val="32"/>
          <w:lang w:val="en-US" w:eastAsia="zh-CN"/>
        </w:rPr>
        <w:br w:type="page"/>
      </w:r>
    </w:p>
    <w:p w14:paraId="04800B01">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62D2EEA7">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4CDF2EB4">
      <w:pPr>
        <w:keepNext/>
        <w:keepLines/>
        <w:wordWrap w:val="0"/>
        <w:topLinePunct/>
        <w:bidi w:val="0"/>
        <w:spacing w:beforeLines="0" w:beforeAutospacing="0" w:afterLines="0" w:afterAutospacing="0" w:line="360" w:lineRule="auto"/>
        <w:jc w:val="center"/>
        <w:outlineLvl w:val="1"/>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 xml:space="preserve">供应商需在项目电子化交易系统中按要求填写《响应函》完成承诺并进行电子签章。 </w:t>
      </w:r>
    </w:p>
    <w:p w14:paraId="106E05FF">
      <w:pPr>
        <w:keepNext/>
        <w:keepLines/>
        <w:wordWrap w:val="0"/>
        <w:topLinePunct/>
        <w:bidi w:val="0"/>
        <w:spacing w:beforeLines="0" w:beforeAutospacing="0" w:afterLines="0" w:afterAutospacing="0" w:line="360" w:lineRule="auto"/>
        <w:jc w:val="center"/>
        <w:outlineLvl w:val="1"/>
        <w:rPr>
          <w:rFonts w:hint="eastAsia" w:ascii="宋体" w:hAnsi="宋体" w:eastAsia="宋体" w:cs="宋体"/>
          <w:kern w:val="0"/>
          <w:sz w:val="24"/>
          <w:szCs w:val="20"/>
          <w:lang w:val="en-US" w:eastAsia="zh-CN"/>
        </w:rPr>
      </w:pPr>
    </w:p>
    <w:p w14:paraId="7224BFD2">
      <w:pPr>
        <w:keepNext/>
        <w:keepLines/>
        <w:numPr>
          <w:ilvl w:val="0"/>
          <w:numId w:val="1"/>
        </w:numPr>
        <w:wordWrap w:val="0"/>
        <w:topLinePunct/>
        <w:bidi w:val="0"/>
        <w:spacing w:beforeLines="0" w:beforeAutospacing="0" w:afterLines="0" w:afterAutospacing="0" w:line="360" w:lineRule="auto"/>
        <w:jc w:val="left"/>
        <w:outlineLvl w:val="1"/>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en-US"/>
        </w:rPr>
        <w:t>供应商应提供健全的财务会计制度的证明材料。</w:t>
      </w:r>
    </w:p>
    <w:p w14:paraId="131F84A2">
      <w:pPr>
        <w:keepNext/>
        <w:keepLines/>
        <w:wordWrap w:val="0"/>
        <w:topLinePunct/>
        <w:bidi w:val="0"/>
        <w:spacing w:beforeLines="0" w:beforeAutospacing="0" w:afterLines="0" w:afterAutospacing="0" w:line="360" w:lineRule="auto"/>
        <w:jc w:val="center"/>
        <w:outlineLvl w:val="1"/>
        <w:rPr>
          <w:rFonts w:hint="eastAsia" w:ascii="宋体" w:hAnsi="宋体" w:eastAsia="宋体" w:cs="宋体"/>
          <w:b/>
          <w:bCs/>
          <w:kern w:val="0"/>
          <w:sz w:val="28"/>
          <w:szCs w:val="21"/>
          <w:lang w:val="en-US" w:eastAsia="en-US"/>
        </w:rPr>
      </w:pPr>
      <w:r>
        <w:rPr>
          <w:rFonts w:hint="eastAsia" w:ascii="宋体" w:hAnsi="宋体" w:eastAsia="宋体" w:cs="宋体"/>
          <w:kern w:val="0"/>
          <w:sz w:val="24"/>
          <w:szCs w:val="20"/>
          <w:lang w:val="en-US" w:eastAsia="zh-CN"/>
        </w:rPr>
        <w:t>提供会计师事务所出具的有效的2024年度或2025年度审计报告（成立时间至响应截止时间不足一年的可提供成立后任意时段的资产负债表），或提交在响应截止时间前六个月内其开户银行出具的资信证明，或信用担保机构出具的磋商担保函（以上三种形式的资料提供任何一种即可）；其他组织和自然人提供银行出具的资信证明或财务报表；</w:t>
      </w:r>
    </w:p>
    <w:p w14:paraId="32393B56">
      <w:pPr>
        <w:keepNext/>
        <w:keepLines/>
        <w:numPr>
          <w:ilvl w:val="0"/>
          <w:numId w:val="0"/>
        </w:numPr>
        <w:wordWrap w:val="0"/>
        <w:topLinePunct/>
        <w:bidi w:val="0"/>
        <w:spacing w:beforeLines="0" w:beforeAutospacing="0" w:afterLines="0" w:afterAutospacing="0" w:line="360" w:lineRule="auto"/>
        <w:jc w:val="left"/>
        <w:outlineLvl w:val="1"/>
        <w:rPr>
          <w:rFonts w:hint="eastAsia" w:ascii="宋体" w:hAnsi="宋体" w:eastAsia="宋体" w:cs="宋体"/>
          <w:b/>
          <w:bCs/>
          <w:kern w:val="0"/>
          <w:sz w:val="28"/>
          <w:szCs w:val="21"/>
          <w:lang w:val="en-US" w:eastAsia="en-US"/>
        </w:rPr>
      </w:pPr>
    </w:p>
    <w:p w14:paraId="298383A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66CD51C">
      <w:pPr>
        <w:keepNext w:val="0"/>
        <w:keepLines w:val="0"/>
        <w:widowControl/>
        <w:suppressLineNumbers w:val="0"/>
        <w:jc w:val="left"/>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供应商需在项目电子化交易系统中按要求填写《</w:t>
      </w:r>
      <w:r>
        <w:rPr>
          <w:rFonts w:hint="eastAsia" w:ascii="Calibri" w:hAnsi="Calibri" w:eastAsia="宋体" w:cs="Times New Roman"/>
          <w:kern w:val="2"/>
          <w:sz w:val="24"/>
          <w:szCs w:val="24"/>
          <w:lang w:val="en-US" w:eastAsia="zh-CN" w:bidi="ar-SA"/>
        </w:rPr>
        <w:t>响应</w:t>
      </w:r>
      <w:r>
        <w:rPr>
          <w:rFonts w:hint="eastAsia" w:ascii="Calibri" w:hAnsi="Calibri" w:eastAsia="宋体" w:cs="Times New Roman"/>
          <w:kern w:val="2"/>
          <w:sz w:val="24"/>
          <w:szCs w:val="24"/>
          <w:lang w:val="en-US" w:eastAsia="en-US" w:bidi="ar-SA"/>
        </w:rPr>
        <w:t>函》完成承诺并进行电子签章。</w:t>
      </w:r>
      <w:r>
        <w:rPr>
          <w:rFonts w:ascii="仿宋_GB2312" w:hAnsi="仿宋_GB2312" w:eastAsia="仿宋_GB2312" w:cs="仿宋_GB2312"/>
        </w:rPr>
        <w:t xml:space="preserve"> </w:t>
      </w:r>
    </w:p>
    <w:p w14:paraId="414D1AD1">
      <w:pPr>
        <w:keepNext/>
        <w:keepLines/>
        <w:widowControl w:val="0"/>
        <w:numPr>
          <w:ilvl w:val="0"/>
          <w:numId w:val="0"/>
        </w:numPr>
        <w:wordWrap w:val="0"/>
        <w:topLinePunct/>
        <w:bidi w:val="0"/>
        <w:spacing w:beforeLines="0" w:beforeAutospacing="0" w:afterLines="0" w:afterAutospacing="0" w:line="360" w:lineRule="auto"/>
        <w:jc w:val="left"/>
        <w:outlineLvl w:val="1"/>
        <w:rPr>
          <w:rFonts w:hint="eastAsia" w:ascii="宋体" w:hAnsi="宋体" w:eastAsia="宋体" w:cs="宋体"/>
          <w:b/>
          <w:bCs/>
          <w:kern w:val="0"/>
          <w:sz w:val="28"/>
          <w:szCs w:val="21"/>
          <w:lang w:val="en-US" w:eastAsia="zh-CN"/>
        </w:rPr>
      </w:pPr>
    </w:p>
    <w:p w14:paraId="1C6C03ED">
      <w:pPr>
        <w:rPr>
          <w:rFonts w:hint="eastAsia" w:ascii="宋体" w:hAnsi="宋体" w:eastAsia="宋体" w:cs="宋体"/>
          <w:b/>
          <w:bCs/>
          <w:kern w:val="2"/>
          <w:sz w:val="28"/>
          <w:szCs w:val="28"/>
          <w:lang w:val="en-US" w:eastAsia="zh-CN" w:bidi="ar-SA"/>
        </w:rPr>
      </w:pPr>
      <w:bookmarkStart w:id="0" w:name="OLE_LINK60"/>
      <w:r>
        <w:rPr>
          <w:rFonts w:hint="eastAsia" w:ascii="宋体" w:hAnsi="宋体" w:eastAsia="宋体" w:cs="宋体"/>
          <w:b/>
          <w:bCs/>
          <w:kern w:val="2"/>
          <w:sz w:val="28"/>
          <w:szCs w:val="28"/>
          <w:lang w:val="en-US" w:eastAsia="zh-CN" w:bidi="ar-SA"/>
        </w:rPr>
        <w:br w:type="page"/>
      </w:r>
    </w:p>
    <w:p w14:paraId="44D2C138">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628D7B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p>
    <w:p w14:paraId="49E800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1.有效的主体资格证明：供应商</w:t>
      </w:r>
      <w:bookmarkStart w:id="1" w:name="OLE_LINK59"/>
      <w:r>
        <w:rPr>
          <w:rFonts w:hint="eastAsia" w:asciiTheme="majorEastAsia" w:hAnsiTheme="majorEastAsia" w:eastAsiaTheme="majorEastAsia" w:cstheme="majorEastAsia"/>
          <w:color w:val="000000" w:themeColor="text1"/>
          <w:highlight w:val="none"/>
          <w14:textFill>
            <w14:solidFill>
              <w14:schemeClr w14:val="tx1"/>
            </w14:solidFill>
          </w14:textFill>
        </w:rPr>
        <w:t>具有独立承担民事责任能力的法人、其他组织或自然人，提供合法有效的统一社会信用代码营业执照（事业单位法人证书/专业服务机构执业许可证/民办非企业单位登记证书，自然人提供身份证）</w:t>
      </w:r>
      <w:bookmarkEnd w:id="1"/>
      <w:r>
        <w:rPr>
          <w:rFonts w:hint="eastAsia" w:asciiTheme="majorEastAsia" w:hAnsiTheme="majorEastAsia" w:eastAsiaTheme="majorEastAsia" w:cstheme="majorEastAsia"/>
          <w:color w:val="000000" w:themeColor="text1"/>
          <w:highlight w:val="none"/>
          <w14:textFill>
            <w14:solidFill>
              <w14:schemeClr w14:val="tx1"/>
            </w14:solidFill>
          </w14:textFill>
        </w:rPr>
        <w:t>；</w:t>
      </w:r>
    </w:p>
    <w:p w14:paraId="6E61A9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2. 财务状况报告：提供会计师事务所出具的有效的2024年度或2025年度审计报告（成立时间至响应截止时间不足一年的可提供成立后任意时段的资产负债表），或提交在</w:t>
      </w:r>
      <w:bookmarkStart w:id="2" w:name="OLE_LINK82"/>
      <w:bookmarkStart w:id="3" w:name="OLE_LINK83"/>
      <w:r>
        <w:rPr>
          <w:rFonts w:hint="eastAsia" w:asciiTheme="majorEastAsia" w:hAnsiTheme="majorEastAsia" w:eastAsiaTheme="majorEastAsia" w:cstheme="majorEastAsia"/>
          <w:color w:val="000000" w:themeColor="text1"/>
          <w:highlight w:val="none"/>
          <w14:textFill>
            <w14:solidFill>
              <w14:schemeClr w14:val="tx1"/>
            </w14:solidFill>
          </w14:textFill>
        </w:rPr>
        <w:t>响应截止时间前六个月内</w:t>
      </w:r>
      <w:bookmarkEnd w:id="2"/>
      <w:bookmarkEnd w:id="3"/>
      <w:r>
        <w:rPr>
          <w:rFonts w:hint="eastAsia" w:asciiTheme="majorEastAsia" w:hAnsiTheme="majorEastAsia" w:eastAsiaTheme="majorEastAsia" w:cstheme="majorEastAsia"/>
          <w:color w:val="000000" w:themeColor="text1"/>
          <w:highlight w:val="none"/>
          <w14:textFill>
            <w14:solidFill>
              <w14:schemeClr w14:val="tx1"/>
            </w14:solidFill>
          </w14:textFill>
        </w:rPr>
        <w:t>其开户银行出具的资信证明，或信用担保机构出具的磋商担保函（以上三种形式的资料提供任何一种即可）；其他组织和自然人提供银行出具的资信证明或财务报表；</w:t>
      </w:r>
    </w:p>
    <w:p w14:paraId="289A79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lang w:eastAsia="zh-Hans"/>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3.税收缴纳证明：提供已缴存的本年度或上年度任意一个月的纳税证明或完税证明，纳税证明或完税证明上应有代收机构或税务机关的公章或业务专用章；其他组织和自然人提供响应截止时间前一年内任意一个月缴纳税收的凭据；依法免税的或者依法不需缴税的供应商应提供相关文件证明；</w:t>
      </w:r>
    </w:p>
    <w:p w14:paraId="7FD41E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4.社会保障资金缴纳证明：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p w14:paraId="441949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5. 具有履行合同所必需的设备和专业技术能力：提供具有履行合同所必需的设备和专业技术能力的承诺函；</w:t>
      </w:r>
    </w:p>
    <w:p w14:paraId="7BFE5C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6. 违纪失信：参加本次政府采购活动前3年内在经营活动中没有重大违纪，以及未被列入失信被执行人、重大税收违法案件当事人名单、政府采购严重违法失信行为记录名单的书面声明；</w:t>
      </w:r>
      <w:bookmarkEnd w:id="0"/>
    </w:p>
    <w:p w14:paraId="35336B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7.法定代表人身份证明或法定代表人授权委托书：法定代表人直接参加磋商的，需提供法定代表人身份证明（含法定代表人身份证复印件），法定代表人委托代理人参加磋商的，需提供法定代表人授权委托书（含法定代表人及代理人身份证复印件）；</w:t>
      </w:r>
    </w:p>
    <w:p w14:paraId="1D9F8B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8.承诺函：供应商未被交通运输主管部门限制进入公路建养市场，且不在处罚有效期内（提供承诺）；</w:t>
      </w:r>
      <w:bookmarkStart w:id="4" w:name="_GoBack"/>
      <w:bookmarkEnd w:id="4"/>
    </w:p>
    <w:p w14:paraId="4315BA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highlight w:val="none"/>
          <w14:textFill>
            <w14:solidFill>
              <w14:schemeClr w14:val="tx1"/>
            </w14:solidFill>
          </w14:textFill>
        </w:rPr>
        <w:t>9. 非联合体声明：本项目不接受联合体响应，供应商提供非联合体书面声明。</w:t>
      </w:r>
    </w:p>
    <w:p w14:paraId="1CD2CC17">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39394BBA">
      <w:pPr>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br w:type="page"/>
      </w:r>
    </w:p>
    <w:p w14:paraId="7AC1402B">
      <w:pPr>
        <w:autoSpaceDE/>
        <w:autoSpaceDN/>
        <w:snapToGrid w:val="0"/>
        <w:spacing w:line="360" w:lineRule="auto"/>
        <w:jc w:val="both"/>
        <w:rPr>
          <w:rFonts w:hint="eastAsia" w:asciiTheme="minorEastAsia" w:hAnsiTheme="minorEastAsia" w:eastAsiaTheme="minorEastAsia" w:cstheme="minorEastAsia"/>
          <w:b/>
          <w:sz w:val="22"/>
          <w:szCs w:val="22"/>
          <w:highlight w:val="none"/>
          <w:lang w:val="en-US" w:eastAsia="zh-CN"/>
        </w:rPr>
      </w:pPr>
      <w:r>
        <w:rPr>
          <w:rFonts w:hint="eastAsia" w:asciiTheme="minorEastAsia" w:hAnsiTheme="minorEastAsia" w:eastAsiaTheme="minorEastAsia" w:cstheme="minorEastAsia"/>
          <w:b/>
          <w:sz w:val="22"/>
          <w:szCs w:val="22"/>
          <w:highlight w:val="none"/>
          <w:lang w:val="en-US" w:eastAsia="zh-CN"/>
        </w:rPr>
        <w:t>附件1</w:t>
      </w:r>
    </w:p>
    <w:p w14:paraId="1CCC6662">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5C34952E">
      <w:pPr>
        <w:widowControl/>
        <w:wordWrap w:val="0"/>
        <w:topLinePunct/>
        <w:bidi w:val="0"/>
        <w:spacing w:line="360" w:lineRule="auto"/>
        <w:jc w:val="left"/>
        <w:outlineLvl w:val="9"/>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b/>
          <w:sz w:val="22"/>
          <w:szCs w:val="22"/>
          <w:highlight w:val="none"/>
          <w:lang w:val="en-US" w:eastAsia="zh-CN"/>
        </w:rPr>
        <w:t>附件2：</w:t>
      </w:r>
      <w:r>
        <w:rPr>
          <w:rFonts w:hint="eastAsia" w:asciiTheme="majorEastAsia" w:hAnsiTheme="majorEastAsia" w:eastAsiaTheme="majorEastAsia" w:cstheme="majorEastAsia"/>
          <w:color w:val="000000" w:themeColor="text1"/>
          <w:highlight w:val="none"/>
          <w14:textFill>
            <w14:solidFill>
              <w14:schemeClr w14:val="tx1"/>
            </w14:solidFill>
          </w14:textFill>
        </w:rPr>
        <w:t xml:space="preserve"> </w:t>
      </w:r>
    </w:p>
    <w:p w14:paraId="25783496">
      <w:pPr>
        <w:widowControl/>
        <w:wordWrap w:val="0"/>
        <w:topLinePunct/>
        <w:bidi w:val="0"/>
        <w:spacing w:line="360" w:lineRule="auto"/>
        <w:jc w:val="left"/>
        <w:outlineLvl w:val="9"/>
        <w:rPr>
          <w:rFonts w:hint="default" w:asciiTheme="majorEastAsia" w:hAnsiTheme="majorEastAsia" w:eastAsiaTheme="majorEastAsia" w:cstheme="majorEastAsia"/>
          <w:color w:val="000000" w:themeColor="text1"/>
          <w:highlight w:val="none"/>
          <w:lang w:val="en-US" w:eastAsia="zh-CN"/>
          <w14:textFill>
            <w14:solidFill>
              <w14:schemeClr w14:val="tx1"/>
            </w14:solidFill>
          </w14:textFill>
        </w:rPr>
      </w:pP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项目名称（项目编号）（采购包 ）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36ECE793">
      <w:pPr>
        <w:keepNext/>
        <w:keepLines/>
        <w:widowControl w:val="0"/>
        <w:wordWrap w:val="0"/>
        <w:topLinePunct/>
        <w:bidi w:val="0"/>
        <w:spacing w:before="260" w:beforeLines="0" w:beforeAutospacing="0" w:after="260" w:afterLines="0" w:afterAutospacing="0" w:line="413" w:lineRule="auto"/>
        <w:jc w:val="both"/>
        <w:outlineLvl w:val="9"/>
        <w:rPr>
          <w:rFonts w:hint="eastAsia" w:ascii="Calibri" w:hAnsi="Calibri" w:eastAsia="宋体" w:cs="Times New Roman"/>
          <w:kern w:val="2"/>
          <w:sz w:val="24"/>
          <w:szCs w:val="24"/>
          <w:lang w:val="en-US" w:eastAsia="en-US"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7CD2F6D3">
      <w:pPr>
        <w:widowControl w:val="0"/>
        <w:wordWrap/>
        <w:topLinePunct w:val="0"/>
        <w:bidi w:val="0"/>
        <w:spacing w:line="360" w:lineRule="auto"/>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附件3：</w:t>
      </w:r>
    </w:p>
    <w:p w14:paraId="2DB4B458">
      <w:pPr>
        <w:widowControl w:val="0"/>
        <w:wordWrap/>
        <w:topLinePunct w:val="0"/>
        <w:bidi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法定代表人身份证明或法定代表人授权书</w:t>
      </w:r>
    </w:p>
    <w:p w14:paraId="70484440">
      <w:pPr>
        <w:pStyle w:val="2"/>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法定代表人直接参加磋商的，需提供法定代表人身份证明（含法定代表人身份证复印件），法定代表人委托代理人参加磋商的，需提供法定代表人授权委托书（含法定代表人及代理人身份证复印件）。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6EA79F17">
      <w:pPr>
        <w:widowControl w:val="0"/>
        <w:wordWrap/>
        <w:topLinePunct w:val="0"/>
        <w:spacing w:line="360" w:lineRule="auto"/>
        <w:jc w:val="both"/>
        <w:outlineLvl w:val="9"/>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1841682">
      <w:pPr>
        <w:widowControl w:val="0"/>
        <w:wordWrap/>
        <w:topLinePunct w:val="0"/>
        <w:spacing w:line="360" w:lineRule="auto"/>
        <w:outlineLvl w:val="9"/>
        <w:rPr>
          <w:rFonts w:hint="eastAsia" w:ascii="宋体" w:hAnsi="宋体" w:eastAsia="宋体" w:cs="宋体"/>
          <w:snapToGrid w:val="0"/>
          <w:color w:val="auto"/>
          <w:spacing w:val="14"/>
          <w:kern w:val="0"/>
          <w:sz w:val="24"/>
          <w:szCs w:val="24"/>
          <w:highlight w:val="none"/>
          <w:lang w:val="en-US" w:eastAsia="en-US" w:bidi="ar-SA"/>
        </w:rPr>
      </w:pPr>
      <w:r>
        <w:rPr>
          <w:rFonts w:hint="eastAsia" w:ascii="宋体" w:hAnsi="宋体" w:eastAsia="宋体" w:cs="宋体"/>
          <w:snapToGrid w:val="0"/>
          <w:color w:val="auto"/>
          <w:spacing w:val="14"/>
          <w:kern w:val="0"/>
          <w:sz w:val="24"/>
          <w:szCs w:val="24"/>
          <w:highlight w:val="none"/>
          <w:lang w:val="en-US" w:eastAsia="en-US" w:bidi="ar-SA"/>
        </w:rPr>
        <w:br w:type="page"/>
      </w:r>
    </w:p>
    <w:p w14:paraId="0961AE80">
      <w:pPr>
        <w:widowControl w:val="0"/>
        <w:wordWrap/>
        <w:topLinePunct w:val="0"/>
        <w:bidi w:val="0"/>
        <w:spacing w:line="360" w:lineRule="auto"/>
        <w:outlineLvl w:val="9"/>
        <w:rPr>
          <w:rFonts w:hint="default"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附件4</w:t>
      </w:r>
    </w:p>
    <w:p w14:paraId="13B4DFE2">
      <w:pPr>
        <w:widowControl w:val="0"/>
        <w:wordWrap/>
        <w:topLinePunct w:val="0"/>
        <w:spacing w:line="240" w:lineRule="auto"/>
        <w:outlineLvl w:val="9"/>
        <w:rPr>
          <w:rFonts w:hint="default" w:ascii="宋体" w:hAnsi="宋体" w:eastAsia="宋体" w:cs="宋体"/>
          <w:kern w:val="0"/>
          <w:sz w:val="24"/>
          <w:szCs w:val="24"/>
          <w:lang w:val="en-US" w:eastAsia="zh-CN"/>
        </w:rPr>
      </w:pPr>
      <w:r>
        <w:rPr>
          <w:rFonts w:hint="eastAsia" w:ascii="宋体" w:hAnsi="宋体" w:eastAsia="宋体" w:cs="宋体"/>
          <w:b/>
          <w:bCs/>
          <w:kern w:val="0"/>
          <w:sz w:val="28"/>
          <w:szCs w:val="21"/>
          <w:lang w:val="en-US" w:eastAsia="zh-CN"/>
        </w:rPr>
        <w:t>供应商未被省级及以上交通运输主管部门限制进入公路建养市场，且不在处罚有效期内（提供承诺）。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549471"/>
    <w:multiLevelType w:val="singleLevel"/>
    <w:tmpl w:val="EF54947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D4626B6"/>
    <w:rsid w:val="131D3D06"/>
    <w:rsid w:val="13C80E72"/>
    <w:rsid w:val="19B16E33"/>
    <w:rsid w:val="2CB5119F"/>
    <w:rsid w:val="341346BC"/>
    <w:rsid w:val="343D6842"/>
    <w:rsid w:val="3ADA4C94"/>
    <w:rsid w:val="453B57B1"/>
    <w:rsid w:val="61455F1C"/>
    <w:rsid w:val="774D2F69"/>
    <w:rsid w:val="7E013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2358</Words>
  <Characters>2384</Characters>
  <Lines>0</Lines>
  <Paragraphs>0</Paragraphs>
  <TotalTime>9</TotalTime>
  <ScaleCrop>false</ScaleCrop>
  <LinksUpToDate>false</LinksUpToDate>
  <CharactersWithSpaces>2887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Administrator</cp:lastModifiedBy>
  <dcterms:modified xsi:type="dcterms:W3CDTF">2026-05-11T12:23:29Z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5A583FAE776C4A6190AAB96F02A6AA5F_13</vt:lpwstr>
  </property>
  <property fmtid="{D5CDD505-2E9C-101B-9397-08002B2CF9AE}" pid="4" name="KSOTemplateDocerSaveRecord">
    <vt:lpwstr>eyJoZGlkIjoiMzM3ZGQ1NDQxYTRjNWI2MWQ3MzU4YzA0MzkzOGVjOTciLCJ1c2VySWQiOiIxMTc2NDU1NDUxIn0=</vt:lpwstr>
  </property>
</Properties>
</file>