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1CD05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300" w:afterAutospacing="0" w:line="240" w:lineRule="auto"/>
        <w:ind w:left="0" w:right="0" w:firstLine="0"/>
        <w:textAlignment w:val="baseline"/>
        <w:rPr>
          <w:rFonts w:hint="eastAsia" w:ascii="宋体" w:hAnsi="宋体" w:eastAsia="宋体" w:cs="宋体"/>
          <w:b/>
          <w:bCs/>
          <w:i w:val="0"/>
          <w:iCs w:val="0"/>
          <w:caps w:val="0"/>
          <w:color w:val="auto"/>
          <w:spacing w:val="0"/>
          <w:sz w:val="32"/>
          <w:szCs w:val="32"/>
          <w:highlight w:val="none"/>
          <w:shd w:val="clear" w:color="auto" w:fill="FFFFFF"/>
          <w:vertAlign w:val="baseline"/>
        </w:rPr>
      </w:pPr>
      <w:bookmarkStart w:id="0" w:name="_Toc6508"/>
      <w:bookmarkStart w:id="1" w:name="_Toc13751"/>
      <w:bookmarkStart w:id="2" w:name="_Toc14349"/>
      <w:bookmarkStart w:id="3" w:name="_Toc25615"/>
      <w:r>
        <w:rPr>
          <w:rFonts w:hint="eastAsia" w:ascii="宋体" w:hAnsi="宋体" w:eastAsia="宋体" w:cs="宋体"/>
          <w:b/>
          <w:bCs/>
          <w:i w:val="0"/>
          <w:iCs w:val="0"/>
          <w:caps w:val="0"/>
          <w:color w:val="auto"/>
          <w:spacing w:val="0"/>
          <w:sz w:val="32"/>
          <w:szCs w:val="32"/>
          <w:highlight w:val="none"/>
          <w:shd w:val="clear" w:color="auto" w:fill="FFFFFF"/>
          <w:vertAlign w:val="baseline"/>
          <w:lang w:eastAsia="zh-CN"/>
        </w:rPr>
        <w:t>三道沟镇污水处理站中水拉运项目</w:t>
      </w:r>
      <w:r>
        <w:rPr>
          <w:rFonts w:hint="eastAsia" w:ascii="宋体" w:hAnsi="宋体" w:eastAsia="宋体" w:cs="宋体"/>
          <w:b/>
          <w:bCs/>
          <w:i w:val="0"/>
          <w:iCs w:val="0"/>
          <w:caps w:val="0"/>
          <w:color w:val="auto"/>
          <w:spacing w:val="0"/>
          <w:sz w:val="32"/>
          <w:szCs w:val="32"/>
          <w:highlight w:val="none"/>
          <w:shd w:val="clear" w:color="auto" w:fill="FFFFFF"/>
          <w:vertAlign w:val="baseline"/>
        </w:rPr>
        <w:t>竞争性磋商公告</w:t>
      </w:r>
      <w:bookmarkEnd w:id="0"/>
      <w:bookmarkEnd w:id="1"/>
      <w:bookmarkEnd w:id="2"/>
      <w:bookmarkEnd w:id="3"/>
    </w:p>
    <w:p w14:paraId="4854DD6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300" w:afterAutospacing="0" w:line="288" w:lineRule="auto"/>
        <w:ind w:left="0" w:right="0" w:firstLine="0"/>
        <w:jc w:val="left"/>
        <w:textAlignment w:val="baseline"/>
        <w:rPr>
          <w:rStyle w:val="12"/>
          <w:rFonts w:hint="eastAsia" w:ascii="宋体" w:hAnsi="宋体" w:eastAsia="宋体" w:cs="宋体"/>
          <w:b/>
          <w:bCs/>
          <w:i w:val="0"/>
          <w:iCs w:val="0"/>
          <w:caps w:val="0"/>
          <w:color w:val="auto"/>
          <w:spacing w:val="0"/>
          <w:sz w:val="24"/>
          <w:szCs w:val="24"/>
          <w:highlight w:val="none"/>
          <w:shd w:val="clear" w:color="auto" w:fill="FFFFFF"/>
          <w:vertAlign w:val="baseline"/>
        </w:rPr>
      </w:pPr>
      <w:bookmarkStart w:id="4" w:name="_Toc28241"/>
      <w:r>
        <w:rPr>
          <w:rStyle w:val="12"/>
          <w:rFonts w:hint="eastAsia" w:ascii="宋体" w:hAnsi="宋体" w:eastAsia="宋体" w:cs="宋体"/>
          <w:b/>
          <w:bCs/>
          <w:i w:val="0"/>
          <w:iCs w:val="0"/>
          <w:caps w:val="0"/>
          <w:color w:val="auto"/>
          <w:spacing w:val="0"/>
          <w:sz w:val="24"/>
          <w:szCs w:val="24"/>
          <w:highlight w:val="none"/>
          <w:shd w:val="clear" w:color="auto" w:fill="FFFFFF"/>
          <w:vertAlign w:val="baseline"/>
        </w:rPr>
        <w:t>项目概况</w:t>
      </w:r>
      <w:bookmarkEnd w:id="4"/>
    </w:p>
    <w:p w14:paraId="059FBCF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300" w:afterAutospacing="0" w:line="288" w:lineRule="auto"/>
        <w:ind w:left="0" w:right="0" w:firstLine="720" w:firstLineChars="300"/>
        <w:jc w:val="left"/>
        <w:textAlignment w:val="baseline"/>
        <w:rPr>
          <w:rFonts w:hint="eastAsia" w:ascii="宋体" w:hAnsi="宋体" w:eastAsia="宋体" w:cs="宋体"/>
          <w:b w:val="0"/>
          <w:bCs w:val="0"/>
          <w:i w:val="0"/>
          <w:iCs w:val="0"/>
          <w:caps w:val="0"/>
          <w:color w:val="000000"/>
          <w:spacing w:val="0"/>
          <w:sz w:val="24"/>
          <w:szCs w:val="24"/>
          <w:highlight w:val="none"/>
          <w:shd w:val="clear" w:color="auto" w:fill="FFFFFF"/>
          <w:vertAlign w:val="baseli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三道沟镇污水处理站中水拉运项目</w:t>
      </w: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的潜在供应商应在全国公共资源交易中心平台登录（陕西省）使用CA锁投标确认后自行下载获取采购文件，并</w:t>
      </w:r>
      <w:r>
        <w:rPr>
          <w:rFonts w:hint="eastAsia" w:ascii="宋体" w:hAnsi="宋体" w:eastAsia="宋体" w:cs="宋体"/>
          <w:b w:val="0"/>
          <w:bCs w:val="0"/>
          <w:i w:val="0"/>
          <w:iCs w:val="0"/>
          <w:caps w:val="0"/>
          <w:color w:val="000000"/>
          <w:spacing w:val="0"/>
          <w:sz w:val="24"/>
          <w:szCs w:val="24"/>
          <w:highlight w:val="none"/>
          <w:shd w:val="clear" w:color="auto" w:fill="FFFFFF"/>
          <w:vertAlign w:val="baseline"/>
        </w:rPr>
        <w:t>于</w:t>
      </w:r>
      <w:r>
        <w:rPr>
          <w:rFonts w:hint="eastAsia" w:cs="宋体"/>
          <w:b w:val="0"/>
          <w:bCs w:val="0"/>
          <w:i w:val="0"/>
          <w:iCs w:val="0"/>
          <w:caps w:val="0"/>
          <w:color w:val="000000"/>
          <w:spacing w:val="0"/>
          <w:sz w:val="24"/>
          <w:szCs w:val="24"/>
          <w:highlight w:val="none"/>
          <w:shd w:val="clear" w:color="auto" w:fill="FFFFFF"/>
          <w:vertAlign w:val="baseline"/>
          <w:lang w:val="en-US" w:eastAsia="zh-CN"/>
        </w:rPr>
        <w:t>2026</w:t>
      </w:r>
      <w:r>
        <w:rPr>
          <w:rFonts w:hint="eastAsia" w:ascii="宋体" w:hAnsi="宋体" w:eastAsia="宋体" w:cs="宋体"/>
          <w:b w:val="0"/>
          <w:bCs w:val="0"/>
          <w:i w:val="0"/>
          <w:iCs w:val="0"/>
          <w:caps w:val="0"/>
          <w:color w:val="000000"/>
          <w:spacing w:val="0"/>
          <w:sz w:val="24"/>
          <w:szCs w:val="24"/>
          <w:highlight w:val="none"/>
          <w:shd w:val="clear" w:color="auto" w:fill="FFFFFF"/>
          <w:vertAlign w:val="baseline"/>
        </w:rPr>
        <w:t>年</w:t>
      </w:r>
      <w:r>
        <w:rPr>
          <w:rFonts w:hint="eastAsia" w:cs="宋体"/>
          <w:b w:val="0"/>
          <w:bCs w:val="0"/>
          <w:i w:val="0"/>
          <w:iCs w:val="0"/>
          <w:caps w:val="0"/>
          <w:color w:val="000000"/>
          <w:spacing w:val="0"/>
          <w:sz w:val="24"/>
          <w:szCs w:val="24"/>
          <w:highlight w:val="none"/>
          <w:shd w:val="clear" w:color="auto" w:fill="FFFFFF"/>
          <w:vertAlign w:val="baseline"/>
          <w:lang w:val="en-US" w:eastAsia="zh-CN"/>
        </w:rPr>
        <w:t>09</w:t>
      </w:r>
      <w:r>
        <w:rPr>
          <w:rFonts w:hint="eastAsia" w:ascii="宋体" w:hAnsi="宋体" w:eastAsia="宋体" w:cs="宋体"/>
          <w:b w:val="0"/>
          <w:bCs w:val="0"/>
          <w:i w:val="0"/>
          <w:iCs w:val="0"/>
          <w:caps w:val="0"/>
          <w:color w:val="000000"/>
          <w:spacing w:val="0"/>
          <w:sz w:val="24"/>
          <w:szCs w:val="24"/>
          <w:highlight w:val="none"/>
          <w:shd w:val="clear" w:color="auto" w:fill="FFFFFF"/>
          <w:vertAlign w:val="baseline"/>
        </w:rPr>
        <w:t>月</w:t>
      </w:r>
      <w:r>
        <w:rPr>
          <w:rFonts w:hint="eastAsia" w:cs="宋体"/>
          <w:b w:val="0"/>
          <w:bCs w:val="0"/>
          <w:i w:val="0"/>
          <w:iCs w:val="0"/>
          <w:caps w:val="0"/>
          <w:color w:val="000000"/>
          <w:spacing w:val="0"/>
          <w:sz w:val="24"/>
          <w:szCs w:val="24"/>
          <w:highlight w:val="none"/>
          <w:shd w:val="clear" w:color="auto" w:fill="FFFFFF"/>
          <w:vertAlign w:val="baseline"/>
          <w:lang w:val="en-US" w:eastAsia="zh-CN"/>
        </w:rPr>
        <w:t>22</w:t>
      </w:r>
      <w:r>
        <w:rPr>
          <w:rFonts w:hint="eastAsia" w:ascii="宋体" w:hAnsi="宋体" w:eastAsia="宋体" w:cs="宋体"/>
          <w:b w:val="0"/>
          <w:bCs w:val="0"/>
          <w:i w:val="0"/>
          <w:iCs w:val="0"/>
          <w:caps w:val="0"/>
          <w:color w:val="000000"/>
          <w:spacing w:val="0"/>
          <w:sz w:val="24"/>
          <w:szCs w:val="24"/>
          <w:highlight w:val="none"/>
          <w:shd w:val="clear" w:color="auto" w:fill="FFFFFF"/>
          <w:vertAlign w:val="baseline"/>
        </w:rPr>
        <w:t>日</w:t>
      </w:r>
      <w:r>
        <w:rPr>
          <w:rFonts w:hint="eastAsia" w:cs="宋体"/>
          <w:b w:val="0"/>
          <w:bCs w:val="0"/>
          <w:i w:val="0"/>
          <w:iCs w:val="0"/>
          <w:caps w:val="0"/>
          <w:color w:val="000000"/>
          <w:spacing w:val="0"/>
          <w:sz w:val="24"/>
          <w:szCs w:val="24"/>
          <w:highlight w:val="none"/>
          <w:shd w:val="clear" w:color="auto" w:fill="FFFFFF"/>
          <w:vertAlign w:val="baseline"/>
          <w:lang w:val="en-US" w:eastAsia="zh-CN"/>
        </w:rPr>
        <w:t>09</w:t>
      </w:r>
      <w:r>
        <w:rPr>
          <w:rFonts w:hint="eastAsia" w:ascii="宋体" w:hAnsi="宋体" w:eastAsia="宋体" w:cs="宋体"/>
          <w:b w:val="0"/>
          <w:bCs w:val="0"/>
          <w:i w:val="0"/>
          <w:iCs w:val="0"/>
          <w:caps w:val="0"/>
          <w:color w:val="000000"/>
          <w:spacing w:val="0"/>
          <w:sz w:val="24"/>
          <w:szCs w:val="24"/>
          <w:highlight w:val="none"/>
          <w:shd w:val="clear" w:color="auto" w:fill="FFFFFF"/>
          <w:vertAlign w:val="baseline"/>
        </w:rPr>
        <w:t>时</w:t>
      </w:r>
      <w:r>
        <w:rPr>
          <w:rFonts w:hint="eastAsia" w:cs="宋体"/>
          <w:b w:val="0"/>
          <w:bCs w:val="0"/>
          <w:i w:val="0"/>
          <w:iCs w:val="0"/>
          <w:caps w:val="0"/>
          <w:color w:val="000000"/>
          <w:spacing w:val="0"/>
          <w:sz w:val="24"/>
          <w:szCs w:val="24"/>
          <w:highlight w:val="none"/>
          <w:shd w:val="clear" w:color="auto" w:fill="FFFFFF"/>
          <w:vertAlign w:val="baseline"/>
          <w:lang w:val="en-US" w:eastAsia="zh-CN"/>
        </w:rPr>
        <w:t>30</w:t>
      </w:r>
      <w:r>
        <w:rPr>
          <w:rFonts w:hint="eastAsia" w:ascii="宋体" w:hAnsi="宋体" w:eastAsia="宋体" w:cs="宋体"/>
          <w:b w:val="0"/>
          <w:bCs w:val="0"/>
          <w:i w:val="0"/>
          <w:iCs w:val="0"/>
          <w:caps w:val="0"/>
          <w:color w:val="000000"/>
          <w:spacing w:val="0"/>
          <w:sz w:val="24"/>
          <w:szCs w:val="24"/>
          <w:highlight w:val="none"/>
          <w:shd w:val="clear" w:color="auto" w:fill="FFFFFF"/>
          <w:vertAlign w:val="baseline"/>
        </w:rPr>
        <w:t>分（北京时间）前提交响应文件。</w:t>
      </w:r>
    </w:p>
    <w:p w14:paraId="6A6AF51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300" w:afterAutospacing="0" w:line="288" w:lineRule="auto"/>
        <w:ind w:left="0" w:right="0" w:firstLine="482" w:firstLineChars="200"/>
        <w:jc w:val="left"/>
        <w:textAlignment w:val="baseline"/>
        <w:rPr>
          <w:rFonts w:hint="eastAsia" w:ascii="宋体" w:hAnsi="宋体" w:eastAsia="宋体" w:cs="宋体"/>
          <w:b w:val="0"/>
          <w:bCs w:val="0"/>
          <w:color w:val="000000"/>
          <w:sz w:val="24"/>
          <w:szCs w:val="24"/>
          <w:highlight w:val="none"/>
        </w:rPr>
      </w:pPr>
      <w:r>
        <w:rPr>
          <w:rStyle w:val="12"/>
          <w:rFonts w:hint="eastAsia" w:ascii="宋体" w:hAnsi="宋体" w:eastAsia="宋体" w:cs="宋体"/>
          <w:b/>
          <w:bCs/>
          <w:i w:val="0"/>
          <w:iCs w:val="0"/>
          <w:caps w:val="0"/>
          <w:color w:val="000000"/>
          <w:spacing w:val="0"/>
          <w:sz w:val="24"/>
          <w:szCs w:val="24"/>
          <w:highlight w:val="none"/>
          <w:shd w:val="clear" w:color="auto" w:fill="FFFFFF"/>
          <w:vertAlign w:val="baseline"/>
        </w:rPr>
        <w:t>一、项目基本情况</w:t>
      </w:r>
    </w:p>
    <w:p w14:paraId="0724279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88" w:lineRule="auto"/>
        <w:ind w:left="0" w:right="0" w:firstLine="480"/>
        <w:jc w:val="both"/>
        <w:textAlignment w:val="baseline"/>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rPr>
        <w:t>项目编号：</w:t>
      </w:r>
      <w:r>
        <w:rPr>
          <w:rFonts w:hint="eastAsia" w:cs="宋体"/>
          <w:i w:val="0"/>
          <w:iCs w:val="0"/>
          <w:caps w:val="0"/>
          <w:color w:val="000000"/>
          <w:spacing w:val="0"/>
          <w:sz w:val="24"/>
          <w:szCs w:val="24"/>
          <w:highlight w:val="none"/>
          <w:shd w:val="clear" w:color="auto" w:fill="FFFFFF"/>
          <w:vertAlign w:val="baseline"/>
          <w:lang w:val="en-US" w:eastAsia="zh-CN"/>
        </w:rPr>
        <w:t>ZCSP-府谷县-2026-01270</w:t>
      </w:r>
    </w:p>
    <w:p w14:paraId="59929AA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8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项目名称：</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三道沟镇污水处理站中水拉运项目</w:t>
      </w:r>
    </w:p>
    <w:p w14:paraId="6E12DB3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88"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采购方式：竞争性磋商</w:t>
      </w:r>
    </w:p>
    <w:p w14:paraId="477006E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88"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预算金额：</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630720.00</w:t>
      </w:r>
      <w:r>
        <w:rPr>
          <w:rFonts w:hint="eastAsia" w:ascii="宋体" w:hAnsi="宋体" w:eastAsia="宋体" w:cs="宋体"/>
          <w:i w:val="0"/>
          <w:iCs w:val="0"/>
          <w:caps w:val="0"/>
          <w:color w:val="auto"/>
          <w:spacing w:val="0"/>
          <w:sz w:val="24"/>
          <w:szCs w:val="24"/>
          <w:highlight w:val="none"/>
          <w:shd w:val="clear" w:color="auto" w:fill="FFFFFF"/>
          <w:vertAlign w:val="baseline"/>
        </w:rPr>
        <w:t>元</w:t>
      </w:r>
    </w:p>
    <w:p w14:paraId="6A212E3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88"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采购需求：</w:t>
      </w:r>
    </w:p>
    <w:p w14:paraId="134F894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88"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三道沟镇污水处理站中水拉运项目</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21904C1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88" w:lineRule="auto"/>
        <w:ind w:left="0" w:right="0" w:firstLine="63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合同包预算金额：</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630720.00</w:t>
      </w:r>
      <w:r>
        <w:rPr>
          <w:rFonts w:hint="eastAsia" w:ascii="宋体" w:hAnsi="宋体" w:eastAsia="宋体" w:cs="宋体"/>
          <w:i w:val="0"/>
          <w:iCs w:val="0"/>
          <w:caps w:val="0"/>
          <w:color w:val="auto"/>
          <w:spacing w:val="0"/>
          <w:sz w:val="24"/>
          <w:szCs w:val="24"/>
          <w:highlight w:val="none"/>
          <w:shd w:val="clear" w:color="auto" w:fill="FFFFFF"/>
          <w:vertAlign w:val="baseline"/>
        </w:rPr>
        <w:t>元</w:t>
      </w:r>
    </w:p>
    <w:p w14:paraId="4801B5E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288" w:lineRule="auto"/>
        <w:ind w:left="0" w:right="0" w:firstLine="63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合同包最高限价：</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630720.00</w:t>
      </w:r>
      <w:r>
        <w:rPr>
          <w:rFonts w:hint="eastAsia" w:ascii="宋体" w:hAnsi="宋体" w:eastAsia="宋体" w:cs="宋体"/>
          <w:i w:val="0"/>
          <w:iCs w:val="0"/>
          <w:caps w:val="0"/>
          <w:color w:val="auto"/>
          <w:spacing w:val="0"/>
          <w:sz w:val="24"/>
          <w:szCs w:val="24"/>
          <w:highlight w:val="none"/>
          <w:shd w:val="clear" w:color="auto" w:fill="FFFFFF"/>
          <w:vertAlign w:val="baseline"/>
        </w:rPr>
        <w:t>元</w:t>
      </w:r>
    </w:p>
    <w:tbl>
      <w:tblPr>
        <w:tblStyle w:val="10"/>
        <w:tblW w:w="89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786"/>
        <w:gridCol w:w="1739"/>
        <w:gridCol w:w="2231"/>
        <w:gridCol w:w="1108"/>
        <w:gridCol w:w="1679"/>
        <w:gridCol w:w="1433"/>
      </w:tblGrid>
      <w:tr w14:paraId="2C857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7" w:hRule="atLeast"/>
          <w:tblHeader/>
        </w:trPr>
        <w:tc>
          <w:tcPr>
            <w:tcW w:w="7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911F3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7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2C7E7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2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04B4C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1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9C547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14:paraId="69AA0AC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16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7D1DD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4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C8F59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2A8E0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0" w:hRule="atLeast"/>
        </w:trPr>
        <w:tc>
          <w:tcPr>
            <w:tcW w:w="7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CF44D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7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F5C0E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农业农村环境</w:t>
            </w:r>
          </w:p>
          <w:p w14:paraId="74E1893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治理服务</w:t>
            </w:r>
          </w:p>
        </w:tc>
        <w:tc>
          <w:tcPr>
            <w:tcW w:w="22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F0462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三道沟镇污水处理站中水拉运项目</w:t>
            </w:r>
          </w:p>
        </w:tc>
        <w:tc>
          <w:tcPr>
            <w:tcW w:w="11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CEA7B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D55F5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0F1E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630720.00</w:t>
            </w:r>
          </w:p>
        </w:tc>
      </w:tr>
    </w:tbl>
    <w:p w14:paraId="35B2FEE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360" w:lineRule="auto"/>
        <w:ind w:left="0" w:right="0" w:firstLine="63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本合同包不接受联合体投标</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0F04AF3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300" w:beforeAutospacing="0" w:after="300" w:afterAutospacing="0" w:line="360" w:lineRule="auto"/>
        <w:ind w:left="0" w:right="0" w:firstLine="630"/>
        <w:jc w:val="both"/>
        <w:textAlignment w:val="baseline"/>
        <w:rPr>
          <w:rStyle w:val="12"/>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合同履行期限：</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1+2年(实行考核淘汰制，中标企业先签订1年合同作为试运行期，在试运行期内(1年)如运行良好，可续签2年；如果考核不达标招标人有权废除合同并重新进行招标)。</w:t>
      </w:r>
    </w:p>
    <w:p w14:paraId="5078D9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color="auto" w:fill="FFFFFF"/>
          <w:vertAlign w:val="baseline"/>
        </w:rPr>
        <w:br w:type="page"/>
      </w:r>
      <w:r>
        <w:rPr>
          <w:rStyle w:val="12"/>
          <w:rFonts w:hint="eastAsia" w:ascii="宋体" w:hAnsi="宋体" w:eastAsia="宋体" w:cs="宋体"/>
          <w:b/>
          <w:bCs/>
          <w:i w:val="0"/>
          <w:iCs w:val="0"/>
          <w:caps w:val="0"/>
          <w:color w:val="auto"/>
          <w:spacing w:val="0"/>
          <w:sz w:val="24"/>
          <w:szCs w:val="24"/>
          <w:highlight w:val="none"/>
          <w:shd w:val="clear" w:color="auto" w:fill="FFFFFF"/>
          <w:vertAlign w:val="baseline"/>
        </w:rPr>
        <w:t>二、申请人的资格要求：</w:t>
      </w:r>
    </w:p>
    <w:p w14:paraId="28D1958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1.满足《中华人民共和国政府采购法》第二十二条规定;</w:t>
      </w:r>
    </w:p>
    <w:p w14:paraId="549B1E6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2.落实政府采购政策需满足的资格要求：</w:t>
      </w:r>
    </w:p>
    <w:p w14:paraId="7CF9EF6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三道沟镇污水处理站中水拉运项目</w:t>
      </w:r>
      <w:r>
        <w:rPr>
          <w:rFonts w:hint="eastAsia" w:ascii="宋体" w:hAnsi="宋体" w:eastAsia="宋体" w:cs="宋体"/>
          <w:i w:val="0"/>
          <w:iCs w:val="0"/>
          <w:caps w:val="0"/>
          <w:color w:val="auto"/>
          <w:spacing w:val="0"/>
          <w:sz w:val="24"/>
          <w:szCs w:val="24"/>
          <w:highlight w:val="none"/>
          <w:shd w:val="clear" w:color="auto" w:fill="FFFFFF"/>
          <w:vertAlign w:val="baseline"/>
        </w:rPr>
        <w:t>)落实政府采购政策需满足的资格要求如下:</w:t>
      </w:r>
    </w:p>
    <w:p w14:paraId="584A5F2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①、《政府采购促进中小企业发展管理办法》（财库〔2020〕46号）； </w:t>
      </w:r>
    </w:p>
    <w:p w14:paraId="337FAB0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②、《三部门联合发布关于促进残疾人就业政府采购政策的通知》（财库[2017] 141号）； </w:t>
      </w:r>
    </w:p>
    <w:p w14:paraId="456B916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③、《财政部司法部关于政府采购支持监狱企业发展有关问题的通知》（财库〔2014〕68号）；</w:t>
      </w:r>
    </w:p>
    <w:p w14:paraId="7AA3FC0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④、《国务院办公厅关于建立政府强制采购节能产品制度的通知》（国办发[2007]51号）； </w:t>
      </w:r>
    </w:p>
    <w:p w14:paraId="44BB0A2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⑤、《环境标志产品政府采购实施的意见》（财库[2006]90号）； </w:t>
      </w:r>
    </w:p>
    <w:p w14:paraId="1307F94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⑥、《节能产品政府采购实施意见》（财库[2004]185号）；</w:t>
      </w:r>
    </w:p>
    <w:p w14:paraId="64115E0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⑦、《财政部发展改革委生态环境部市场监管总局关于调整优化节能产品、环境标志产品政府采购执行机制的通知》（财库〔2019〕9号）；</w:t>
      </w:r>
    </w:p>
    <w:p w14:paraId="15CD481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⑧、《陕西省中小企业政府采购信用融资办法》（陕财办采〔2018〕23号）；</w:t>
      </w:r>
    </w:p>
    <w:p w14:paraId="4A3A2B0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⑨、《关于进一步加大政府采购支持中小企业力度的通知》（财库〔2022〕19号）；</w:t>
      </w:r>
    </w:p>
    <w:p w14:paraId="4A188E7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⑩、 落实其它相关政策。</w:t>
      </w:r>
    </w:p>
    <w:p w14:paraId="08F1A28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3.本项目的特定资格要求：</w:t>
      </w:r>
    </w:p>
    <w:p w14:paraId="43CD77B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三道沟镇污水处理站中水拉运项目</w:t>
      </w:r>
      <w:r>
        <w:rPr>
          <w:rFonts w:hint="eastAsia" w:ascii="宋体" w:hAnsi="宋体" w:eastAsia="宋体" w:cs="宋体"/>
          <w:i w:val="0"/>
          <w:iCs w:val="0"/>
          <w:caps w:val="0"/>
          <w:color w:val="auto"/>
          <w:spacing w:val="0"/>
          <w:sz w:val="24"/>
          <w:szCs w:val="24"/>
          <w:highlight w:val="none"/>
          <w:shd w:val="clear" w:color="auto" w:fill="FFFFFF"/>
          <w:vertAlign w:val="baseline"/>
        </w:rPr>
        <w:t>)特定资格要求如下:</w:t>
      </w:r>
    </w:p>
    <w:p w14:paraId="58427AE6">
      <w:pPr>
        <w:pStyle w:val="9"/>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供应商需具有独立承担民事责任能力的法人、其他组织或自然人。企业法人应提供合法有效的统一社会信用代码的营业执照（附</w:t>
      </w:r>
      <w:r>
        <w:rPr>
          <w:rFonts w:hint="eastAsia" w:cs="宋体"/>
          <w:i w:val="0"/>
          <w:iCs w:val="0"/>
          <w:caps w:val="0"/>
          <w:color w:val="auto"/>
          <w:spacing w:val="0"/>
          <w:sz w:val="24"/>
          <w:szCs w:val="24"/>
          <w:highlight w:val="none"/>
          <w:shd w:val="clear" w:color="auto" w:fill="FFFFFF"/>
          <w:vertAlign w:val="baseline"/>
          <w:lang w:eastAsia="zh-CN"/>
        </w:rPr>
        <w:t>营业执照的2025年企业年度报告书</w:t>
      </w:r>
      <w:r>
        <w:rPr>
          <w:rFonts w:hint="eastAsia" w:ascii="宋体" w:hAnsi="宋体" w:eastAsia="宋体" w:cs="宋体"/>
          <w:i w:val="0"/>
          <w:iCs w:val="0"/>
          <w:caps w:val="0"/>
          <w:color w:val="auto"/>
          <w:spacing w:val="0"/>
          <w:sz w:val="24"/>
          <w:szCs w:val="24"/>
          <w:highlight w:val="none"/>
          <w:shd w:val="clear" w:color="auto" w:fill="FFFFFF"/>
          <w:vertAlign w:val="baseline"/>
        </w:rPr>
        <w:t>）；事业法人应提供事业单位法人证书；其他组织应提供合法登记证明文件；自然人应提供身份证；</w:t>
      </w:r>
    </w:p>
    <w:p w14:paraId="5788D337">
      <w:pPr>
        <w:pStyle w:val="7"/>
        <w:keepNext w:val="0"/>
        <w:keepLines w:val="0"/>
        <w:pageBreakBefore w:val="0"/>
        <w:numPr>
          <w:ilvl w:val="0"/>
          <w:numId w:val="0"/>
        </w:numPr>
        <w:kinsoku/>
        <w:overflowPunct/>
        <w:topLinePunct w:val="0"/>
        <w:autoSpaceDE/>
        <w:autoSpaceDN/>
        <w:bidi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②</w:t>
      </w:r>
      <w:r>
        <w:rPr>
          <w:rFonts w:hint="eastAsia" w:ascii="宋体" w:hAnsi="宋体" w:eastAsia="宋体" w:cs="宋体"/>
          <w:sz w:val="24"/>
          <w:szCs w:val="24"/>
          <w:lang w:eastAsia="zh-CN"/>
        </w:rPr>
        <w:t>、</w:t>
      </w:r>
      <w:r>
        <w:rPr>
          <w:rFonts w:hint="eastAsia" w:ascii="宋体" w:hAnsi="宋体" w:eastAsia="宋体" w:cs="宋体"/>
          <w:sz w:val="24"/>
          <w:szCs w:val="24"/>
        </w:rPr>
        <w:t>供应商须具备道路运输经营许可证；</w:t>
      </w:r>
    </w:p>
    <w:p w14:paraId="07616F65">
      <w:pPr>
        <w:pStyle w:val="7"/>
        <w:keepNext w:val="0"/>
        <w:keepLines w:val="0"/>
        <w:pageBreakBefore w:val="0"/>
        <w:numPr>
          <w:ilvl w:val="0"/>
          <w:numId w:val="0"/>
        </w:numPr>
        <w:kinsoku/>
        <w:overflowPunct/>
        <w:topLinePunct w:val="0"/>
        <w:autoSpaceDE/>
        <w:autoSpaceDN/>
        <w:bidi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③</w:t>
      </w:r>
      <w:r>
        <w:rPr>
          <w:rFonts w:hint="eastAsia" w:ascii="宋体" w:hAnsi="宋体" w:eastAsia="宋体" w:cs="宋体"/>
          <w:sz w:val="24"/>
          <w:szCs w:val="24"/>
          <w:lang w:eastAsia="zh-CN"/>
        </w:rPr>
        <w:t>、</w:t>
      </w:r>
      <w:r>
        <w:rPr>
          <w:rFonts w:hint="eastAsia" w:ascii="宋体" w:hAnsi="宋体" w:eastAsia="宋体" w:cs="宋体"/>
          <w:sz w:val="24"/>
          <w:szCs w:val="24"/>
        </w:rPr>
        <w:t>财务状况报告：</w:t>
      </w:r>
      <w:r>
        <w:rPr>
          <w:rFonts w:hint="eastAsia" w:ascii="宋体" w:hAnsi="宋体" w:cs="宋体"/>
          <w:sz w:val="24"/>
          <w:szCs w:val="24"/>
          <w:lang w:eastAsia="zh-CN"/>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0CF337A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税收缴纳证明：提供</w:t>
      </w:r>
      <w:r>
        <w:rPr>
          <w:rFonts w:hint="eastAsia" w:cs="宋体"/>
          <w:i w:val="0"/>
          <w:iCs w:val="0"/>
          <w:caps w:val="0"/>
          <w:color w:val="auto"/>
          <w:spacing w:val="0"/>
          <w:sz w:val="24"/>
          <w:szCs w:val="24"/>
          <w:highlight w:val="none"/>
          <w:shd w:val="clear" w:color="auto" w:fill="FFFFFF"/>
          <w:vertAlign w:val="baseline"/>
          <w:lang w:eastAsia="zh-CN"/>
        </w:rPr>
        <w:t>2026年1月至今已缴纳</w:t>
      </w:r>
      <w:r>
        <w:rPr>
          <w:rFonts w:hint="eastAsia" w:ascii="宋体" w:hAnsi="宋体" w:eastAsia="宋体" w:cs="宋体"/>
          <w:i w:val="0"/>
          <w:iCs w:val="0"/>
          <w:caps w:val="0"/>
          <w:color w:val="auto"/>
          <w:spacing w:val="0"/>
          <w:sz w:val="24"/>
          <w:szCs w:val="24"/>
          <w:highlight w:val="none"/>
          <w:shd w:val="clear" w:color="auto" w:fill="FFFFFF"/>
          <w:vertAlign w:val="baseline"/>
        </w:rPr>
        <w:t>的至少一个月的纳税证明材料或完税证明，依法免税的单位应提供相关证明材料</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公司成立不足</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三个月</w:t>
      </w:r>
      <w:r>
        <w:rPr>
          <w:rFonts w:hint="eastAsia" w:ascii="宋体" w:hAnsi="宋体" w:eastAsia="宋体" w:cs="宋体"/>
          <w:i w:val="0"/>
          <w:iCs w:val="0"/>
          <w:caps w:val="0"/>
          <w:color w:val="auto"/>
          <w:spacing w:val="0"/>
          <w:sz w:val="24"/>
          <w:szCs w:val="24"/>
          <w:highlight w:val="none"/>
          <w:shd w:val="clear" w:color="auto" w:fill="FFFFFF"/>
          <w:vertAlign w:val="baseline"/>
        </w:rPr>
        <w:t>的</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可不提供以上证明材料）</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10A6DF5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⑤、社会保障资金缴纳证明：提供</w:t>
      </w:r>
      <w:r>
        <w:rPr>
          <w:rFonts w:hint="eastAsia" w:cs="宋体"/>
          <w:i w:val="0"/>
          <w:iCs w:val="0"/>
          <w:caps w:val="0"/>
          <w:color w:val="auto"/>
          <w:spacing w:val="0"/>
          <w:sz w:val="24"/>
          <w:szCs w:val="24"/>
          <w:highlight w:val="none"/>
          <w:shd w:val="clear" w:color="auto" w:fill="FFFFFF"/>
          <w:vertAlign w:val="baseline"/>
          <w:lang w:eastAsia="zh-CN"/>
        </w:rPr>
        <w:t>2026年1月至今已缴纳</w:t>
      </w:r>
      <w:r>
        <w:rPr>
          <w:rFonts w:hint="eastAsia" w:ascii="宋体" w:hAnsi="宋体" w:eastAsia="宋体" w:cs="宋体"/>
          <w:i w:val="0"/>
          <w:iCs w:val="0"/>
          <w:caps w:val="0"/>
          <w:color w:val="auto"/>
          <w:spacing w:val="0"/>
          <w:sz w:val="24"/>
          <w:szCs w:val="24"/>
          <w:highlight w:val="none"/>
          <w:shd w:val="clear" w:color="auto" w:fill="FFFFFF"/>
          <w:vertAlign w:val="baseline"/>
        </w:rPr>
        <w:t>的至少一个月的社会保障资金缴存单据或社保机构开具的社会保险参保缴费情况证明。依法不需要缴纳社会保障资金的供应商应提供相关文件证明；</w:t>
      </w:r>
    </w:p>
    <w:p w14:paraId="744151D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⑥、信誉要求：</w:t>
      </w:r>
      <w:r>
        <w:rPr>
          <w:rFonts w:hint="eastAsia" w:cs="宋体"/>
          <w:i w:val="0"/>
          <w:iCs w:val="0"/>
          <w:caps w:val="0"/>
          <w:color w:val="auto"/>
          <w:spacing w:val="0"/>
          <w:sz w:val="24"/>
          <w:szCs w:val="24"/>
          <w:highlight w:val="none"/>
          <w:shd w:val="clear" w:color="auto" w:fill="FFFFFF"/>
          <w:vertAlign w:val="baseline"/>
          <w:lang w:eastAsia="zh-CN"/>
        </w:rPr>
        <w:t>供应商在中国政府采购网（www.ccgp.gov.cn）中未被列入政府采购严重违法失信行为记录名单；供应商、法定代表人在“信用中国”网站（https://www.creditchina.gov.cn/）中未被列入失信被执行人行为记录名单，供应商提供企业信用报告（信用报告正文部分“六、信用承诺信息”较多，此项可不提供，其余内容须完整），供应商、法定代表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p>
    <w:p w14:paraId="179C4F8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⑦、</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提供榆林市政府采购服务类项目供应商信用承诺书及信用中国（陕西榆林）主动承诺网页截图</w:t>
      </w: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6E5E364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⑧、</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投标保证金：用投标信用承诺书代替（提供投标信用承诺书及信用中国（陕西榆林）主动承诺网页截图）</w:t>
      </w:r>
    </w:p>
    <w:p w14:paraId="2341A5B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⑨、书面声明：参加本次政府采购活动前三年内在经营活动中没有重大违法记录的声明函；</w:t>
      </w:r>
    </w:p>
    <w:p w14:paraId="1F5293A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⑩、供应商需提供具有履行合同所必需的设备和专业技术能力的承诺函；</w:t>
      </w:r>
    </w:p>
    <w:p w14:paraId="581A27B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⑪、本项目不接受联合体磋商，单位负责人为同一人或者存在直接控股、管理关系的不同供应商，不得同时参加本项目投标活动，提供《供应商企业关系关联承诺书》</w:t>
      </w:r>
    </w:p>
    <w:p w14:paraId="6229488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⑫、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2BFF75C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2"/>
        <w:jc w:val="both"/>
        <w:textAlignment w:val="baseline"/>
        <w:rPr>
          <w:rFonts w:hint="eastAsia" w:ascii="宋体" w:hAnsi="宋体" w:eastAsia="宋体" w:cs="宋体"/>
          <w:b w:val="0"/>
          <w:bCs w:val="0"/>
          <w:color w:val="auto"/>
          <w:sz w:val="24"/>
          <w:szCs w:val="24"/>
          <w:highlight w:val="none"/>
          <w:lang w:val="en-US" w:eastAsia="zh-CN"/>
        </w:rPr>
      </w:pPr>
      <w:r>
        <w:rPr>
          <w:rStyle w:val="12"/>
          <w:rFonts w:hint="eastAsia" w:ascii="宋体" w:hAnsi="宋体" w:eastAsia="宋体" w:cs="宋体"/>
          <w:b/>
          <w:bCs/>
          <w:i w:val="0"/>
          <w:iCs w:val="0"/>
          <w:caps w:val="0"/>
          <w:color w:val="auto"/>
          <w:spacing w:val="0"/>
          <w:sz w:val="24"/>
          <w:szCs w:val="24"/>
          <w:highlight w:val="none"/>
          <w:shd w:val="clear" w:color="auto" w:fill="FFFFFF"/>
          <w:vertAlign w:val="baseline"/>
        </w:rPr>
        <w:t>三、获取采购</w:t>
      </w:r>
      <w:r>
        <w:rPr>
          <w:rStyle w:val="12"/>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文件</w:t>
      </w:r>
    </w:p>
    <w:p w14:paraId="66D133A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时间：</w:t>
      </w:r>
      <w:r>
        <w:rPr>
          <w:rFonts w:hint="eastAsia" w:cs="宋体"/>
          <w:i w:val="0"/>
          <w:iCs w:val="0"/>
          <w:caps w:val="0"/>
          <w:color w:val="auto"/>
          <w:spacing w:val="0"/>
          <w:sz w:val="24"/>
          <w:szCs w:val="24"/>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cs="宋体"/>
          <w:i w:val="0"/>
          <w:iCs w:val="0"/>
          <w:caps w:val="0"/>
          <w:color w:val="auto"/>
          <w:spacing w:val="0"/>
          <w:sz w:val="24"/>
          <w:szCs w:val="24"/>
          <w:highlight w:val="none"/>
          <w:shd w:val="clear" w:color="auto" w:fill="FFFFFF"/>
          <w:vertAlign w:val="baseline"/>
          <w:lang w:val="en-US" w:eastAsia="zh-CN"/>
        </w:rPr>
        <w:t>09</w:t>
      </w:r>
      <w:r>
        <w:rPr>
          <w:rFonts w:hint="eastAsia" w:ascii="宋体" w:hAnsi="宋体" w:eastAsia="宋体" w:cs="宋体"/>
          <w:i w:val="0"/>
          <w:iCs w:val="0"/>
          <w:caps w:val="0"/>
          <w:color w:val="auto"/>
          <w:spacing w:val="0"/>
          <w:sz w:val="24"/>
          <w:szCs w:val="24"/>
          <w:highlight w:val="none"/>
          <w:shd w:val="clear" w:color="auto" w:fill="FFFFFF"/>
          <w:vertAlign w:val="baseline"/>
        </w:rPr>
        <w:t>月</w:t>
      </w:r>
      <w:r>
        <w:rPr>
          <w:rFonts w:hint="eastAsia" w:cs="宋体"/>
          <w:i w:val="0"/>
          <w:iCs w:val="0"/>
          <w:caps w:val="0"/>
          <w:color w:val="auto"/>
          <w:spacing w:val="0"/>
          <w:sz w:val="24"/>
          <w:szCs w:val="24"/>
          <w:highlight w:val="none"/>
          <w:shd w:val="clear" w:color="auto" w:fill="FFFFFF"/>
          <w:vertAlign w:val="baseline"/>
          <w:lang w:val="en-US" w:eastAsia="zh-CN"/>
        </w:rPr>
        <w:t>10</w:t>
      </w:r>
      <w:r>
        <w:rPr>
          <w:rFonts w:hint="eastAsia" w:ascii="宋体" w:hAnsi="宋体" w:eastAsia="宋体" w:cs="宋体"/>
          <w:i w:val="0"/>
          <w:iCs w:val="0"/>
          <w:caps w:val="0"/>
          <w:color w:val="auto"/>
          <w:spacing w:val="0"/>
          <w:sz w:val="24"/>
          <w:szCs w:val="24"/>
          <w:highlight w:val="none"/>
          <w:shd w:val="clear" w:color="auto" w:fill="FFFFFF"/>
          <w:vertAlign w:val="baseline"/>
        </w:rPr>
        <w:t>日至</w:t>
      </w:r>
      <w:r>
        <w:rPr>
          <w:rFonts w:hint="eastAsia" w:cs="宋体"/>
          <w:i w:val="0"/>
          <w:iCs w:val="0"/>
          <w:caps w:val="0"/>
          <w:color w:val="auto"/>
          <w:spacing w:val="0"/>
          <w:sz w:val="24"/>
          <w:szCs w:val="24"/>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cs="宋体"/>
          <w:i w:val="0"/>
          <w:iCs w:val="0"/>
          <w:caps w:val="0"/>
          <w:color w:val="auto"/>
          <w:spacing w:val="0"/>
          <w:sz w:val="24"/>
          <w:szCs w:val="24"/>
          <w:highlight w:val="none"/>
          <w:shd w:val="clear" w:color="auto" w:fill="FFFFFF"/>
          <w:vertAlign w:val="baseline"/>
          <w:lang w:val="en-US" w:eastAsia="zh-CN"/>
        </w:rPr>
        <w:t>09</w:t>
      </w:r>
      <w:r>
        <w:rPr>
          <w:rFonts w:hint="eastAsia" w:ascii="宋体" w:hAnsi="宋体" w:eastAsia="宋体" w:cs="宋体"/>
          <w:i w:val="0"/>
          <w:iCs w:val="0"/>
          <w:caps w:val="0"/>
          <w:color w:val="auto"/>
          <w:spacing w:val="0"/>
          <w:sz w:val="24"/>
          <w:szCs w:val="24"/>
          <w:highlight w:val="none"/>
          <w:shd w:val="clear" w:color="auto" w:fill="FFFFFF"/>
          <w:vertAlign w:val="baseline"/>
        </w:rPr>
        <w:t>月</w:t>
      </w:r>
      <w:r>
        <w:rPr>
          <w:rFonts w:hint="eastAsia" w:cs="宋体"/>
          <w:i w:val="0"/>
          <w:iCs w:val="0"/>
          <w:caps w:val="0"/>
          <w:color w:val="auto"/>
          <w:spacing w:val="0"/>
          <w:sz w:val="24"/>
          <w:szCs w:val="24"/>
          <w:highlight w:val="none"/>
          <w:shd w:val="clear" w:color="auto" w:fill="FFFFFF"/>
          <w:vertAlign w:val="baseline"/>
          <w:lang w:val="en-US" w:eastAsia="zh-CN"/>
        </w:rPr>
        <w:t>17</w:t>
      </w:r>
      <w:r>
        <w:rPr>
          <w:rFonts w:hint="eastAsia" w:ascii="宋体" w:hAnsi="宋体" w:eastAsia="宋体" w:cs="宋体"/>
          <w:i w:val="0"/>
          <w:iCs w:val="0"/>
          <w:caps w:val="0"/>
          <w:color w:val="auto"/>
          <w:spacing w:val="0"/>
          <w:sz w:val="24"/>
          <w:szCs w:val="24"/>
          <w:highlight w:val="none"/>
          <w:shd w:val="clear" w:color="auto" w:fill="FFFFFF"/>
          <w:vertAlign w:val="baseline"/>
        </w:rPr>
        <w:t>日，每天上午09:00:00至12:00:00，下午15:00:00至18:00:00（北京时间）</w:t>
      </w:r>
    </w:p>
    <w:p w14:paraId="241534C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途径：全国公共资源交易中心平台登录（陕西省）使用CA锁投标确认后自行下载</w:t>
      </w:r>
    </w:p>
    <w:p w14:paraId="49D3B3B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方式：在线获取</w:t>
      </w:r>
    </w:p>
    <w:p w14:paraId="445476F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售价：0元</w:t>
      </w:r>
    </w:p>
    <w:p w14:paraId="30547A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color="auto" w:fill="FFFFFF"/>
          <w:vertAlign w:val="baseline"/>
        </w:rPr>
        <w:t>四、响应文件提交</w:t>
      </w:r>
    </w:p>
    <w:p w14:paraId="05D2576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截止时间：</w:t>
      </w:r>
      <w:r>
        <w:rPr>
          <w:rFonts w:hint="eastAsia" w:cs="宋体"/>
          <w:i w:val="0"/>
          <w:iCs w:val="0"/>
          <w:caps w:val="0"/>
          <w:color w:val="auto"/>
          <w:spacing w:val="0"/>
          <w:sz w:val="24"/>
          <w:szCs w:val="24"/>
          <w:highlight w:val="none"/>
          <w:shd w:val="clear" w:color="auto" w:fill="FFFFFF"/>
          <w:vertAlign w:val="baseline"/>
          <w:lang w:eastAsia="zh-CN"/>
        </w:rPr>
        <w:t>2026年09月22日09时30分00秒</w:t>
      </w:r>
      <w:r>
        <w:rPr>
          <w:rFonts w:hint="eastAsia" w:ascii="宋体" w:hAnsi="宋体" w:eastAsia="宋体" w:cs="宋体"/>
          <w:i w:val="0"/>
          <w:iCs w:val="0"/>
          <w:caps w:val="0"/>
          <w:color w:val="auto"/>
          <w:spacing w:val="0"/>
          <w:sz w:val="24"/>
          <w:szCs w:val="24"/>
          <w:highlight w:val="none"/>
          <w:shd w:val="clear" w:color="auto" w:fill="FFFFFF"/>
          <w:vertAlign w:val="baseline"/>
        </w:rPr>
        <w:t>（北京时间）</w:t>
      </w:r>
    </w:p>
    <w:p w14:paraId="168AD7F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地点：</w:t>
      </w:r>
      <w:r>
        <w:rPr>
          <w:rFonts w:hint="eastAsia" w:cs="宋体"/>
          <w:i w:val="0"/>
          <w:iCs w:val="0"/>
          <w:caps w:val="0"/>
          <w:color w:val="auto"/>
          <w:spacing w:val="0"/>
          <w:sz w:val="24"/>
          <w:szCs w:val="24"/>
          <w:highlight w:val="none"/>
          <w:shd w:val="clear" w:color="auto" w:fill="FFFFFF"/>
          <w:vertAlign w:val="baseline"/>
          <w:lang w:eastAsia="zh-CN"/>
        </w:rPr>
        <w:t>陕西省榆林市府谷县府谷镇赵石堡村（惠益民数智冷链物流园二楼）</w:t>
      </w:r>
    </w:p>
    <w:p w14:paraId="582F60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color="auto" w:fill="FFFFFF"/>
          <w:vertAlign w:val="baseline"/>
        </w:rPr>
        <w:t>五、开启</w:t>
      </w:r>
    </w:p>
    <w:p w14:paraId="3C1F179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时间：</w:t>
      </w:r>
      <w:r>
        <w:rPr>
          <w:rFonts w:hint="eastAsia" w:cs="宋体"/>
          <w:i w:val="0"/>
          <w:iCs w:val="0"/>
          <w:caps w:val="0"/>
          <w:color w:val="auto"/>
          <w:spacing w:val="0"/>
          <w:sz w:val="24"/>
          <w:szCs w:val="24"/>
          <w:highlight w:val="none"/>
          <w:shd w:val="clear" w:color="auto" w:fill="FFFFFF"/>
          <w:vertAlign w:val="baseline"/>
          <w:lang w:eastAsia="zh-CN"/>
        </w:rPr>
        <w:t>2026年09月22日09时30分00秒</w:t>
      </w:r>
      <w:r>
        <w:rPr>
          <w:rFonts w:hint="eastAsia" w:ascii="宋体" w:hAnsi="宋体" w:eastAsia="宋体" w:cs="宋体"/>
          <w:i w:val="0"/>
          <w:iCs w:val="0"/>
          <w:caps w:val="0"/>
          <w:color w:val="auto"/>
          <w:spacing w:val="0"/>
          <w:sz w:val="24"/>
          <w:szCs w:val="24"/>
          <w:highlight w:val="none"/>
          <w:shd w:val="clear" w:color="auto" w:fill="FFFFFF"/>
          <w:vertAlign w:val="baseline"/>
        </w:rPr>
        <w:t>（北京时间）</w:t>
      </w:r>
    </w:p>
    <w:p w14:paraId="7E6D1C6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地点：</w:t>
      </w:r>
      <w:r>
        <w:rPr>
          <w:rFonts w:hint="eastAsia" w:cs="宋体"/>
          <w:i w:val="0"/>
          <w:iCs w:val="0"/>
          <w:caps w:val="0"/>
          <w:color w:val="auto"/>
          <w:spacing w:val="0"/>
          <w:sz w:val="24"/>
          <w:szCs w:val="24"/>
          <w:highlight w:val="none"/>
          <w:shd w:val="clear" w:color="auto" w:fill="FFFFFF"/>
          <w:vertAlign w:val="baseline"/>
          <w:lang w:eastAsia="zh-CN"/>
        </w:rPr>
        <w:t>陕西省榆林市府谷县府谷镇赵石堡村（惠益民数智冷链物流园二楼）</w:t>
      </w:r>
    </w:p>
    <w:p w14:paraId="48CAF6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color="auto" w:fill="FFFFFF"/>
          <w:vertAlign w:val="baseline"/>
        </w:rPr>
        <w:t>六、公告期限</w:t>
      </w:r>
    </w:p>
    <w:p w14:paraId="203559C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自本公告发布之日起</w:t>
      </w:r>
      <w:r>
        <w:rPr>
          <w:rFonts w:hint="eastAsia" w:cs="宋体"/>
          <w:i w:val="0"/>
          <w:iCs w:val="0"/>
          <w:caps w:val="0"/>
          <w:color w:val="auto"/>
          <w:spacing w:val="0"/>
          <w:sz w:val="24"/>
          <w:szCs w:val="24"/>
          <w:highlight w:val="none"/>
          <w:shd w:val="clear" w:color="auto" w:fill="FFFFFF"/>
          <w:vertAlign w:val="baseline"/>
          <w:lang w:val="en-US" w:eastAsia="zh-CN"/>
        </w:rPr>
        <w:t>3</w:t>
      </w:r>
      <w:r>
        <w:rPr>
          <w:rFonts w:hint="eastAsia" w:ascii="宋体" w:hAnsi="宋体" w:eastAsia="宋体" w:cs="宋体"/>
          <w:i w:val="0"/>
          <w:iCs w:val="0"/>
          <w:caps w:val="0"/>
          <w:color w:val="auto"/>
          <w:spacing w:val="0"/>
          <w:sz w:val="24"/>
          <w:szCs w:val="24"/>
          <w:highlight w:val="none"/>
          <w:shd w:val="clear" w:color="auto" w:fill="FFFFFF"/>
          <w:vertAlign w:val="baseline"/>
        </w:rPr>
        <w:t>个工作日。</w:t>
      </w:r>
    </w:p>
    <w:p w14:paraId="412CC4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color="auto" w:fill="FFFFFF"/>
          <w:vertAlign w:val="baseline"/>
        </w:rPr>
        <w:t>七、其他补充事宜</w:t>
      </w:r>
    </w:p>
    <w:p w14:paraId="2A047B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80" w:firstLineChars="200"/>
        <w:jc w:val="left"/>
        <w:textAlignment w:val="baseline"/>
        <w:rPr>
          <w:rStyle w:val="12"/>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12"/>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1、公告期限：自本公告发布之日起5个工作日为准。</w:t>
      </w:r>
    </w:p>
    <w:p w14:paraId="51EE68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80" w:firstLineChars="200"/>
        <w:jc w:val="left"/>
        <w:textAlignment w:val="baseline"/>
        <w:rPr>
          <w:rStyle w:val="12"/>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12"/>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544470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80" w:firstLineChars="200"/>
        <w:jc w:val="left"/>
        <w:textAlignment w:val="baseline"/>
        <w:rPr>
          <w:rStyle w:val="12"/>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12"/>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3、办理CA锁方式（仅供参考）：榆林市市民大厦，联系电话：0912-3452148。</w:t>
      </w:r>
    </w:p>
    <w:p w14:paraId="383FAE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firstLine="480" w:firstLineChars="200"/>
        <w:jc w:val="left"/>
        <w:textAlignment w:val="baseline"/>
        <w:rPr>
          <w:rStyle w:val="12"/>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12"/>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4、请供应商按照陕西省财政厅关于政府采购供应商注册登记有关事项的通知中的要求，通过陕西省政府采购网（http://www.ccgp-shaanxi.gov.cn/）注册登记加入陕西省政府采购供应商库。</w:t>
      </w:r>
    </w:p>
    <w:p w14:paraId="769F81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color="auto" w:fill="FFFFFF"/>
          <w:vertAlign w:val="baseline"/>
        </w:rPr>
        <w:t>八、对本次招标提出询问，请按以下方式联系。</w:t>
      </w:r>
    </w:p>
    <w:p w14:paraId="7132033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1.采购人信息</w:t>
      </w:r>
    </w:p>
    <w:p w14:paraId="23CE870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名称：</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府谷县三道沟镇人民政府</w:t>
      </w:r>
    </w:p>
    <w:p w14:paraId="10CE40E7">
      <w:pPr>
        <w:pStyle w:val="7"/>
        <w:keepNext w:val="0"/>
        <w:keepLines w:val="0"/>
        <w:pageBreakBefore w:val="0"/>
        <w:kinsoku/>
        <w:overflowPunct/>
        <w:topLinePunct w:val="0"/>
        <w:autoSpaceDE/>
        <w:autoSpaceDN/>
        <w:bidi w:val="0"/>
        <w:snapToGrid w:val="0"/>
        <w:spacing w:line="360" w:lineRule="auto"/>
        <w:ind w:firstLine="480" w:firstLineChars="200"/>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地址：</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府谷县三道沟镇</w:t>
      </w:r>
    </w:p>
    <w:p w14:paraId="7FC2853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baseline"/>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联系方式：</w:t>
      </w: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13992272860</w:t>
      </w:r>
    </w:p>
    <w:p w14:paraId="3B88A13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2.采购代理机构信息</w:t>
      </w:r>
    </w:p>
    <w:p w14:paraId="7FE06E7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名称：</w:t>
      </w:r>
      <w:r>
        <w:rPr>
          <w:rFonts w:hint="eastAsia" w:cs="宋体"/>
          <w:i w:val="0"/>
          <w:iCs w:val="0"/>
          <w:caps w:val="0"/>
          <w:color w:val="auto"/>
          <w:spacing w:val="0"/>
          <w:sz w:val="24"/>
          <w:szCs w:val="24"/>
          <w:highlight w:val="none"/>
          <w:shd w:val="clear" w:color="auto" w:fill="FFFFFF"/>
          <w:vertAlign w:val="baseline"/>
          <w:lang w:eastAsia="zh-CN"/>
        </w:rPr>
        <w:t>陕西拓筑项目管理有限公司</w:t>
      </w:r>
    </w:p>
    <w:p w14:paraId="2787266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地址：</w:t>
      </w:r>
      <w:r>
        <w:rPr>
          <w:rFonts w:hint="eastAsia" w:cs="宋体"/>
          <w:i w:val="0"/>
          <w:iCs w:val="0"/>
          <w:caps w:val="0"/>
          <w:color w:val="auto"/>
          <w:spacing w:val="0"/>
          <w:sz w:val="24"/>
          <w:szCs w:val="24"/>
          <w:highlight w:val="none"/>
          <w:shd w:val="clear" w:color="auto" w:fill="FFFFFF"/>
          <w:vertAlign w:val="baseline"/>
          <w:lang w:eastAsia="zh-CN"/>
        </w:rPr>
        <w:t>陕西省榆林市府谷县府谷镇赵石堡村（惠益民数智冷链物流园二楼）</w:t>
      </w:r>
    </w:p>
    <w:p w14:paraId="3BC0027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w:t>
      </w:r>
      <w:r>
        <w:rPr>
          <w:rFonts w:hint="eastAsia" w:cs="宋体"/>
          <w:i w:val="0"/>
          <w:iCs w:val="0"/>
          <w:caps w:val="0"/>
          <w:color w:val="auto"/>
          <w:spacing w:val="0"/>
          <w:sz w:val="24"/>
          <w:szCs w:val="24"/>
          <w:highlight w:val="none"/>
          <w:shd w:val="clear" w:color="auto" w:fill="FFFFFF"/>
          <w:vertAlign w:val="baseline"/>
          <w:lang w:val="en-US" w:eastAsia="zh-CN"/>
        </w:rPr>
        <w:t>17719642976</w:t>
      </w:r>
    </w:p>
    <w:p w14:paraId="481770A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3.项目联系方式</w:t>
      </w:r>
    </w:p>
    <w:p w14:paraId="3CFF72F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项目联系人：</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王工</w:t>
      </w:r>
    </w:p>
    <w:p w14:paraId="4622614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电话：</w:t>
      </w:r>
      <w:r>
        <w:rPr>
          <w:rFonts w:hint="eastAsia" w:cs="宋体"/>
          <w:i w:val="0"/>
          <w:iCs w:val="0"/>
          <w:caps w:val="0"/>
          <w:color w:val="auto"/>
          <w:spacing w:val="0"/>
          <w:sz w:val="24"/>
          <w:szCs w:val="24"/>
          <w:highlight w:val="none"/>
          <w:shd w:val="clear" w:color="auto" w:fill="FFFFFF"/>
          <w:vertAlign w:val="baseline"/>
          <w:lang w:val="en-US" w:eastAsia="zh-CN"/>
        </w:rPr>
        <w:t>17719642976</w:t>
      </w:r>
    </w:p>
    <w:p w14:paraId="1D0D72D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p>
    <w:p w14:paraId="1CF55EE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bookmarkStart w:id="5" w:name="_GoBack"/>
      <w:bookmarkEnd w:id="5"/>
    </w:p>
    <w:p w14:paraId="089D78D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firstLine="4800" w:firstLineChars="20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cs="宋体"/>
          <w:i w:val="0"/>
          <w:iCs w:val="0"/>
          <w:caps w:val="0"/>
          <w:color w:val="auto"/>
          <w:spacing w:val="0"/>
          <w:sz w:val="24"/>
          <w:szCs w:val="24"/>
          <w:highlight w:val="none"/>
          <w:shd w:val="clear" w:color="auto" w:fill="FFFFFF"/>
          <w:vertAlign w:val="baseline"/>
          <w:lang w:eastAsia="zh-CN"/>
        </w:rPr>
        <w:t>陕西拓筑项目管理有限公司</w:t>
      </w:r>
    </w:p>
    <w:p w14:paraId="2760F339">
      <w:pPr>
        <w:pStyle w:val="7"/>
        <w:keepNext w:val="0"/>
        <w:keepLines w:val="0"/>
        <w:pageBreakBefore w:val="0"/>
        <w:kinsoku/>
        <w:overflowPunct/>
        <w:topLinePunct w:val="0"/>
        <w:autoSpaceDE/>
        <w:autoSpaceDN/>
        <w:bidi w:val="0"/>
        <w:adjustRightInd w:val="0"/>
        <w:snapToGrid w:val="0"/>
        <w:spacing w:line="360" w:lineRule="auto"/>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cs="宋体"/>
          <w:i w:val="0"/>
          <w:iCs w:val="0"/>
          <w:caps w:val="0"/>
          <w:color w:val="auto"/>
          <w:spacing w:val="0"/>
          <w:sz w:val="24"/>
          <w:szCs w:val="24"/>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年</w:t>
      </w:r>
      <w:r>
        <w:rPr>
          <w:rFonts w:hint="eastAsia" w:ascii="宋体" w:hAnsi="宋体" w:cs="宋体"/>
          <w:i w:val="0"/>
          <w:iCs w:val="0"/>
          <w:caps w:val="0"/>
          <w:color w:val="auto"/>
          <w:spacing w:val="0"/>
          <w:sz w:val="24"/>
          <w:szCs w:val="24"/>
          <w:highlight w:val="none"/>
          <w:shd w:val="clear" w:color="auto" w:fill="FFFFFF"/>
          <w:vertAlign w:val="baseline"/>
          <w:lang w:val="en-US" w:eastAsia="zh-CN"/>
        </w:rPr>
        <w:t>09</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月</w:t>
      </w:r>
      <w:r>
        <w:rPr>
          <w:rFonts w:hint="eastAsia" w:ascii="宋体" w:hAnsi="宋体" w:cs="宋体"/>
          <w:i w:val="0"/>
          <w:iCs w:val="0"/>
          <w:caps w:val="0"/>
          <w:color w:val="auto"/>
          <w:spacing w:val="0"/>
          <w:sz w:val="24"/>
          <w:szCs w:val="24"/>
          <w:highlight w:val="none"/>
          <w:shd w:val="clear" w:color="auto" w:fill="FFFFFF"/>
          <w:vertAlign w:val="baseline"/>
          <w:lang w:val="en-US" w:eastAsia="zh-CN"/>
        </w:rPr>
        <w:t>09</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日</w:t>
      </w:r>
    </w:p>
    <w:p w14:paraId="0CE999C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3A2BA6"/>
    <w:multiLevelType w:val="singleLevel"/>
    <w:tmpl w:val="5F3A2BA6"/>
    <w:lvl w:ilvl="0" w:tentative="0">
      <w:start w:val="1"/>
      <w:numFmt w:val="decimalEnclosedCircleChinese"/>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885E07"/>
    <w:rsid w:val="1B885E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left"/>
    </w:pPr>
    <w:rPr>
      <w:rFonts w:ascii="宋体" w:hAnsi="宋体" w:eastAsia="宋体" w:cs="Times New Roman"/>
      <w:kern w:val="2"/>
      <w:sz w:val="24"/>
      <w:szCs w:val="24"/>
      <w:lang w:val="en-US" w:eastAsia="zh-CN" w:bidi="ar-SA"/>
    </w:rPr>
  </w:style>
  <w:style w:type="paragraph" w:styleId="3">
    <w:name w:val="heading 1"/>
    <w:basedOn w:val="1"/>
    <w:next w:val="1"/>
    <w:qFormat/>
    <w:uiPriority w:val="0"/>
    <w:pPr>
      <w:keepNext/>
      <w:keepLines/>
      <w:spacing w:line="360" w:lineRule="auto"/>
      <w:jc w:val="center"/>
      <w:outlineLvl w:val="0"/>
    </w:pPr>
    <w:rPr>
      <w:b/>
      <w:bCs/>
      <w:kern w:val="44"/>
      <w:sz w:val="32"/>
      <w:szCs w:val="44"/>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1">
    <w:name w:val="Default Paragraph Font"/>
    <w:semiHidden/>
    <w:qFormat/>
    <w:uiPriority w:val="0"/>
  </w:style>
  <w:style w:type="table" w:default="1" w:styleId="10">
    <w:name w:val="Normal Table"/>
    <w:semiHidden/>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6">
    <w:name w:val="footer"/>
    <w:basedOn w:val="1"/>
    <w:next w:val="1"/>
    <w:qFormat/>
    <w:uiPriority w:val="0"/>
    <w:pPr>
      <w:tabs>
        <w:tab w:val="center" w:pos="4153"/>
        <w:tab w:val="right" w:pos="8306"/>
      </w:tabs>
      <w:snapToGrid w:val="0"/>
      <w:jc w:val="left"/>
    </w:pPr>
    <w:rPr>
      <w:sz w:val="18"/>
      <w:szCs w:val="18"/>
    </w:rPr>
  </w:style>
  <w:style w:type="paragraph" w:styleId="7">
    <w:name w:val="envelope return"/>
    <w:basedOn w:val="1"/>
    <w:qFormat/>
    <w:uiPriority w:val="0"/>
    <w:pPr>
      <w:snapToGrid w:val="0"/>
    </w:pPr>
    <w:rPr>
      <w:rFonts w:ascii="Arial" w:hAnsi="Arial"/>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next w:val="7"/>
    <w:qFormat/>
    <w:uiPriority w:val="0"/>
    <w:pPr>
      <w:spacing w:before="100" w:beforeAutospacing="1" w:after="100" w:afterAutospacing="1"/>
      <w:ind w:left="0" w:right="0"/>
      <w:jc w:val="left"/>
    </w:pPr>
    <w:rPr>
      <w:kern w:val="0"/>
      <w:sz w:val="24"/>
      <w:lang w:val="en-US" w:eastAsia="zh-CN" w:bidi="ar"/>
    </w:rPr>
  </w:style>
  <w:style w:type="character" w:styleId="12">
    <w:name w:val="Strong"/>
    <w:basedOn w:val="11"/>
    <w:qFormat/>
    <w:uiPriority w:val="22"/>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2026-09-09T09:37:00Z</dcterms:created>
  <dc:creator>暖暖</dc:creator>
  <cp:lastModifiedBy>暖暖</cp:lastModifiedBy>
  <dcterms:modified xsi:type="dcterms:W3CDTF">2026-09-09T09:38:54Z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07E5E7E153F44C759BDABE7CEF5BB8BA_11</vt:lpwstr>
  </property>
  <property fmtid="{D5CDD505-2E9C-101B-9397-08002B2CF9AE}" pid="4" name="KSOTemplateDocerSaveRecord">
    <vt:lpwstr>eyJoZGlkIjoiNTc2NjZlNDRjMDY3MTYyZTk1NDBlM2YyYjZjZjVhOTgiLCJ1c2VySWQiOiIzODk5NDYxNDQifQ==</vt:lpwstr>
  </property>
</Properties>
</file>