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FAF92">
      <w:pPr>
        <w:snapToGrid w:val="0"/>
        <w:spacing w:line="348" w:lineRule="auto"/>
        <w:jc w:val="center"/>
        <w:rPr>
          <w:rFonts w:hint="eastAsia" w:ascii="方正仿宋_GB2312" w:hAnsi="方正仿宋_GB2312" w:eastAsia="方正仿宋_GB2312" w:cs="方正仿宋_GB2312"/>
          <w:b/>
          <w:sz w:val="32"/>
        </w:rPr>
      </w:pPr>
      <w:r>
        <w:rPr>
          <w:rFonts w:hint="eastAsia" w:ascii="方正仿宋_GB2312" w:hAnsi="方正仿宋_GB2312" w:eastAsia="方正仿宋_GB2312" w:cs="方正仿宋_GB2312"/>
          <w:b/>
          <w:sz w:val="32"/>
          <w:lang w:val="en-US" w:eastAsia="zh-CN"/>
        </w:rPr>
        <w:t>报价函</w:t>
      </w:r>
    </w:p>
    <w:p w14:paraId="75E564AD">
      <w:pPr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西安职业技术学院</w:t>
      </w:r>
      <w:r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p w14:paraId="2ED15B49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1.根据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项目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文件，经研究上述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文件的投标须知、合同条款、技术标准及要求及其他有关文件后，我方愿以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zh-CN" w:eastAsia="zh-Hans"/>
        </w:rPr>
        <w:t>投标报价：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大写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；小写：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¥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按合同约定内容实施和完成本项目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</w:t>
      </w:r>
    </w:p>
    <w:p w14:paraId="19EBB30A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2.我方已详细审核全部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文件及有关附件。</w:t>
      </w:r>
    </w:p>
    <w:p w14:paraId="0585AEDE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3.若我方中标，我方委派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  （姓名、身份证号、联系方式，证书编号）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为本项目项目经理。</w:t>
      </w:r>
    </w:p>
    <w:p w14:paraId="1C38178C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4.本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文件有效期为自响应文件递交截止之日起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日历天。在投标有效期内不修改、撤销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。</w:t>
      </w:r>
    </w:p>
    <w:p w14:paraId="4D70AC8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5.在合同协议书正式签署生效之前，你方的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文件、答疑纪要、中标通知书和本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将构成我们约束双方之间共同遵守的文件，对双方具有约束力。</w:t>
      </w:r>
    </w:p>
    <w:p w14:paraId="0ED0B338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6.我方理解你方不负担我们的任何投标费用，我方不要求你方对未中标原因作任何解释，也不退回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。</w:t>
      </w:r>
    </w:p>
    <w:p w14:paraId="3CB5673E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7.如我方中标，我方承诺：</w:t>
      </w:r>
    </w:p>
    <w:p w14:paraId="57682908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（1）在收到中标通知书后，在中标通知书规定的期限内与你方签订合同；</w:t>
      </w:r>
    </w:p>
    <w:p w14:paraId="7695ECE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（2）在签订合同时不向你方提出附加条件；</w:t>
      </w:r>
    </w:p>
    <w:p w14:paraId="2491B0C0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）在合同约定的期限内完成合同规定的全部义务。</w:t>
      </w:r>
    </w:p>
    <w:p w14:paraId="7FA87AC4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8.我方完全理解最低报价不是中标的唯一条件，并尊重评标委员会的评标结论和定标结果。</w:t>
      </w:r>
    </w:p>
    <w:p w14:paraId="7105D353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供 应 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（公章）</w:t>
      </w:r>
    </w:p>
    <w:p w14:paraId="48D84714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单位地址：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   </w:t>
      </w:r>
    </w:p>
    <w:p w14:paraId="507B2923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法定代表人或其委托代理人：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（签字或盖章）</w:t>
      </w:r>
    </w:p>
    <w:p w14:paraId="6EE3DEE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邮政编码：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</w:p>
    <w:p w14:paraId="7F187B7B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电话：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       </w:t>
      </w:r>
    </w:p>
    <w:p w14:paraId="36D54C0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传真：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       </w:t>
      </w:r>
    </w:p>
    <w:p w14:paraId="27F413F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开户银行名称：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</w:p>
    <w:p w14:paraId="1BDF40E0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开户银行账号：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</w:p>
    <w:p w14:paraId="5DBBCB16">
      <w:pPr>
        <w:spacing w:line="360" w:lineRule="auto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</w:t>
      </w:r>
    </w:p>
    <w:p w14:paraId="5B8E6392">
      <w:pPr>
        <w:spacing w:line="360" w:lineRule="auto"/>
        <w:ind w:firstLine="1460" w:firstLineChars="730"/>
        <w:jc w:val="right"/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日    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年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8E4E708-A432-4634-8E25-4E4C15D494D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AADC560-B05C-4379-8CB6-39B79EC38D8C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E4EE360A-6046-4FCB-89E3-944D6EF3982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B3485"/>
    <w:rsid w:val="788B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2026-06-17T09:01:00Z</dcterms:created>
  <dc:creator>Administrator</dc:creator>
  <cp:lastModifiedBy>Administrator</cp:lastModifiedBy>
  <dcterms:modified xsi:type="dcterms:W3CDTF">2026-06-17T09:01:50Z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7207166BCBFC405188855F58EC56A3C5_11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