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0A2809">
      <w:pPr>
        <w:widowControl w:val="0"/>
        <w:spacing w:line="360" w:lineRule="auto"/>
        <w:jc w:val="center"/>
        <w:rPr>
          <w:rFonts w:hint="eastAsia" w:ascii="仿宋" w:hAnsi="仿宋" w:eastAsia="仿宋" w:cs="仿宋"/>
          <w:b/>
          <w:bCs/>
          <w:kern w:val="2"/>
          <w:sz w:val="32"/>
          <w:szCs w:val="32"/>
          <w:highlight w:val="none"/>
          <w:lang w:val="zh-CN" w:eastAsia="zh-CN" w:bidi="ar-SA"/>
        </w:rPr>
      </w:pPr>
      <w:r>
        <w:rPr>
          <w:rFonts w:hint="eastAsia" w:ascii="仿宋" w:hAnsi="仿宋" w:eastAsia="仿宋" w:cs="仿宋"/>
          <w:b/>
          <w:bCs/>
          <w:kern w:val="2"/>
          <w:sz w:val="32"/>
          <w:szCs w:val="32"/>
          <w:highlight w:val="none"/>
          <w:lang w:val="en-US" w:eastAsia="zh-CN" w:bidi="ar-SA"/>
        </w:rPr>
        <w:t>最终</w:t>
      </w:r>
      <w:r>
        <w:rPr>
          <w:rFonts w:hint="eastAsia" w:ascii="仿宋" w:hAnsi="仿宋" w:eastAsia="仿宋" w:cs="仿宋"/>
          <w:b/>
          <w:bCs/>
          <w:kern w:val="2"/>
          <w:sz w:val="32"/>
          <w:szCs w:val="32"/>
          <w:highlight w:val="none"/>
          <w:lang w:val="zh-CN" w:eastAsia="zh-CN" w:bidi="ar-SA"/>
        </w:rPr>
        <w:t>报价表</w:t>
      </w:r>
    </w:p>
    <w:p w14:paraId="13A3D6EE">
      <w:pPr>
        <w:widowControl w:val="0"/>
        <w:spacing w:line="360" w:lineRule="auto"/>
        <w:jc w:val="both"/>
        <w:rPr>
          <w:rFonts w:hint="eastAsia" w:ascii="仿宋" w:hAnsi="仿宋" w:eastAsia="仿宋" w:cs="仿宋"/>
          <w:b w:val="0"/>
          <w:kern w:val="2"/>
          <w:sz w:val="28"/>
          <w:szCs w:val="28"/>
          <w:highlight w:val="none"/>
          <w:lang w:val="zh-CN" w:eastAsia="zh-CN" w:bidi="ar-SA"/>
        </w:rPr>
      </w:pPr>
      <w:r>
        <w:rPr>
          <w:rFonts w:hint="eastAsia" w:ascii="仿宋" w:hAnsi="仿宋" w:eastAsia="仿宋" w:cs="仿宋"/>
          <w:b w:val="0"/>
          <w:kern w:val="2"/>
          <w:sz w:val="28"/>
          <w:szCs w:val="28"/>
          <w:highlight w:val="none"/>
          <w:lang w:val="zh-CN" w:eastAsia="zh-CN" w:bidi="ar-SA"/>
        </w:rPr>
        <w:t>项目编号：CGZC-2026-061（ZR20GN2026-DY-043）</w:t>
      </w:r>
    </w:p>
    <w:p w14:paraId="146207B6">
      <w:pPr>
        <w:widowControl w:val="0"/>
        <w:spacing w:line="360" w:lineRule="auto"/>
        <w:jc w:val="both"/>
        <w:rPr>
          <w:rFonts w:hint="eastAsia" w:ascii="仿宋" w:hAnsi="仿宋" w:eastAsia="仿宋" w:cs="仿宋"/>
          <w:b w:val="0"/>
          <w:kern w:val="2"/>
          <w:sz w:val="28"/>
          <w:szCs w:val="28"/>
          <w:highlight w:val="none"/>
          <w:lang w:val="zh-CN" w:eastAsia="zh-CN" w:bidi="ar-SA"/>
        </w:rPr>
      </w:pPr>
      <w:r>
        <w:rPr>
          <w:rFonts w:hint="eastAsia" w:ascii="仿宋" w:hAnsi="仿宋" w:eastAsia="仿宋" w:cs="仿宋"/>
          <w:b w:val="0"/>
          <w:kern w:val="2"/>
          <w:sz w:val="28"/>
          <w:szCs w:val="28"/>
          <w:highlight w:val="none"/>
          <w:lang w:val="zh-CN" w:eastAsia="zh-CN" w:bidi="ar-SA"/>
        </w:rPr>
        <w:t>项目名称：西安市公安局交警支队浐灞国际港大队执勤二中队物业服务</w:t>
      </w:r>
    </w:p>
    <w:p w14:paraId="57646BD3">
      <w:pPr>
        <w:widowControl w:val="0"/>
        <w:spacing w:line="360" w:lineRule="auto"/>
        <w:jc w:val="right"/>
        <w:rPr>
          <w:rFonts w:hint="eastAsia" w:ascii="仿宋" w:hAnsi="仿宋" w:eastAsia="仿宋" w:cs="仿宋"/>
          <w:b w:val="0"/>
          <w:kern w:val="2"/>
          <w:sz w:val="28"/>
          <w:szCs w:val="28"/>
          <w:highlight w:val="none"/>
          <w:lang w:val="zh-CN" w:eastAsia="zh-CN" w:bidi="ar-SA"/>
        </w:rPr>
      </w:pPr>
      <w:r>
        <w:rPr>
          <w:rFonts w:hint="eastAsia" w:ascii="仿宋" w:hAnsi="仿宋" w:eastAsia="仿宋" w:cs="仿宋"/>
          <w:b w:val="0"/>
          <w:kern w:val="2"/>
          <w:sz w:val="28"/>
          <w:szCs w:val="28"/>
          <w:highlight w:val="none"/>
          <w:lang w:val="zh-CN" w:eastAsia="zh-CN" w:bidi="ar-SA"/>
        </w:rPr>
        <w:t>报价单位：人民币 元</w:t>
      </w:r>
    </w:p>
    <w:tbl>
      <w:tblPr>
        <w:tblStyle w:val="5"/>
        <w:tblW w:w="9720"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84"/>
        <w:gridCol w:w="2470"/>
        <w:gridCol w:w="1668"/>
        <w:gridCol w:w="1752"/>
        <w:gridCol w:w="900"/>
        <w:gridCol w:w="1430"/>
        <w:gridCol w:w="916"/>
      </w:tblGrid>
      <w:tr w14:paraId="4898AC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7" w:hRule="atLeast"/>
          <w:jc w:val="center"/>
        </w:trPr>
        <w:tc>
          <w:tcPr>
            <w:tcW w:w="584" w:type="dxa"/>
            <w:noWrap w:val="0"/>
            <w:vAlign w:val="center"/>
          </w:tcPr>
          <w:p w14:paraId="79617067">
            <w:pPr>
              <w:widowControl w:val="0"/>
              <w:shd w:val="clear" w:color="auto" w:fill="auto"/>
              <w:tabs>
                <w:tab w:val="left" w:pos="5580"/>
              </w:tabs>
              <w:spacing w:line="360" w:lineRule="auto"/>
              <w:jc w:val="center"/>
              <w:rPr>
                <w:rFonts w:hint="eastAsia" w:ascii="仿宋" w:hAnsi="仿宋" w:eastAsia="仿宋" w:cs="仿宋"/>
                <w:color w:val="auto"/>
                <w:kern w:val="2"/>
                <w:sz w:val="24"/>
                <w:szCs w:val="20"/>
                <w:highlight w:val="none"/>
                <w:lang w:val="zh-CN" w:eastAsia="zh-CN" w:bidi="ar-SA"/>
              </w:rPr>
            </w:pPr>
            <w:r>
              <w:rPr>
                <w:rFonts w:hint="eastAsia" w:ascii="仿宋" w:hAnsi="仿宋" w:eastAsia="仿宋" w:cs="仿宋"/>
                <w:color w:val="auto"/>
                <w:kern w:val="2"/>
                <w:sz w:val="24"/>
                <w:szCs w:val="20"/>
                <w:highlight w:val="none"/>
                <w:lang w:val="zh-CN" w:eastAsia="zh-CN" w:bidi="ar-SA"/>
              </w:rPr>
              <w:t>序号</w:t>
            </w:r>
          </w:p>
        </w:tc>
        <w:tc>
          <w:tcPr>
            <w:tcW w:w="2470" w:type="dxa"/>
            <w:noWrap w:val="0"/>
            <w:vAlign w:val="center"/>
          </w:tcPr>
          <w:p w14:paraId="2A4C52E6">
            <w:pPr>
              <w:widowControl w:val="0"/>
              <w:shd w:val="clear" w:color="auto" w:fill="auto"/>
              <w:tabs>
                <w:tab w:val="left" w:pos="5580"/>
              </w:tabs>
              <w:spacing w:line="360" w:lineRule="auto"/>
              <w:jc w:val="center"/>
              <w:rPr>
                <w:rFonts w:hint="eastAsia" w:ascii="仿宋" w:hAnsi="仿宋" w:eastAsia="仿宋" w:cs="仿宋"/>
                <w:color w:val="auto"/>
                <w:kern w:val="2"/>
                <w:sz w:val="24"/>
                <w:szCs w:val="20"/>
                <w:highlight w:val="none"/>
                <w:lang w:val="zh-CN" w:eastAsia="zh-CN" w:bidi="ar-SA"/>
              </w:rPr>
            </w:pPr>
            <w:r>
              <w:rPr>
                <w:rFonts w:hint="eastAsia" w:ascii="仿宋" w:hAnsi="仿宋" w:eastAsia="仿宋" w:cs="仿宋"/>
                <w:color w:val="auto"/>
                <w:kern w:val="2"/>
                <w:sz w:val="24"/>
                <w:szCs w:val="20"/>
                <w:highlight w:val="none"/>
                <w:lang w:val="zh-CN" w:eastAsia="zh-CN" w:bidi="ar-SA"/>
              </w:rPr>
              <w:t>服务内容</w:t>
            </w:r>
          </w:p>
        </w:tc>
        <w:tc>
          <w:tcPr>
            <w:tcW w:w="1668" w:type="dxa"/>
            <w:noWrap w:val="0"/>
            <w:vAlign w:val="center"/>
          </w:tcPr>
          <w:p w14:paraId="1865A9F9">
            <w:pPr>
              <w:widowControl w:val="0"/>
              <w:shd w:val="clear" w:color="auto" w:fill="auto"/>
              <w:tabs>
                <w:tab w:val="left" w:pos="5580"/>
              </w:tabs>
              <w:spacing w:line="360" w:lineRule="auto"/>
              <w:jc w:val="center"/>
              <w:rPr>
                <w:rFonts w:hint="eastAsia" w:ascii="仿宋" w:hAnsi="仿宋" w:eastAsia="仿宋" w:cs="仿宋"/>
                <w:color w:val="auto"/>
                <w:kern w:val="2"/>
                <w:sz w:val="24"/>
                <w:szCs w:val="20"/>
                <w:highlight w:val="none"/>
                <w:lang w:val="zh-CN" w:eastAsia="zh-CN" w:bidi="ar-SA"/>
              </w:rPr>
            </w:pPr>
            <w:r>
              <w:rPr>
                <w:rFonts w:hint="eastAsia" w:ascii="仿宋" w:hAnsi="仿宋" w:eastAsia="仿宋" w:cs="仿宋"/>
                <w:color w:val="auto"/>
                <w:kern w:val="2"/>
                <w:sz w:val="24"/>
                <w:szCs w:val="20"/>
                <w:highlight w:val="none"/>
                <w:lang w:val="en-US" w:eastAsia="zh-CN" w:bidi="ar-SA"/>
              </w:rPr>
              <w:t>暂定</w:t>
            </w:r>
            <w:r>
              <w:rPr>
                <w:rFonts w:hint="eastAsia" w:ascii="仿宋" w:hAnsi="仿宋" w:eastAsia="仿宋" w:cs="仿宋"/>
                <w:color w:val="auto"/>
                <w:kern w:val="2"/>
                <w:sz w:val="24"/>
                <w:szCs w:val="20"/>
                <w:highlight w:val="none"/>
                <w:lang w:val="zh-CN" w:eastAsia="zh-CN" w:bidi="ar-SA"/>
              </w:rPr>
              <w:t>面积/数量</w:t>
            </w:r>
          </w:p>
        </w:tc>
        <w:tc>
          <w:tcPr>
            <w:tcW w:w="1752" w:type="dxa"/>
            <w:noWrap w:val="0"/>
            <w:vAlign w:val="center"/>
          </w:tcPr>
          <w:p w14:paraId="632699F9">
            <w:pPr>
              <w:widowControl w:val="0"/>
              <w:shd w:val="clear" w:color="auto" w:fill="auto"/>
              <w:tabs>
                <w:tab w:val="left" w:pos="5580"/>
              </w:tabs>
              <w:spacing w:line="360" w:lineRule="auto"/>
              <w:jc w:val="center"/>
              <w:rPr>
                <w:rFonts w:hint="eastAsia" w:ascii="仿宋" w:hAnsi="仿宋" w:eastAsia="仿宋" w:cs="仿宋"/>
                <w:color w:val="auto"/>
                <w:kern w:val="2"/>
                <w:sz w:val="24"/>
                <w:szCs w:val="20"/>
                <w:highlight w:val="none"/>
                <w:lang w:val="zh-CN" w:eastAsia="zh-CN" w:bidi="ar-SA"/>
              </w:rPr>
            </w:pPr>
            <w:r>
              <w:rPr>
                <w:rFonts w:hint="eastAsia" w:ascii="仿宋" w:hAnsi="仿宋" w:eastAsia="仿宋" w:cs="仿宋"/>
                <w:color w:val="auto"/>
                <w:kern w:val="2"/>
                <w:sz w:val="24"/>
                <w:szCs w:val="20"/>
                <w:highlight w:val="none"/>
                <w:lang w:val="zh-CN" w:eastAsia="zh-CN" w:bidi="ar-SA"/>
              </w:rPr>
              <w:t>单价</w:t>
            </w:r>
          </w:p>
        </w:tc>
        <w:tc>
          <w:tcPr>
            <w:tcW w:w="900" w:type="dxa"/>
            <w:noWrap w:val="0"/>
            <w:vAlign w:val="center"/>
          </w:tcPr>
          <w:p w14:paraId="0C2B7C65">
            <w:pPr>
              <w:widowControl w:val="0"/>
              <w:shd w:val="clear" w:color="auto" w:fill="auto"/>
              <w:tabs>
                <w:tab w:val="left" w:pos="5580"/>
              </w:tabs>
              <w:spacing w:line="360" w:lineRule="auto"/>
              <w:jc w:val="center"/>
              <w:rPr>
                <w:rFonts w:hint="eastAsia" w:ascii="仿宋" w:hAnsi="仿宋" w:eastAsia="仿宋" w:cs="仿宋"/>
                <w:color w:val="auto"/>
                <w:kern w:val="2"/>
                <w:sz w:val="24"/>
                <w:szCs w:val="20"/>
                <w:highlight w:val="none"/>
                <w:lang w:val="zh-CN" w:eastAsia="zh-CN" w:bidi="ar-SA"/>
              </w:rPr>
            </w:pPr>
            <w:r>
              <w:rPr>
                <w:rFonts w:hint="eastAsia" w:ascii="仿宋" w:hAnsi="仿宋" w:eastAsia="仿宋" w:cs="仿宋"/>
                <w:color w:val="auto"/>
                <w:kern w:val="2"/>
                <w:sz w:val="24"/>
                <w:szCs w:val="20"/>
                <w:highlight w:val="none"/>
                <w:lang w:val="zh-CN" w:eastAsia="zh-CN" w:bidi="ar-SA"/>
              </w:rPr>
              <w:t>月数</w:t>
            </w:r>
          </w:p>
        </w:tc>
        <w:tc>
          <w:tcPr>
            <w:tcW w:w="1430" w:type="dxa"/>
            <w:noWrap w:val="0"/>
            <w:vAlign w:val="center"/>
          </w:tcPr>
          <w:p w14:paraId="0D447207">
            <w:pPr>
              <w:widowControl w:val="0"/>
              <w:shd w:val="clear" w:color="auto" w:fill="auto"/>
              <w:tabs>
                <w:tab w:val="left" w:pos="5580"/>
              </w:tabs>
              <w:spacing w:line="360" w:lineRule="auto"/>
              <w:jc w:val="center"/>
              <w:rPr>
                <w:rFonts w:hint="eastAsia" w:ascii="仿宋" w:hAnsi="仿宋" w:eastAsia="仿宋" w:cs="仿宋"/>
                <w:color w:val="auto"/>
                <w:kern w:val="2"/>
                <w:sz w:val="24"/>
                <w:szCs w:val="20"/>
                <w:highlight w:val="none"/>
                <w:lang w:val="zh-CN" w:eastAsia="zh-CN" w:bidi="ar-SA"/>
              </w:rPr>
            </w:pPr>
            <w:r>
              <w:rPr>
                <w:rFonts w:hint="eastAsia" w:ascii="仿宋" w:hAnsi="仿宋" w:eastAsia="仿宋" w:cs="仿宋"/>
                <w:color w:val="auto"/>
                <w:kern w:val="2"/>
                <w:sz w:val="24"/>
                <w:szCs w:val="20"/>
                <w:highlight w:val="none"/>
                <w:lang w:val="zh-CN" w:eastAsia="zh-CN" w:bidi="ar-SA"/>
              </w:rPr>
              <w:t>小计（元/年）</w:t>
            </w:r>
          </w:p>
        </w:tc>
        <w:tc>
          <w:tcPr>
            <w:tcW w:w="916" w:type="dxa"/>
            <w:noWrap w:val="0"/>
            <w:vAlign w:val="center"/>
          </w:tcPr>
          <w:p w14:paraId="7A1AC379">
            <w:pPr>
              <w:widowControl w:val="0"/>
              <w:shd w:val="clear" w:color="auto" w:fill="auto"/>
              <w:tabs>
                <w:tab w:val="left" w:pos="5580"/>
              </w:tabs>
              <w:spacing w:line="360" w:lineRule="auto"/>
              <w:jc w:val="center"/>
              <w:rPr>
                <w:rFonts w:hint="eastAsia" w:ascii="仿宋" w:hAnsi="仿宋" w:eastAsia="仿宋" w:cs="仿宋"/>
                <w:color w:val="auto"/>
                <w:kern w:val="2"/>
                <w:sz w:val="24"/>
                <w:szCs w:val="20"/>
                <w:highlight w:val="none"/>
                <w:lang w:val="zh-CN" w:eastAsia="zh-CN" w:bidi="ar-SA"/>
              </w:rPr>
            </w:pPr>
            <w:r>
              <w:rPr>
                <w:rFonts w:hint="eastAsia" w:ascii="仿宋" w:hAnsi="仿宋" w:eastAsia="仿宋" w:cs="仿宋"/>
                <w:color w:val="auto"/>
                <w:kern w:val="2"/>
                <w:sz w:val="24"/>
                <w:szCs w:val="20"/>
                <w:highlight w:val="none"/>
                <w:lang w:val="zh-CN" w:eastAsia="zh-CN" w:bidi="ar-SA"/>
              </w:rPr>
              <w:t>备注</w:t>
            </w:r>
          </w:p>
        </w:tc>
      </w:tr>
      <w:tr w14:paraId="08A236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6" w:hRule="atLeast"/>
          <w:jc w:val="center"/>
        </w:trPr>
        <w:tc>
          <w:tcPr>
            <w:tcW w:w="584" w:type="dxa"/>
            <w:noWrap w:val="0"/>
            <w:vAlign w:val="center"/>
          </w:tcPr>
          <w:p w14:paraId="7FD1259C">
            <w:pPr>
              <w:widowControl w:val="0"/>
              <w:shd w:val="clear" w:color="auto" w:fill="auto"/>
              <w:tabs>
                <w:tab w:val="left" w:pos="5580"/>
              </w:tabs>
              <w:spacing w:line="360" w:lineRule="auto"/>
              <w:jc w:val="center"/>
              <w:rPr>
                <w:rFonts w:hint="eastAsia" w:ascii="仿宋" w:hAnsi="仿宋" w:eastAsia="仿宋" w:cs="仿宋"/>
                <w:color w:val="auto"/>
                <w:kern w:val="2"/>
                <w:sz w:val="24"/>
                <w:szCs w:val="20"/>
                <w:highlight w:val="none"/>
                <w:lang w:val="zh-CN" w:eastAsia="zh-CN" w:bidi="ar-SA"/>
              </w:rPr>
            </w:pPr>
            <w:r>
              <w:rPr>
                <w:rFonts w:hint="eastAsia" w:ascii="仿宋" w:hAnsi="仿宋" w:eastAsia="仿宋" w:cs="仿宋"/>
                <w:color w:val="auto"/>
                <w:kern w:val="2"/>
                <w:sz w:val="24"/>
                <w:szCs w:val="20"/>
                <w:highlight w:val="none"/>
                <w:lang w:val="zh-CN" w:eastAsia="zh-CN" w:bidi="ar-SA"/>
              </w:rPr>
              <w:t>1</w:t>
            </w:r>
          </w:p>
        </w:tc>
        <w:tc>
          <w:tcPr>
            <w:tcW w:w="2470" w:type="dxa"/>
            <w:noWrap w:val="0"/>
            <w:vAlign w:val="center"/>
          </w:tcPr>
          <w:p w14:paraId="06A52A4B">
            <w:pPr>
              <w:widowControl w:val="0"/>
              <w:shd w:val="clear" w:color="auto" w:fill="auto"/>
              <w:tabs>
                <w:tab w:val="left" w:pos="5580"/>
              </w:tabs>
              <w:spacing w:line="360" w:lineRule="auto"/>
              <w:jc w:val="center"/>
              <w:rPr>
                <w:rFonts w:hint="eastAsia" w:ascii="仿宋" w:hAnsi="仿宋" w:eastAsia="仿宋" w:cs="仿宋"/>
                <w:color w:val="auto"/>
                <w:kern w:val="2"/>
                <w:sz w:val="24"/>
                <w:szCs w:val="20"/>
                <w:highlight w:val="none"/>
                <w:lang w:val="zh-CN" w:eastAsia="zh-CN" w:bidi="ar-SA"/>
              </w:rPr>
            </w:pPr>
            <w:r>
              <w:rPr>
                <w:rFonts w:hint="eastAsia" w:ascii="仿宋" w:hAnsi="仿宋" w:eastAsia="仿宋" w:cs="仿宋"/>
                <w:color w:val="auto"/>
                <w:kern w:val="2"/>
                <w:sz w:val="24"/>
                <w:szCs w:val="20"/>
                <w:highlight w:val="none"/>
                <w:lang w:val="zh-CN" w:eastAsia="zh-CN" w:bidi="ar-SA"/>
              </w:rPr>
              <w:t>物业</w:t>
            </w:r>
            <w:r>
              <w:rPr>
                <w:rFonts w:hint="eastAsia" w:ascii="仿宋" w:hAnsi="仿宋" w:eastAsia="仿宋" w:cs="仿宋"/>
                <w:color w:val="auto"/>
                <w:kern w:val="2"/>
                <w:sz w:val="24"/>
                <w:szCs w:val="20"/>
                <w:highlight w:val="none"/>
                <w:lang w:val="en-US" w:eastAsia="zh-CN" w:bidi="ar-SA"/>
              </w:rPr>
              <w:t>管理</w:t>
            </w:r>
            <w:r>
              <w:rPr>
                <w:rFonts w:hint="eastAsia" w:ascii="仿宋" w:hAnsi="仿宋" w:eastAsia="仿宋" w:cs="仿宋"/>
                <w:color w:val="auto"/>
                <w:kern w:val="2"/>
                <w:sz w:val="24"/>
                <w:szCs w:val="20"/>
                <w:highlight w:val="none"/>
                <w:lang w:val="zh-CN" w:eastAsia="zh-CN" w:bidi="ar-SA"/>
              </w:rPr>
              <w:t>费</w:t>
            </w:r>
          </w:p>
        </w:tc>
        <w:tc>
          <w:tcPr>
            <w:tcW w:w="1668" w:type="dxa"/>
            <w:noWrap w:val="0"/>
            <w:vAlign w:val="center"/>
          </w:tcPr>
          <w:p w14:paraId="26FB1FAA">
            <w:pPr>
              <w:widowControl w:val="0"/>
              <w:shd w:val="clear" w:color="auto" w:fill="auto"/>
              <w:tabs>
                <w:tab w:val="left" w:pos="5580"/>
              </w:tabs>
              <w:spacing w:line="360" w:lineRule="auto"/>
              <w:jc w:val="center"/>
              <w:rPr>
                <w:rFonts w:hint="eastAsia" w:ascii="仿宋" w:hAnsi="仿宋" w:eastAsia="仿宋" w:cs="仿宋"/>
                <w:color w:val="auto"/>
                <w:kern w:val="2"/>
                <w:sz w:val="24"/>
                <w:szCs w:val="20"/>
                <w:highlight w:val="none"/>
                <w:lang w:val="zh-CN" w:eastAsia="zh-CN" w:bidi="ar-SA"/>
              </w:rPr>
            </w:pPr>
            <w:r>
              <w:rPr>
                <w:rFonts w:hint="eastAsia" w:ascii="仿宋" w:hAnsi="仿宋" w:eastAsia="仿宋" w:cs="仿宋"/>
                <w:color w:val="auto"/>
                <w:kern w:val="2"/>
                <w:sz w:val="24"/>
                <w:szCs w:val="20"/>
                <w:highlight w:val="none"/>
                <w:lang w:val="zh-CN" w:eastAsia="zh-CN" w:bidi="ar-SA"/>
              </w:rPr>
              <w:t>2343㎡</w:t>
            </w:r>
          </w:p>
        </w:tc>
        <w:tc>
          <w:tcPr>
            <w:tcW w:w="1752" w:type="dxa"/>
            <w:noWrap w:val="0"/>
            <w:vAlign w:val="center"/>
          </w:tcPr>
          <w:p w14:paraId="7802D061">
            <w:pPr>
              <w:widowControl w:val="0"/>
              <w:shd w:val="clear" w:color="auto" w:fill="auto"/>
              <w:tabs>
                <w:tab w:val="left" w:pos="5580"/>
              </w:tabs>
              <w:spacing w:line="360" w:lineRule="auto"/>
              <w:jc w:val="center"/>
              <w:rPr>
                <w:rFonts w:hint="eastAsia" w:ascii="仿宋" w:hAnsi="仿宋" w:eastAsia="仿宋" w:cs="仿宋"/>
                <w:color w:val="auto"/>
                <w:kern w:val="2"/>
                <w:sz w:val="24"/>
                <w:szCs w:val="20"/>
                <w:highlight w:val="none"/>
                <w:lang w:val="zh-CN" w:eastAsia="zh-CN" w:bidi="ar-SA"/>
              </w:rPr>
            </w:pPr>
            <w:r>
              <w:rPr>
                <w:rFonts w:hint="eastAsia" w:ascii="仿宋" w:hAnsi="仿宋" w:eastAsia="仿宋" w:cs="仿宋"/>
                <w:color w:val="auto"/>
                <w:kern w:val="2"/>
                <w:sz w:val="24"/>
                <w:szCs w:val="20"/>
                <w:highlight w:val="none"/>
                <w:u w:val="single"/>
                <w:lang w:val="en-US" w:eastAsia="zh-CN" w:bidi="ar-SA"/>
              </w:rPr>
              <w:t xml:space="preserve">      </w:t>
            </w:r>
            <w:r>
              <w:rPr>
                <w:rFonts w:hint="eastAsia" w:ascii="仿宋" w:hAnsi="仿宋" w:eastAsia="仿宋" w:cs="仿宋"/>
                <w:color w:val="auto"/>
                <w:kern w:val="2"/>
                <w:sz w:val="24"/>
                <w:szCs w:val="20"/>
                <w:highlight w:val="none"/>
                <w:lang w:val="zh-CN" w:eastAsia="zh-CN" w:bidi="ar-SA"/>
              </w:rPr>
              <w:t>元/㎡/月</w:t>
            </w:r>
          </w:p>
        </w:tc>
        <w:tc>
          <w:tcPr>
            <w:tcW w:w="900" w:type="dxa"/>
            <w:noWrap w:val="0"/>
            <w:vAlign w:val="center"/>
          </w:tcPr>
          <w:p w14:paraId="5CBACA46">
            <w:pPr>
              <w:widowControl w:val="0"/>
              <w:shd w:val="clear" w:color="auto" w:fill="auto"/>
              <w:tabs>
                <w:tab w:val="left" w:pos="5580"/>
              </w:tabs>
              <w:spacing w:line="360" w:lineRule="auto"/>
              <w:jc w:val="center"/>
              <w:rPr>
                <w:rFonts w:hint="eastAsia" w:ascii="仿宋" w:hAnsi="仿宋" w:eastAsia="仿宋" w:cs="仿宋"/>
                <w:color w:val="auto"/>
                <w:kern w:val="2"/>
                <w:sz w:val="24"/>
                <w:szCs w:val="20"/>
                <w:highlight w:val="none"/>
                <w:lang w:val="zh-CN" w:eastAsia="zh-CN" w:bidi="ar-SA"/>
              </w:rPr>
            </w:pPr>
            <w:r>
              <w:rPr>
                <w:rFonts w:hint="eastAsia" w:ascii="仿宋" w:hAnsi="仿宋" w:eastAsia="仿宋" w:cs="仿宋"/>
                <w:color w:val="auto"/>
                <w:kern w:val="2"/>
                <w:sz w:val="24"/>
                <w:szCs w:val="20"/>
                <w:highlight w:val="none"/>
                <w:lang w:val="zh-CN" w:eastAsia="zh-CN" w:bidi="ar-SA"/>
              </w:rPr>
              <w:t>12</w:t>
            </w:r>
          </w:p>
        </w:tc>
        <w:tc>
          <w:tcPr>
            <w:tcW w:w="1430" w:type="dxa"/>
            <w:noWrap w:val="0"/>
            <w:vAlign w:val="center"/>
          </w:tcPr>
          <w:p w14:paraId="32535F62">
            <w:pPr>
              <w:widowControl w:val="0"/>
              <w:shd w:val="clear" w:color="auto" w:fill="auto"/>
              <w:tabs>
                <w:tab w:val="left" w:pos="5580"/>
              </w:tabs>
              <w:spacing w:line="360" w:lineRule="auto"/>
              <w:jc w:val="center"/>
              <w:rPr>
                <w:rFonts w:hint="eastAsia" w:ascii="仿宋" w:hAnsi="仿宋" w:eastAsia="仿宋" w:cs="仿宋"/>
                <w:color w:val="auto"/>
                <w:kern w:val="2"/>
                <w:sz w:val="24"/>
                <w:szCs w:val="20"/>
                <w:highlight w:val="none"/>
                <w:lang w:val="zh-CN" w:eastAsia="zh-CN" w:bidi="ar-SA"/>
              </w:rPr>
            </w:pPr>
          </w:p>
        </w:tc>
        <w:tc>
          <w:tcPr>
            <w:tcW w:w="916" w:type="dxa"/>
            <w:noWrap w:val="0"/>
            <w:vAlign w:val="center"/>
          </w:tcPr>
          <w:p w14:paraId="5B4DE4A5">
            <w:pPr>
              <w:widowControl w:val="0"/>
              <w:shd w:val="clear" w:color="auto" w:fill="auto"/>
              <w:tabs>
                <w:tab w:val="left" w:pos="5580"/>
              </w:tabs>
              <w:spacing w:line="360" w:lineRule="auto"/>
              <w:jc w:val="center"/>
              <w:rPr>
                <w:rFonts w:hint="eastAsia" w:ascii="仿宋" w:hAnsi="仿宋" w:eastAsia="仿宋" w:cs="仿宋"/>
                <w:color w:val="auto"/>
                <w:kern w:val="2"/>
                <w:sz w:val="24"/>
                <w:szCs w:val="20"/>
                <w:highlight w:val="none"/>
                <w:lang w:val="zh-CN" w:eastAsia="zh-CN" w:bidi="ar-SA"/>
              </w:rPr>
            </w:pPr>
          </w:p>
        </w:tc>
      </w:tr>
      <w:tr w14:paraId="5D10C3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6" w:hRule="atLeast"/>
          <w:jc w:val="center"/>
        </w:trPr>
        <w:tc>
          <w:tcPr>
            <w:tcW w:w="584" w:type="dxa"/>
            <w:noWrap w:val="0"/>
            <w:vAlign w:val="center"/>
          </w:tcPr>
          <w:p w14:paraId="67F89370">
            <w:pPr>
              <w:widowControl w:val="0"/>
              <w:shd w:val="clear" w:color="auto" w:fill="auto"/>
              <w:tabs>
                <w:tab w:val="left" w:pos="5580"/>
              </w:tabs>
              <w:spacing w:line="360" w:lineRule="auto"/>
              <w:jc w:val="center"/>
              <w:rPr>
                <w:rFonts w:hint="eastAsia" w:ascii="仿宋" w:hAnsi="仿宋" w:eastAsia="仿宋" w:cs="仿宋"/>
                <w:color w:val="auto"/>
                <w:kern w:val="2"/>
                <w:sz w:val="24"/>
                <w:szCs w:val="20"/>
                <w:highlight w:val="none"/>
                <w:lang w:val="zh-CN" w:eastAsia="zh-CN" w:bidi="ar-SA"/>
              </w:rPr>
            </w:pPr>
            <w:r>
              <w:rPr>
                <w:rFonts w:hint="eastAsia" w:ascii="仿宋" w:hAnsi="仿宋" w:eastAsia="仿宋" w:cs="仿宋"/>
                <w:color w:val="auto"/>
                <w:kern w:val="2"/>
                <w:sz w:val="24"/>
                <w:szCs w:val="20"/>
                <w:highlight w:val="none"/>
                <w:lang w:val="zh-CN" w:eastAsia="zh-CN" w:bidi="ar-SA"/>
              </w:rPr>
              <w:t>2</w:t>
            </w:r>
          </w:p>
        </w:tc>
        <w:tc>
          <w:tcPr>
            <w:tcW w:w="2470" w:type="dxa"/>
            <w:noWrap w:val="0"/>
            <w:vAlign w:val="center"/>
          </w:tcPr>
          <w:p w14:paraId="5F4EABDA">
            <w:pPr>
              <w:widowControl w:val="0"/>
              <w:shd w:val="clear" w:color="auto" w:fill="auto"/>
              <w:tabs>
                <w:tab w:val="left" w:pos="5580"/>
              </w:tabs>
              <w:spacing w:line="360" w:lineRule="auto"/>
              <w:jc w:val="center"/>
              <w:rPr>
                <w:rFonts w:hint="eastAsia" w:ascii="仿宋" w:hAnsi="仿宋" w:eastAsia="仿宋" w:cs="仿宋"/>
                <w:color w:val="auto"/>
                <w:kern w:val="2"/>
                <w:sz w:val="24"/>
                <w:szCs w:val="20"/>
                <w:highlight w:val="none"/>
                <w:lang w:val="zh-CN" w:eastAsia="zh-CN" w:bidi="ar-SA"/>
              </w:rPr>
            </w:pPr>
            <w:r>
              <w:rPr>
                <w:rFonts w:hint="eastAsia" w:ascii="仿宋" w:hAnsi="仿宋" w:eastAsia="仿宋" w:cs="仿宋"/>
                <w:color w:val="auto"/>
                <w:kern w:val="2"/>
                <w:sz w:val="24"/>
                <w:szCs w:val="20"/>
                <w:highlight w:val="none"/>
                <w:lang w:val="zh-CN" w:eastAsia="zh-CN" w:bidi="ar-SA"/>
              </w:rPr>
              <w:t>车位费</w:t>
            </w:r>
          </w:p>
          <w:p w14:paraId="102420A4">
            <w:pPr>
              <w:widowControl w:val="0"/>
              <w:shd w:val="clear" w:color="auto" w:fill="auto"/>
              <w:tabs>
                <w:tab w:val="left" w:pos="5580"/>
              </w:tabs>
              <w:spacing w:line="360" w:lineRule="auto"/>
              <w:jc w:val="center"/>
              <w:rPr>
                <w:rFonts w:hint="eastAsia" w:ascii="仿宋" w:hAnsi="仿宋" w:eastAsia="仿宋" w:cs="仿宋"/>
                <w:color w:val="auto"/>
                <w:kern w:val="2"/>
                <w:sz w:val="24"/>
                <w:szCs w:val="20"/>
                <w:highlight w:val="none"/>
                <w:lang w:val="zh-CN" w:eastAsia="zh-CN" w:bidi="ar-SA"/>
              </w:rPr>
            </w:pPr>
            <w:r>
              <w:rPr>
                <w:rFonts w:hint="eastAsia" w:ascii="仿宋" w:hAnsi="仿宋" w:eastAsia="仿宋" w:cs="仿宋"/>
                <w:color w:val="auto"/>
                <w:kern w:val="2"/>
                <w:sz w:val="24"/>
                <w:szCs w:val="20"/>
                <w:highlight w:val="none"/>
                <w:lang w:val="zh-CN" w:eastAsia="zh-CN" w:bidi="ar-SA"/>
              </w:rPr>
              <w:t>（车位租赁费+管理费）</w:t>
            </w:r>
          </w:p>
        </w:tc>
        <w:tc>
          <w:tcPr>
            <w:tcW w:w="1668" w:type="dxa"/>
            <w:noWrap w:val="0"/>
            <w:vAlign w:val="center"/>
          </w:tcPr>
          <w:p w14:paraId="1B72B3B1">
            <w:pPr>
              <w:widowControl w:val="0"/>
              <w:shd w:val="clear" w:color="auto" w:fill="auto"/>
              <w:tabs>
                <w:tab w:val="left" w:pos="5580"/>
              </w:tabs>
              <w:spacing w:line="360" w:lineRule="auto"/>
              <w:jc w:val="center"/>
              <w:rPr>
                <w:rFonts w:hint="default" w:ascii="仿宋" w:hAnsi="仿宋" w:eastAsia="仿宋" w:cs="仿宋"/>
                <w:color w:val="auto"/>
                <w:kern w:val="2"/>
                <w:sz w:val="24"/>
                <w:szCs w:val="20"/>
                <w:highlight w:val="none"/>
                <w:lang w:val="en-US" w:eastAsia="zh-CN" w:bidi="ar-SA"/>
              </w:rPr>
            </w:pPr>
            <w:r>
              <w:rPr>
                <w:rFonts w:hint="eastAsia" w:ascii="仿宋" w:hAnsi="仿宋" w:eastAsia="仿宋" w:cs="仿宋"/>
                <w:color w:val="auto"/>
                <w:kern w:val="2"/>
                <w:sz w:val="24"/>
                <w:szCs w:val="20"/>
                <w:highlight w:val="none"/>
                <w:u w:val="none"/>
                <w:lang w:val="en-US" w:eastAsia="zh-CN" w:bidi="ar-SA"/>
              </w:rPr>
              <w:t>50</w:t>
            </w:r>
            <w:r>
              <w:rPr>
                <w:rFonts w:hint="eastAsia" w:ascii="仿宋" w:hAnsi="仿宋" w:eastAsia="仿宋" w:cs="仿宋"/>
                <w:color w:val="auto"/>
                <w:kern w:val="2"/>
                <w:sz w:val="24"/>
                <w:szCs w:val="20"/>
                <w:highlight w:val="none"/>
                <w:lang w:val="en-US" w:eastAsia="zh-CN" w:bidi="ar-SA"/>
              </w:rPr>
              <w:t>个车位</w:t>
            </w:r>
          </w:p>
        </w:tc>
        <w:tc>
          <w:tcPr>
            <w:tcW w:w="1752" w:type="dxa"/>
            <w:noWrap w:val="0"/>
            <w:vAlign w:val="center"/>
          </w:tcPr>
          <w:p w14:paraId="152B25CC">
            <w:pPr>
              <w:widowControl w:val="0"/>
              <w:shd w:val="clear" w:color="auto" w:fill="auto"/>
              <w:tabs>
                <w:tab w:val="left" w:pos="5580"/>
              </w:tabs>
              <w:spacing w:line="360" w:lineRule="auto"/>
              <w:jc w:val="center"/>
              <w:rPr>
                <w:rFonts w:hint="eastAsia" w:ascii="仿宋" w:hAnsi="仿宋" w:eastAsia="仿宋" w:cs="仿宋"/>
                <w:color w:val="auto"/>
                <w:kern w:val="2"/>
                <w:sz w:val="24"/>
                <w:szCs w:val="20"/>
                <w:highlight w:val="none"/>
                <w:lang w:val="en-US" w:eastAsia="zh-CN" w:bidi="ar-SA"/>
              </w:rPr>
            </w:pPr>
            <w:r>
              <w:rPr>
                <w:rFonts w:hint="eastAsia" w:ascii="仿宋" w:hAnsi="仿宋" w:eastAsia="仿宋" w:cs="仿宋"/>
                <w:color w:val="auto"/>
                <w:kern w:val="2"/>
                <w:sz w:val="24"/>
                <w:szCs w:val="20"/>
                <w:highlight w:val="none"/>
                <w:u w:val="single"/>
                <w:lang w:val="en-US" w:eastAsia="zh-CN" w:bidi="ar-SA"/>
              </w:rPr>
              <w:t xml:space="preserve">     </w:t>
            </w:r>
            <w:r>
              <w:rPr>
                <w:rFonts w:hint="eastAsia" w:ascii="仿宋" w:hAnsi="仿宋" w:eastAsia="仿宋" w:cs="仿宋"/>
                <w:color w:val="auto"/>
                <w:kern w:val="2"/>
                <w:sz w:val="24"/>
                <w:szCs w:val="20"/>
                <w:highlight w:val="none"/>
                <w:lang w:val="en-US" w:eastAsia="zh-CN" w:bidi="ar-SA"/>
              </w:rPr>
              <w:t>元/个/月</w:t>
            </w:r>
          </w:p>
        </w:tc>
        <w:tc>
          <w:tcPr>
            <w:tcW w:w="900" w:type="dxa"/>
            <w:noWrap w:val="0"/>
            <w:vAlign w:val="center"/>
          </w:tcPr>
          <w:p w14:paraId="6F46750B">
            <w:pPr>
              <w:widowControl w:val="0"/>
              <w:shd w:val="clear" w:color="auto" w:fill="auto"/>
              <w:tabs>
                <w:tab w:val="left" w:pos="5580"/>
              </w:tabs>
              <w:spacing w:line="360" w:lineRule="auto"/>
              <w:jc w:val="center"/>
              <w:rPr>
                <w:rFonts w:hint="default" w:ascii="仿宋" w:hAnsi="仿宋" w:eastAsia="仿宋" w:cs="仿宋"/>
                <w:color w:val="auto"/>
                <w:kern w:val="2"/>
                <w:sz w:val="24"/>
                <w:szCs w:val="20"/>
                <w:highlight w:val="none"/>
                <w:lang w:val="en-US" w:eastAsia="zh-CN" w:bidi="ar-SA"/>
              </w:rPr>
            </w:pPr>
            <w:r>
              <w:rPr>
                <w:rFonts w:hint="eastAsia" w:ascii="仿宋" w:hAnsi="仿宋" w:eastAsia="仿宋" w:cs="仿宋"/>
                <w:color w:val="auto"/>
                <w:kern w:val="2"/>
                <w:sz w:val="24"/>
                <w:szCs w:val="20"/>
                <w:highlight w:val="none"/>
                <w:lang w:val="en-US" w:eastAsia="zh-CN" w:bidi="ar-SA"/>
              </w:rPr>
              <w:t>12</w:t>
            </w:r>
          </w:p>
        </w:tc>
        <w:tc>
          <w:tcPr>
            <w:tcW w:w="1430" w:type="dxa"/>
            <w:noWrap w:val="0"/>
            <w:vAlign w:val="center"/>
          </w:tcPr>
          <w:p w14:paraId="1BE401DE">
            <w:pPr>
              <w:widowControl w:val="0"/>
              <w:shd w:val="clear" w:color="auto" w:fill="auto"/>
              <w:tabs>
                <w:tab w:val="left" w:pos="5580"/>
              </w:tabs>
              <w:spacing w:line="360" w:lineRule="auto"/>
              <w:jc w:val="center"/>
              <w:rPr>
                <w:rFonts w:hint="eastAsia" w:ascii="仿宋" w:hAnsi="仿宋" w:eastAsia="仿宋" w:cs="仿宋"/>
                <w:color w:val="auto"/>
                <w:kern w:val="2"/>
                <w:sz w:val="24"/>
                <w:szCs w:val="20"/>
                <w:highlight w:val="none"/>
                <w:lang w:val="zh-CN" w:eastAsia="zh-CN" w:bidi="ar-SA"/>
              </w:rPr>
            </w:pPr>
          </w:p>
        </w:tc>
        <w:tc>
          <w:tcPr>
            <w:tcW w:w="916" w:type="dxa"/>
            <w:noWrap w:val="0"/>
            <w:vAlign w:val="center"/>
          </w:tcPr>
          <w:p w14:paraId="58240F02">
            <w:pPr>
              <w:widowControl w:val="0"/>
              <w:shd w:val="clear" w:color="auto" w:fill="auto"/>
              <w:tabs>
                <w:tab w:val="left" w:pos="5580"/>
              </w:tabs>
              <w:spacing w:line="360" w:lineRule="auto"/>
              <w:jc w:val="center"/>
              <w:rPr>
                <w:rFonts w:hint="default" w:ascii="仿宋" w:hAnsi="仿宋" w:eastAsia="仿宋" w:cs="仿宋"/>
                <w:color w:val="auto"/>
                <w:kern w:val="2"/>
                <w:sz w:val="24"/>
                <w:szCs w:val="20"/>
                <w:highlight w:val="none"/>
                <w:lang w:val="en-US" w:eastAsia="zh-CN" w:bidi="ar-SA"/>
              </w:rPr>
            </w:pPr>
            <w:r>
              <w:rPr>
                <w:rFonts w:hint="eastAsia" w:ascii="仿宋" w:hAnsi="仿宋" w:eastAsia="仿宋" w:cs="仿宋"/>
                <w:color w:val="auto"/>
                <w:kern w:val="2"/>
                <w:sz w:val="24"/>
                <w:szCs w:val="20"/>
                <w:highlight w:val="none"/>
                <w:lang w:val="en-US" w:eastAsia="zh-CN" w:bidi="ar-SA"/>
              </w:rPr>
              <w:t>暂定</w:t>
            </w:r>
          </w:p>
        </w:tc>
      </w:tr>
      <w:tr w14:paraId="6BA156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6" w:hRule="atLeast"/>
          <w:jc w:val="center"/>
        </w:trPr>
        <w:tc>
          <w:tcPr>
            <w:tcW w:w="584" w:type="dxa"/>
            <w:noWrap w:val="0"/>
            <w:vAlign w:val="center"/>
          </w:tcPr>
          <w:p w14:paraId="58846C52">
            <w:pPr>
              <w:widowControl w:val="0"/>
              <w:shd w:val="clear" w:color="auto" w:fill="auto"/>
              <w:tabs>
                <w:tab w:val="left" w:pos="5580"/>
              </w:tabs>
              <w:spacing w:line="360" w:lineRule="auto"/>
              <w:jc w:val="center"/>
              <w:rPr>
                <w:rFonts w:hint="eastAsia" w:ascii="仿宋" w:hAnsi="仿宋" w:eastAsia="仿宋" w:cs="仿宋"/>
                <w:color w:val="auto"/>
                <w:kern w:val="2"/>
                <w:sz w:val="24"/>
                <w:szCs w:val="20"/>
                <w:highlight w:val="none"/>
                <w:lang w:val="zh-CN" w:eastAsia="zh-CN" w:bidi="ar-SA"/>
              </w:rPr>
            </w:pPr>
            <w:r>
              <w:rPr>
                <w:rFonts w:hint="eastAsia" w:ascii="仿宋" w:hAnsi="仿宋" w:eastAsia="仿宋" w:cs="仿宋"/>
                <w:color w:val="auto"/>
                <w:kern w:val="2"/>
                <w:sz w:val="24"/>
                <w:szCs w:val="20"/>
                <w:highlight w:val="none"/>
                <w:lang w:val="zh-CN" w:eastAsia="zh-CN" w:bidi="ar-SA"/>
              </w:rPr>
              <w:t>3</w:t>
            </w:r>
          </w:p>
        </w:tc>
        <w:tc>
          <w:tcPr>
            <w:tcW w:w="2470" w:type="dxa"/>
            <w:noWrap w:val="0"/>
            <w:vAlign w:val="center"/>
          </w:tcPr>
          <w:p w14:paraId="5937363D">
            <w:pPr>
              <w:widowControl w:val="0"/>
              <w:shd w:val="clear" w:color="auto" w:fill="auto"/>
              <w:tabs>
                <w:tab w:val="left" w:pos="5580"/>
              </w:tabs>
              <w:spacing w:line="360" w:lineRule="auto"/>
              <w:jc w:val="center"/>
              <w:rPr>
                <w:rFonts w:hint="eastAsia" w:ascii="仿宋" w:hAnsi="仿宋" w:eastAsia="仿宋" w:cs="仿宋"/>
                <w:color w:val="auto"/>
                <w:kern w:val="2"/>
                <w:sz w:val="24"/>
                <w:szCs w:val="20"/>
                <w:highlight w:val="none"/>
                <w:lang w:val="zh-CN" w:eastAsia="zh-CN" w:bidi="ar-SA"/>
              </w:rPr>
            </w:pPr>
            <w:r>
              <w:rPr>
                <w:rFonts w:hint="eastAsia" w:ascii="仿宋" w:hAnsi="仿宋" w:eastAsia="仿宋" w:cs="仿宋"/>
                <w:color w:val="auto"/>
                <w:kern w:val="2"/>
                <w:sz w:val="24"/>
                <w:szCs w:val="20"/>
                <w:highlight w:val="none"/>
                <w:lang w:val="zh-CN" w:eastAsia="zh-CN" w:bidi="ar-SA"/>
              </w:rPr>
              <w:t>水费</w:t>
            </w:r>
          </w:p>
        </w:tc>
        <w:tc>
          <w:tcPr>
            <w:tcW w:w="1668" w:type="dxa"/>
            <w:noWrap w:val="0"/>
            <w:vAlign w:val="center"/>
          </w:tcPr>
          <w:p w14:paraId="2BBDCD25">
            <w:pPr>
              <w:widowControl w:val="0"/>
              <w:shd w:val="clear" w:color="auto" w:fill="auto"/>
              <w:tabs>
                <w:tab w:val="left" w:pos="5580"/>
              </w:tabs>
              <w:spacing w:line="360" w:lineRule="auto"/>
              <w:jc w:val="center"/>
              <w:rPr>
                <w:rFonts w:hint="eastAsia" w:ascii="仿宋" w:hAnsi="仿宋" w:eastAsia="仿宋" w:cs="仿宋"/>
                <w:color w:val="auto"/>
                <w:kern w:val="2"/>
                <w:sz w:val="24"/>
                <w:szCs w:val="20"/>
                <w:highlight w:val="none"/>
                <w:lang w:val="en-US" w:eastAsia="zh-CN" w:bidi="ar-SA"/>
              </w:rPr>
            </w:pPr>
            <w:r>
              <w:rPr>
                <w:rFonts w:hint="eastAsia" w:ascii="仿宋" w:hAnsi="仿宋" w:eastAsia="仿宋" w:cs="仿宋"/>
                <w:color w:val="auto"/>
                <w:kern w:val="2"/>
                <w:sz w:val="24"/>
                <w:szCs w:val="20"/>
                <w:highlight w:val="none"/>
                <w:lang w:val="zh-CN" w:eastAsia="zh-CN" w:bidi="ar-SA"/>
              </w:rPr>
              <w:t>1 项</w:t>
            </w:r>
          </w:p>
        </w:tc>
        <w:tc>
          <w:tcPr>
            <w:tcW w:w="1752" w:type="dxa"/>
            <w:noWrap w:val="0"/>
            <w:vAlign w:val="center"/>
          </w:tcPr>
          <w:p w14:paraId="4853DB01">
            <w:pPr>
              <w:widowControl w:val="0"/>
              <w:shd w:val="clear" w:color="auto" w:fill="auto"/>
              <w:tabs>
                <w:tab w:val="left" w:pos="5580"/>
              </w:tabs>
              <w:spacing w:line="360" w:lineRule="auto"/>
              <w:jc w:val="center"/>
              <w:rPr>
                <w:rFonts w:hint="eastAsia" w:ascii="仿宋" w:hAnsi="仿宋" w:eastAsia="仿宋" w:cs="仿宋"/>
                <w:color w:val="auto"/>
                <w:kern w:val="2"/>
                <w:sz w:val="24"/>
                <w:szCs w:val="20"/>
                <w:highlight w:val="none"/>
                <w:lang w:val="en-US" w:eastAsia="zh-CN" w:bidi="ar-SA"/>
              </w:rPr>
            </w:pPr>
            <w:r>
              <w:rPr>
                <w:rFonts w:hint="eastAsia" w:ascii="仿宋" w:hAnsi="仿宋" w:eastAsia="仿宋" w:cs="仿宋"/>
                <w:color w:val="auto"/>
                <w:kern w:val="2"/>
                <w:sz w:val="24"/>
                <w:szCs w:val="20"/>
                <w:highlight w:val="none"/>
                <w:lang w:val="zh-CN" w:eastAsia="zh-CN" w:bidi="ar-SA"/>
              </w:rPr>
              <w:t>/</w:t>
            </w:r>
          </w:p>
        </w:tc>
        <w:tc>
          <w:tcPr>
            <w:tcW w:w="900" w:type="dxa"/>
            <w:noWrap w:val="0"/>
            <w:vAlign w:val="center"/>
          </w:tcPr>
          <w:p w14:paraId="4228B5AB">
            <w:pPr>
              <w:widowControl w:val="0"/>
              <w:shd w:val="clear" w:color="auto" w:fill="auto"/>
              <w:tabs>
                <w:tab w:val="left" w:pos="5580"/>
              </w:tabs>
              <w:spacing w:line="360" w:lineRule="auto"/>
              <w:jc w:val="center"/>
              <w:rPr>
                <w:rFonts w:hint="eastAsia" w:ascii="仿宋" w:hAnsi="仿宋" w:eastAsia="仿宋" w:cs="仿宋"/>
                <w:color w:val="auto"/>
                <w:kern w:val="2"/>
                <w:sz w:val="24"/>
                <w:szCs w:val="20"/>
                <w:highlight w:val="none"/>
                <w:lang w:val="zh-CN" w:eastAsia="zh-CN" w:bidi="ar-SA"/>
              </w:rPr>
            </w:pPr>
            <w:r>
              <w:rPr>
                <w:rFonts w:hint="eastAsia" w:ascii="仿宋" w:hAnsi="仿宋" w:eastAsia="仿宋" w:cs="仿宋"/>
                <w:color w:val="auto"/>
                <w:kern w:val="2"/>
                <w:sz w:val="24"/>
                <w:szCs w:val="20"/>
                <w:highlight w:val="none"/>
                <w:lang w:val="zh-CN" w:eastAsia="zh-CN" w:bidi="ar-SA"/>
              </w:rPr>
              <w:t>12</w:t>
            </w:r>
          </w:p>
        </w:tc>
        <w:tc>
          <w:tcPr>
            <w:tcW w:w="1430" w:type="dxa"/>
            <w:noWrap w:val="0"/>
            <w:vAlign w:val="center"/>
          </w:tcPr>
          <w:p w14:paraId="245C83C5">
            <w:pPr>
              <w:widowControl w:val="0"/>
              <w:shd w:val="clear" w:color="auto" w:fill="auto"/>
              <w:tabs>
                <w:tab w:val="left" w:pos="5580"/>
              </w:tabs>
              <w:spacing w:line="360" w:lineRule="auto"/>
              <w:jc w:val="center"/>
              <w:rPr>
                <w:rFonts w:hint="eastAsia" w:ascii="仿宋" w:hAnsi="仿宋" w:eastAsia="仿宋" w:cs="仿宋"/>
                <w:color w:val="auto"/>
                <w:kern w:val="2"/>
                <w:sz w:val="24"/>
                <w:szCs w:val="20"/>
                <w:highlight w:val="none"/>
                <w:lang w:val="zh-CN" w:eastAsia="zh-CN" w:bidi="ar-SA"/>
              </w:rPr>
            </w:pPr>
            <w:r>
              <w:rPr>
                <w:rFonts w:hint="eastAsia" w:ascii="仿宋" w:hAnsi="仿宋" w:eastAsia="仿宋" w:cs="仿宋"/>
                <w:color w:val="auto"/>
                <w:kern w:val="2"/>
                <w:sz w:val="24"/>
                <w:szCs w:val="20"/>
                <w:highlight w:val="none"/>
                <w:lang w:val="zh-CN" w:eastAsia="zh-CN" w:bidi="ar-SA"/>
              </w:rPr>
              <w:t>3500</w:t>
            </w:r>
          </w:p>
        </w:tc>
        <w:tc>
          <w:tcPr>
            <w:tcW w:w="916" w:type="dxa"/>
            <w:noWrap w:val="0"/>
            <w:vAlign w:val="center"/>
          </w:tcPr>
          <w:p w14:paraId="6A3E82AF">
            <w:pPr>
              <w:widowControl w:val="0"/>
              <w:shd w:val="clear" w:color="auto" w:fill="auto"/>
              <w:tabs>
                <w:tab w:val="left" w:pos="5580"/>
              </w:tabs>
              <w:spacing w:line="360" w:lineRule="auto"/>
              <w:jc w:val="center"/>
              <w:rPr>
                <w:rFonts w:hint="eastAsia" w:ascii="仿宋" w:hAnsi="仿宋" w:eastAsia="仿宋" w:cs="仿宋"/>
                <w:color w:val="auto"/>
                <w:kern w:val="2"/>
                <w:sz w:val="24"/>
                <w:szCs w:val="20"/>
                <w:highlight w:val="none"/>
                <w:lang w:val="zh-CN" w:eastAsia="zh-CN" w:bidi="ar-SA"/>
              </w:rPr>
            </w:pPr>
            <w:r>
              <w:rPr>
                <w:rFonts w:hint="eastAsia" w:ascii="仿宋" w:hAnsi="仿宋" w:eastAsia="仿宋" w:cs="仿宋"/>
                <w:color w:val="auto"/>
                <w:kern w:val="2"/>
                <w:sz w:val="24"/>
                <w:szCs w:val="20"/>
                <w:highlight w:val="none"/>
                <w:lang w:val="zh-CN" w:eastAsia="zh-CN" w:bidi="ar-SA"/>
              </w:rPr>
              <w:t>暂定</w:t>
            </w:r>
          </w:p>
        </w:tc>
      </w:tr>
      <w:tr w14:paraId="230ABA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6" w:hRule="atLeast"/>
          <w:jc w:val="center"/>
        </w:trPr>
        <w:tc>
          <w:tcPr>
            <w:tcW w:w="584" w:type="dxa"/>
            <w:noWrap w:val="0"/>
            <w:vAlign w:val="center"/>
          </w:tcPr>
          <w:p w14:paraId="2A3ECE9B">
            <w:pPr>
              <w:widowControl w:val="0"/>
              <w:shd w:val="clear" w:color="auto" w:fill="auto"/>
              <w:tabs>
                <w:tab w:val="left" w:pos="5580"/>
              </w:tabs>
              <w:spacing w:line="360" w:lineRule="auto"/>
              <w:jc w:val="center"/>
              <w:rPr>
                <w:rFonts w:hint="eastAsia" w:ascii="仿宋" w:hAnsi="仿宋" w:eastAsia="仿宋" w:cs="仿宋"/>
                <w:color w:val="auto"/>
                <w:kern w:val="2"/>
                <w:sz w:val="24"/>
                <w:szCs w:val="20"/>
                <w:highlight w:val="none"/>
                <w:lang w:val="en-US" w:eastAsia="zh-CN" w:bidi="ar-SA"/>
              </w:rPr>
            </w:pPr>
            <w:r>
              <w:rPr>
                <w:rFonts w:hint="eastAsia" w:ascii="仿宋" w:hAnsi="仿宋" w:eastAsia="仿宋" w:cs="仿宋"/>
                <w:color w:val="auto"/>
                <w:kern w:val="2"/>
                <w:sz w:val="24"/>
                <w:szCs w:val="20"/>
                <w:highlight w:val="none"/>
                <w:lang w:val="en-US" w:eastAsia="zh-CN" w:bidi="ar-SA"/>
              </w:rPr>
              <w:t>4</w:t>
            </w:r>
          </w:p>
        </w:tc>
        <w:tc>
          <w:tcPr>
            <w:tcW w:w="2470" w:type="dxa"/>
            <w:noWrap w:val="0"/>
            <w:vAlign w:val="center"/>
          </w:tcPr>
          <w:p w14:paraId="53EBF00A">
            <w:pPr>
              <w:widowControl w:val="0"/>
              <w:shd w:val="clear" w:color="auto" w:fill="auto"/>
              <w:tabs>
                <w:tab w:val="left" w:pos="5580"/>
              </w:tabs>
              <w:spacing w:line="360" w:lineRule="auto"/>
              <w:jc w:val="center"/>
              <w:rPr>
                <w:rFonts w:hint="eastAsia" w:ascii="仿宋" w:hAnsi="仿宋" w:eastAsia="仿宋" w:cs="仿宋"/>
                <w:color w:val="auto"/>
                <w:kern w:val="2"/>
                <w:sz w:val="24"/>
                <w:szCs w:val="20"/>
                <w:highlight w:val="none"/>
                <w:lang w:val="zh-CN" w:eastAsia="zh-CN" w:bidi="ar-SA"/>
              </w:rPr>
            </w:pPr>
            <w:r>
              <w:rPr>
                <w:rFonts w:hint="eastAsia" w:ascii="仿宋" w:hAnsi="仿宋" w:eastAsia="仿宋" w:cs="仿宋"/>
                <w:color w:val="auto"/>
                <w:kern w:val="2"/>
                <w:sz w:val="24"/>
                <w:szCs w:val="20"/>
                <w:highlight w:val="none"/>
                <w:lang w:val="zh-CN" w:eastAsia="zh-CN" w:bidi="ar-SA"/>
              </w:rPr>
              <w:t>电费</w:t>
            </w:r>
          </w:p>
        </w:tc>
        <w:tc>
          <w:tcPr>
            <w:tcW w:w="1668" w:type="dxa"/>
            <w:noWrap w:val="0"/>
            <w:vAlign w:val="center"/>
          </w:tcPr>
          <w:p w14:paraId="3963365F">
            <w:pPr>
              <w:widowControl w:val="0"/>
              <w:shd w:val="clear" w:color="auto" w:fill="auto"/>
              <w:tabs>
                <w:tab w:val="left" w:pos="5580"/>
              </w:tabs>
              <w:spacing w:line="360" w:lineRule="auto"/>
              <w:jc w:val="center"/>
              <w:rPr>
                <w:rFonts w:hint="default" w:ascii="仿宋" w:hAnsi="仿宋" w:eastAsia="仿宋" w:cs="仿宋"/>
                <w:color w:val="auto"/>
                <w:kern w:val="2"/>
                <w:sz w:val="24"/>
                <w:szCs w:val="20"/>
                <w:highlight w:val="none"/>
                <w:lang w:val="en-US" w:eastAsia="zh-CN" w:bidi="ar-SA"/>
              </w:rPr>
            </w:pPr>
            <w:r>
              <w:rPr>
                <w:rFonts w:hint="eastAsia" w:ascii="仿宋" w:hAnsi="仿宋" w:eastAsia="仿宋" w:cs="仿宋"/>
                <w:color w:val="auto"/>
                <w:kern w:val="2"/>
                <w:sz w:val="24"/>
                <w:szCs w:val="20"/>
                <w:highlight w:val="none"/>
                <w:lang w:val="zh-CN" w:eastAsia="zh-CN" w:bidi="ar-SA"/>
              </w:rPr>
              <w:t>1 项</w:t>
            </w:r>
          </w:p>
        </w:tc>
        <w:tc>
          <w:tcPr>
            <w:tcW w:w="1752" w:type="dxa"/>
            <w:noWrap w:val="0"/>
            <w:vAlign w:val="center"/>
          </w:tcPr>
          <w:p w14:paraId="538212AC">
            <w:pPr>
              <w:widowControl w:val="0"/>
              <w:shd w:val="clear" w:color="auto" w:fill="auto"/>
              <w:tabs>
                <w:tab w:val="left" w:pos="5580"/>
              </w:tabs>
              <w:spacing w:line="360" w:lineRule="auto"/>
              <w:jc w:val="center"/>
              <w:rPr>
                <w:rFonts w:hint="eastAsia" w:ascii="仿宋" w:hAnsi="仿宋" w:eastAsia="仿宋" w:cs="仿宋"/>
                <w:color w:val="auto"/>
                <w:kern w:val="2"/>
                <w:sz w:val="24"/>
                <w:szCs w:val="20"/>
                <w:highlight w:val="none"/>
                <w:lang w:val="zh-CN" w:eastAsia="zh-CN" w:bidi="ar-SA"/>
              </w:rPr>
            </w:pPr>
            <w:r>
              <w:rPr>
                <w:rFonts w:hint="eastAsia" w:ascii="仿宋" w:hAnsi="仿宋" w:eastAsia="仿宋" w:cs="仿宋"/>
                <w:color w:val="auto"/>
                <w:kern w:val="2"/>
                <w:sz w:val="24"/>
                <w:szCs w:val="20"/>
                <w:highlight w:val="none"/>
                <w:lang w:val="zh-CN" w:eastAsia="zh-CN" w:bidi="ar-SA"/>
              </w:rPr>
              <w:t>/</w:t>
            </w:r>
          </w:p>
        </w:tc>
        <w:tc>
          <w:tcPr>
            <w:tcW w:w="900" w:type="dxa"/>
            <w:noWrap w:val="0"/>
            <w:vAlign w:val="center"/>
          </w:tcPr>
          <w:p w14:paraId="3311F9C6">
            <w:pPr>
              <w:widowControl w:val="0"/>
              <w:shd w:val="clear" w:color="auto" w:fill="auto"/>
              <w:tabs>
                <w:tab w:val="left" w:pos="5580"/>
              </w:tabs>
              <w:spacing w:line="360" w:lineRule="auto"/>
              <w:jc w:val="center"/>
              <w:rPr>
                <w:rFonts w:hint="eastAsia" w:ascii="仿宋" w:hAnsi="仿宋" w:eastAsia="仿宋" w:cs="仿宋"/>
                <w:color w:val="auto"/>
                <w:kern w:val="2"/>
                <w:sz w:val="24"/>
                <w:szCs w:val="20"/>
                <w:highlight w:val="none"/>
                <w:lang w:val="en-US" w:eastAsia="zh-CN" w:bidi="ar-SA"/>
              </w:rPr>
            </w:pPr>
            <w:r>
              <w:rPr>
                <w:rFonts w:hint="eastAsia" w:ascii="仿宋" w:hAnsi="仿宋" w:eastAsia="仿宋" w:cs="仿宋"/>
                <w:color w:val="auto"/>
                <w:kern w:val="2"/>
                <w:sz w:val="24"/>
                <w:szCs w:val="20"/>
                <w:highlight w:val="none"/>
                <w:lang w:val="zh-CN" w:eastAsia="zh-CN" w:bidi="ar-SA"/>
              </w:rPr>
              <w:t>12</w:t>
            </w:r>
          </w:p>
        </w:tc>
        <w:tc>
          <w:tcPr>
            <w:tcW w:w="1430" w:type="dxa"/>
            <w:noWrap w:val="0"/>
            <w:vAlign w:val="center"/>
          </w:tcPr>
          <w:p w14:paraId="6587F15E">
            <w:pPr>
              <w:widowControl w:val="0"/>
              <w:shd w:val="clear" w:color="auto" w:fill="auto"/>
              <w:tabs>
                <w:tab w:val="left" w:pos="5580"/>
              </w:tabs>
              <w:spacing w:line="360" w:lineRule="auto"/>
              <w:jc w:val="center"/>
              <w:rPr>
                <w:rFonts w:hint="eastAsia" w:ascii="仿宋" w:hAnsi="仿宋" w:eastAsia="仿宋" w:cs="仿宋"/>
                <w:color w:val="auto"/>
                <w:kern w:val="2"/>
                <w:sz w:val="24"/>
                <w:szCs w:val="20"/>
                <w:highlight w:val="none"/>
                <w:lang w:val="zh-CN" w:eastAsia="zh-CN" w:bidi="ar-SA"/>
              </w:rPr>
            </w:pPr>
            <w:r>
              <w:rPr>
                <w:rFonts w:hint="eastAsia" w:ascii="仿宋" w:hAnsi="仿宋" w:eastAsia="仿宋" w:cs="仿宋"/>
                <w:color w:val="auto"/>
                <w:kern w:val="2"/>
                <w:sz w:val="24"/>
                <w:szCs w:val="20"/>
                <w:highlight w:val="none"/>
                <w:lang w:val="zh-CN" w:eastAsia="zh-CN" w:bidi="ar-SA"/>
              </w:rPr>
              <w:t>57000</w:t>
            </w:r>
          </w:p>
        </w:tc>
        <w:tc>
          <w:tcPr>
            <w:tcW w:w="916" w:type="dxa"/>
            <w:noWrap w:val="0"/>
            <w:vAlign w:val="center"/>
          </w:tcPr>
          <w:p w14:paraId="62F91464">
            <w:pPr>
              <w:widowControl w:val="0"/>
              <w:shd w:val="clear" w:color="auto" w:fill="auto"/>
              <w:tabs>
                <w:tab w:val="left" w:pos="5580"/>
              </w:tabs>
              <w:spacing w:line="360" w:lineRule="auto"/>
              <w:jc w:val="center"/>
              <w:rPr>
                <w:rFonts w:hint="default" w:ascii="仿宋" w:hAnsi="仿宋" w:eastAsia="仿宋" w:cs="仿宋"/>
                <w:color w:val="auto"/>
                <w:kern w:val="2"/>
                <w:sz w:val="24"/>
                <w:szCs w:val="20"/>
                <w:highlight w:val="none"/>
                <w:lang w:val="en-US" w:eastAsia="zh-CN" w:bidi="ar-SA"/>
              </w:rPr>
            </w:pPr>
            <w:r>
              <w:rPr>
                <w:rFonts w:hint="eastAsia" w:ascii="仿宋" w:hAnsi="仿宋" w:eastAsia="仿宋" w:cs="仿宋"/>
                <w:color w:val="auto"/>
                <w:kern w:val="2"/>
                <w:sz w:val="24"/>
                <w:szCs w:val="20"/>
                <w:highlight w:val="none"/>
                <w:lang w:val="zh-CN" w:eastAsia="zh-CN" w:bidi="ar-SA"/>
              </w:rPr>
              <w:t>暂定</w:t>
            </w:r>
          </w:p>
        </w:tc>
      </w:tr>
      <w:tr w14:paraId="28C48E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7" w:hRule="atLeast"/>
          <w:jc w:val="center"/>
        </w:trPr>
        <w:tc>
          <w:tcPr>
            <w:tcW w:w="3054" w:type="dxa"/>
            <w:gridSpan w:val="2"/>
            <w:noWrap w:val="0"/>
            <w:vAlign w:val="center"/>
          </w:tcPr>
          <w:p w14:paraId="21892D01">
            <w:pPr>
              <w:widowControl w:val="0"/>
              <w:shd w:val="clear" w:color="auto" w:fill="auto"/>
              <w:tabs>
                <w:tab w:val="left" w:pos="5580"/>
              </w:tabs>
              <w:spacing w:line="360" w:lineRule="auto"/>
              <w:jc w:val="center"/>
              <w:rPr>
                <w:rFonts w:hint="eastAsia" w:ascii="仿宋" w:hAnsi="仿宋" w:eastAsia="仿宋" w:cs="仿宋"/>
                <w:color w:val="auto"/>
                <w:kern w:val="2"/>
                <w:sz w:val="24"/>
                <w:szCs w:val="20"/>
                <w:highlight w:val="none"/>
                <w:lang w:val="zh-CN" w:eastAsia="zh-CN" w:bidi="ar-SA"/>
              </w:rPr>
            </w:pPr>
            <w:r>
              <w:rPr>
                <w:rFonts w:hint="eastAsia" w:ascii="仿宋" w:hAnsi="仿宋" w:eastAsia="仿宋" w:cs="仿宋"/>
                <w:color w:val="auto"/>
                <w:kern w:val="2"/>
                <w:sz w:val="24"/>
                <w:szCs w:val="20"/>
                <w:highlight w:val="none"/>
                <w:lang w:val="en-US" w:eastAsia="zh-CN" w:bidi="ar-SA"/>
              </w:rPr>
              <w:t>年费用</w:t>
            </w:r>
            <w:r>
              <w:rPr>
                <w:rFonts w:hint="eastAsia" w:ascii="仿宋" w:hAnsi="仿宋" w:eastAsia="仿宋" w:cs="仿宋"/>
                <w:color w:val="auto"/>
                <w:kern w:val="2"/>
                <w:sz w:val="24"/>
                <w:szCs w:val="20"/>
                <w:highlight w:val="none"/>
                <w:lang w:val="zh-CN" w:eastAsia="zh-CN" w:bidi="ar-SA"/>
              </w:rPr>
              <w:t>合计（</w:t>
            </w:r>
            <w:r>
              <w:rPr>
                <w:rFonts w:hint="eastAsia" w:ascii="仿宋" w:hAnsi="仿宋" w:eastAsia="仿宋" w:cs="仿宋"/>
                <w:color w:val="auto"/>
                <w:kern w:val="2"/>
                <w:sz w:val="24"/>
                <w:szCs w:val="20"/>
                <w:highlight w:val="none"/>
                <w:lang w:val="en-US" w:eastAsia="zh-CN" w:bidi="ar-SA"/>
              </w:rPr>
              <w:t>元</w:t>
            </w:r>
            <w:r>
              <w:rPr>
                <w:rFonts w:hint="eastAsia" w:ascii="仿宋" w:hAnsi="仿宋" w:eastAsia="仿宋" w:cs="仿宋"/>
                <w:color w:val="auto"/>
                <w:kern w:val="2"/>
                <w:sz w:val="24"/>
                <w:szCs w:val="20"/>
                <w:highlight w:val="none"/>
                <w:lang w:val="zh-CN" w:eastAsia="zh-CN" w:bidi="ar-SA"/>
              </w:rPr>
              <w:t>）</w:t>
            </w:r>
          </w:p>
        </w:tc>
        <w:tc>
          <w:tcPr>
            <w:tcW w:w="6666" w:type="dxa"/>
            <w:gridSpan w:val="5"/>
            <w:noWrap w:val="0"/>
            <w:vAlign w:val="center"/>
          </w:tcPr>
          <w:p w14:paraId="2D399DD3">
            <w:pPr>
              <w:widowControl w:val="0"/>
              <w:shd w:val="clear" w:color="auto" w:fill="auto"/>
              <w:tabs>
                <w:tab w:val="left" w:pos="5580"/>
              </w:tabs>
              <w:spacing w:line="360" w:lineRule="auto"/>
              <w:jc w:val="center"/>
              <w:rPr>
                <w:rFonts w:hint="default" w:ascii="仿宋" w:hAnsi="仿宋" w:eastAsia="仿宋" w:cs="仿宋"/>
                <w:color w:val="auto"/>
                <w:kern w:val="2"/>
                <w:sz w:val="24"/>
                <w:szCs w:val="20"/>
                <w:highlight w:val="none"/>
                <w:lang w:val="en-US" w:eastAsia="zh-CN" w:bidi="ar-SA"/>
              </w:rPr>
            </w:pPr>
            <w:r>
              <w:rPr>
                <w:rFonts w:hint="eastAsia" w:ascii="仿宋" w:hAnsi="仿宋" w:eastAsia="仿宋" w:cs="仿宋"/>
                <w:color w:val="auto"/>
                <w:kern w:val="2"/>
                <w:sz w:val="24"/>
                <w:szCs w:val="20"/>
                <w:highlight w:val="none"/>
                <w:lang w:val="en-US" w:eastAsia="zh-CN" w:bidi="ar-SA"/>
              </w:rPr>
              <w:t>小写：¥                  大写：</w:t>
            </w:r>
          </w:p>
        </w:tc>
      </w:tr>
      <w:tr w14:paraId="4FA95C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7" w:hRule="atLeast"/>
          <w:jc w:val="center"/>
        </w:trPr>
        <w:tc>
          <w:tcPr>
            <w:tcW w:w="3054" w:type="dxa"/>
            <w:gridSpan w:val="2"/>
            <w:noWrap w:val="0"/>
            <w:vAlign w:val="center"/>
          </w:tcPr>
          <w:p w14:paraId="18A0AB68">
            <w:pPr>
              <w:widowControl w:val="0"/>
              <w:shd w:val="clear" w:color="auto" w:fill="auto"/>
              <w:tabs>
                <w:tab w:val="left" w:pos="5580"/>
              </w:tabs>
              <w:spacing w:line="360" w:lineRule="auto"/>
              <w:jc w:val="center"/>
              <w:rPr>
                <w:rFonts w:hint="default" w:ascii="仿宋" w:hAnsi="仿宋" w:eastAsia="仿宋" w:cs="仿宋"/>
                <w:color w:val="auto"/>
                <w:kern w:val="2"/>
                <w:sz w:val="24"/>
                <w:szCs w:val="20"/>
                <w:highlight w:val="none"/>
                <w:lang w:val="en-US" w:eastAsia="zh-CN" w:bidi="ar-SA"/>
              </w:rPr>
            </w:pPr>
            <w:r>
              <w:rPr>
                <w:rFonts w:hint="eastAsia" w:ascii="仿宋" w:hAnsi="仿宋" w:eastAsia="仿宋" w:cs="仿宋"/>
                <w:color w:val="auto"/>
                <w:kern w:val="2"/>
                <w:sz w:val="24"/>
                <w:szCs w:val="20"/>
                <w:highlight w:val="none"/>
                <w:lang w:val="en-US" w:eastAsia="zh-CN" w:bidi="ar-SA"/>
              </w:rPr>
              <w:t>三年费用总计（元）</w:t>
            </w:r>
          </w:p>
        </w:tc>
        <w:tc>
          <w:tcPr>
            <w:tcW w:w="6666" w:type="dxa"/>
            <w:gridSpan w:val="5"/>
            <w:noWrap w:val="0"/>
            <w:vAlign w:val="center"/>
          </w:tcPr>
          <w:p w14:paraId="392CC0F6">
            <w:pPr>
              <w:widowControl w:val="0"/>
              <w:shd w:val="clear" w:color="auto" w:fill="auto"/>
              <w:tabs>
                <w:tab w:val="left" w:pos="5580"/>
              </w:tabs>
              <w:spacing w:line="360" w:lineRule="auto"/>
              <w:jc w:val="center"/>
              <w:rPr>
                <w:rFonts w:hint="eastAsia" w:ascii="仿宋" w:hAnsi="仿宋" w:eastAsia="仿宋" w:cs="仿宋"/>
                <w:color w:val="auto"/>
                <w:kern w:val="2"/>
                <w:sz w:val="24"/>
                <w:szCs w:val="20"/>
                <w:highlight w:val="none"/>
                <w:lang w:val="zh-CN" w:eastAsia="zh-CN" w:bidi="ar-SA"/>
              </w:rPr>
            </w:pPr>
            <w:r>
              <w:rPr>
                <w:rFonts w:hint="eastAsia" w:ascii="仿宋" w:hAnsi="仿宋" w:eastAsia="仿宋" w:cs="仿宋"/>
                <w:color w:val="auto"/>
                <w:kern w:val="2"/>
                <w:sz w:val="24"/>
                <w:szCs w:val="20"/>
                <w:highlight w:val="none"/>
                <w:lang w:val="en-US" w:eastAsia="zh-CN" w:bidi="ar-SA"/>
              </w:rPr>
              <w:t xml:space="preserve">小写：¥                  大写：  </w:t>
            </w:r>
          </w:p>
        </w:tc>
      </w:tr>
      <w:tr w14:paraId="57E4ED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7" w:hRule="atLeast"/>
          <w:jc w:val="center"/>
        </w:trPr>
        <w:tc>
          <w:tcPr>
            <w:tcW w:w="9720" w:type="dxa"/>
            <w:gridSpan w:val="7"/>
            <w:noWrap w:val="0"/>
            <w:vAlign w:val="center"/>
          </w:tcPr>
          <w:p w14:paraId="0921AD80">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仿宋"/>
                <w:b/>
                <w:bCs/>
                <w:color w:val="auto"/>
                <w:kern w:val="2"/>
                <w:sz w:val="24"/>
                <w:szCs w:val="20"/>
                <w:highlight w:val="none"/>
                <w:lang w:val="zh-CN" w:eastAsia="zh-CN" w:bidi="ar-SA"/>
              </w:rPr>
            </w:pPr>
            <w:r>
              <w:rPr>
                <w:rFonts w:hint="eastAsia" w:ascii="仿宋" w:hAnsi="仿宋" w:eastAsia="仿宋" w:cs="仿宋"/>
                <w:b/>
                <w:bCs/>
                <w:color w:val="auto"/>
                <w:kern w:val="2"/>
                <w:sz w:val="24"/>
                <w:szCs w:val="20"/>
                <w:highlight w:val="none"/>
                <w:lang w:val="zh-CN" w:eastAsia="zh-CN" w:bidi="ar-SA"/>
              </w:rPr>
              <w:t>备注：</w:t>
            </w:r>
          </w:p>
          <w:p w14:paraId="75800425">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360" w:lineRule="auto"/>
              <w:ind w:firstLine="482" w:firstLineChars="200"/>
              <w:jc w:val="left"/>
              <w:textAlignment w:val="auto"/>
              <w:rPr>
                <w:rFonts w:hint="eastAsia" w:ascii="仿宋" w:hAnsi="仿宋" w:eastAsia="仿宋" w:cs="仿宋"/>
                <w:b/>
                <w:bCs/>
                <w:color w:val="auto"/>
                <w:kern w:val="2"/>
                <w:sz w:val="24"/>
                <w:szCs w:val="20"/>
                <w:highlight w:val="none"/>
                <w:lang w:val="zh-CN" w:eastAsia="zh-CN" w:bidi="ar-SA"/>
              </w:rPr>
            </w:pPr>
            <w:r>
              <w:rPr>
                <w:rFonts w:hint="eastAsia" w:ascii="仿宋" w:hAnsi="仿宋" w:eastAsia="仿宋" w:cs="仿宋"/>
                <w:b/>
                <w:bCs/>
                <w:color w:val="auto"/>
                <w:kern w:val="2"/>
                <w:sz w:val="24"/>
                <w:szCs w:val="20"/>
                <w:highlight w:val="none"/>
                <w:lang w:val="zh-CN" w:eastAsia="zh-CN" w:bidi="ar-SA"/>
              </w:rPr>
              <w:t>1、供应商</w:t>
            </w:r>
            <w:r>
              <w:rPr>
                <w:rFonts w:hint="eastAsia" w:ascii="仿宋" w:hAnsi="仿宋" w:eastAsia="仿宋" w:cs="仿宋"/>
                <w:b/>
                <w:bCs/>
                <w:color w:val="auto"/>
                <w:kern w:val="2"/>
                <w:sz w:val="24"/>
                <w:szCs w:val="20"/>
                <w:highlight w:val="none"/>
                <w:lang w:val="en-US" w:eastAsia="zh-CN" w:bidi="ar-SA"/>
              </w:rPr>
              <w:t>可</w:t>
            </w:r>
            <w:r>
              <w:rPr>
                <w:rFonts w:hint="eastAsia" w:ascii="仿宋" w:hAnsi="仿宋" w:eastAsia="仿宋" w:cs="仿宋"/>
                <w:b/>
                <w:bCs/>
                <w:color w:val="auto"/>
                <w:kern w:val="2"/>
                <w:sz w:val="24"/>
                <w:szCs w:val="20"/>
                <w:highlight w:val="none"/>
                <w:lang w:val="zh-CN" w:eastAsia="zh-CN" w:bidi="ar-SA"/>
              </w:rPr>
              <w:t>在此基础上可增加及细化服务内容及报价，分项报价表中标明完成本次招标所要求服务内容且验收合格的所有费用。</w:t>
            </w:r>
          </w:p>
          <w:p w14:paraId="19EA8F16">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360" w:lineRule="auto"/>
              <w:ind w:firstLine="482" w:firstLineChars="200"/>
              <w:jc w:val="left"/>
              <w:textAlignment w:val="auto"/>
              <w:rPr>
                <w:rFonts w:hint="eastAsia" w:ascii="仿宋" w:hAnsi="仿宋" w:eastAsia="仿宋" w:cs="仿宋"/>
                <w:b/>
                <w:bCs/>
                <w:color w:val="auto"/>
                <w:kern w:val="2"/>
                <w:sz w:val="24"/>
                <w:szCs w:val="20"/>
                <w:highlight w:val="none"/>
                <w:lang w:val="zh-CN" w:eastAsia="zh-CN" w:bidi="ar-SA"/>
              </w:rPr>
            </w:pPr>
            <w:r>
              <w:rPr>
                <w:rFonts w:hint="eastAsia" w:ascii="仿宋" w:hAnsi="仿宋" w:eastAsia="仿宋" w:cs="仿宋"/>
                <w:b/>
                <w:bCs/>
                <w:color w:val="auto"/>
                <w:kern w:val="2"/>
                <w:sz w:val="24"/>
                <w:szCs w:val="20"/>
                <w:highlight w:val="none"/>
                <w:lang w:val="zh-CN" w:eastAsia="zh-CN" w:bidi="ar-SA"/>
              </w:rPr>
              <w:t>2、水</w:t>
            </w:r>
            <w:r>
              <w:rPr>
                <w:rFonts w:hint="eastAsia" w:ascii="仿宋" w:hAnsi="仿宋" w:eastAsia="仿宋" w:cs="仿宋"/>
                <w:b/>
                <w:bCs/>
                <w:color w:val="auto"/>
                <w:kern w:val="2"/>
                <w:sz w:val="24"/>
                <w:szCs w:val="20"/>
                <w:highlight w:val="none"/>
                <w:lang w:val="en-US" w:eastAsia="zh-CN" w:bidi="ar-SA"/>
              </w:rPr>
              <w:t>费</w:t>
            </w:r>
            <w:r>
              <w:rPr>
                <w:rFonts w:hint="eastAsia" w:ascii="仿宋" w:hAnsi="仿宋" w:eastAsia="仿宋" w:cs="仿宋"/>
                <w:b/>
                <w:bCs/>
                <w:color w:val="auto"/>
                <w:kern w:val="2"/>
                <w:sz w:val="24"/>
                <w:szCs w:val="20"/>
                <w:highlight w:val="none"/>
                <w:lang w:val="zh-CN" w:eastAsia="zh-CN" w:bidi="ar-SA"/>
              </w:rPr>
              <w:t>、电费为不可竞争费用，按“分项报价表 ”中金额填写，不得修改，最终据实结算。</w:t>
            </w:r>
          </w:p>
          <w:p w14:paraId="0CADE6EA">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360" w:lineRule="auto"/>
              <w:ind w:firstLine="482" w:firstLineChars="200"/>
              <w:jc w:val="left"/>
              <w:textAlignment w:val="auto"/>
              <w:rPr>
                <w:rFonts w:hint="eastAsia" w:ascii="仿宋" w:hAnsi="仿宋" w:eastAsia="仿宋" w:cs="仿宋"/>
                <w:b/>
                <w:bCs/>
                <w:color w:val="auto"/>
                <w:kern w:val="2"/>
                <w:sz w:val="24"/>
                <w:szCs w:val="20"/>
                <w:highlight w:val="none"/>
                <w:lang w:val="en-US" w:eastAsia="zh-CN" w:bidi="ar-SA"/>
              </w:rPr>
            </w:pPr>
            <w:r>
              <w:rPr>
                <w:rFonts w:hint="eastAsia" w:ascii="仿宋" w:hAnsi="仿宋" w:eastAsia="仿宋" w:cs="仿宋"/>
                <w:b/>
                <w:bCs/>
                <w:color w:val="auto"/>
                <w:kern w:val="2"/>
                <w:sz w:val="24"/>
                <w:szCs w:val="20"/>
                <w:highlight w:val="none"/>
                <w:lang w:val="en-US" w:eastAsia="zh-CN" w:bidi="ar-SA"/>
              </w:rPr>
              <w:t>3、三年费用总计=年费用合计×三年；</w:t>
            </w:r>
          </w:p>
          <w:p w14:paraId="49256999">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360" w:lineRule="auto"/>
              <w:ind w:firstLine="482" w:firstLineChars="200"/>
              <w:jc w:val="left"/>
              <w:textAlignment w:val="auto"/>
              <w:rPr>
                <w:rFonts w:hint="default" w:ascii="仿宋" w:hAnsi="仿宋" w:eastAsia="仿宋" w:cs="仿宋"/>
                <w:b/>
                <w:bCs/>
                <w:color w:val="auto"/>
                <w:kern w:val="2"/>
                <w:sz w:val="24"/>
                <w:szCs w:val="20"/>
                <w:highlight w:val="none"/>
                <w:lang w:val="en-US" w:eastAsia="zh-CN" w:bidi="ar-SA"/>
              </w:rPr>
            </w:pPr>
            <w:r>
              <w:rPr>
                <w:rFonts w:hint="eastAsia" w:ascii="仿宋" w:hAnsi="仿宋" w:eastAsia="仿宋" w:cs="仿宋"/>
                <w:b/>
                <w:bCs/>
                <w:color w:val="auto"/>
                <w:kern w:val="2"/>
                <w:sz w:val="24"/>
                <w:szCs w:val="20"/>
                <w:highlight w:val="none"/>
                <w:lang w:val="en-US" w:eastAsia="zh-CN" w:bidi="ar-SA"/>
              </w:rPr>
              <w:t>4、表内报价均为含税价，</w:t>
            </w:r>
            <w:r>
              <w:rPr>
                <w:rFonts w:hint="eastAsia" w:ascii="仿宋" w:hAnsi="仿宋" w:eastAsia="仿宋" w:cs="仿宋"/>
                <w:b/>
                <w:bCs/>
                <w:spacing w:val="-6"/>
                <w:kern w:val="2"/>
                <w:sz w:val="24"/>
                <w:szCs w:val="24"/>
                <w:highlight w:val="none"/>
                <w:lang w:val="en-US" w:eastAsia="zh-CN" w:bidi="ar-SA"/>
              </w:rPr>
              <w:t>以元为单位，保留小数点后两位。</w:t>
            </w:r>
          </w:p>
        </w:tc>
      </w:tr>
    </w:tbl>
    <w:p w14:paraId="5FCC803F">
      <w:pPr>
        <w:widowControl w:val="0"/>
        <w:spacing w:line="360" w:lineRule="auto"/>
        <w:ind w:firstLine="480" w:firstLineChars="200"/>
        <w:jc w:val="right"/>
        <w:rPr>
          <w:rFonts w:hint="eastAsia" w:ascii="仿宋" w:hAnsi="仿宋" w:eastAsia="仿宋" w:cs="仿宋"/>
          <w:b w:val="0"/>
          <w:kern w:val="2"/>
          <w:sz w:val="24"/>
          <w:szCs w:val="24"/>
          <w:highlight w:val="none"/>
          <w:lang w:val="zh-CN" w:eastAsia="zh-CN" w:bidi="ar-SA"/>
        </w:rPr>
      </w:pPr>
      <w:bookmarkStart w:id="0" w:name="_GoBack"/>
      <w:bookmarkEnd w:id="0"/>
      <w:r>
        <w:rPr>
          <w:rFonts w:hint="eastAsia" w:ascii="仿宋" w:hAnsi="仿宋" w:eastAsia="仿宋" w:cs="仿宋"/>
          <w:b w:val="0"/>
          <w:kern w:val="2"/>
          <w:sz w:val="24"/>
          <w:szCs w:val="24"/>
          <w:highlight w:val="none"/>
          <w:lang w:val="zh-CN" w:eastAsia="zh-CN" w:bidi="ar-SA"/>
        </w:rPr>
        <w:t>供</w:t>
      </w:r>
      <w:r>
        <w:rPr>
          <w:rFonts w:hint="eastAsia" w:ascii="仿宋" w:hAnsi="仿宋" w:eastAsia="仿宋" w:cs="仿宋"/>
          <w:b w:val="0"/>
          <w:kern w:val="2"/>
          <w:sz w:val="24"/>
          <w:szCs w:val="24"/>
          <w:highlight w:val="none"/>
          <w:lang w:val="en-US" w:eastAsia="zh-CN" w:bidi="ar-SA"/>
        </w:rPr>
        <w:t xml:space="preserve">  </w:t>
      </w:r>
      <w:r>
        <w:rPr>
          <w:rFonts w:hint="eastAsia" w:ascii="仿宋" w:hAnsi="仿宋" w:eastAsia="仿宋" w:cs="仿宋"/>
          <w:b w:val="0"/>
          <w:kern w:val="2"/>
          <w:sz w:val="24"/>
          <w:szCs w:val="24"/>
          <w:highlight w:val="none"/>
          <w:lang w:val="zh-CN" w:eastAsia="zh-CN" w:bidi="ar-SA"/>
        </w:rPr>
        <w:t>应</w:t>
      </w:r>
      <w:r>
        <w:rPr>
          <w:rFonts w:hint="eastAsia" w:ascii="仿宋" w:hAnsi="仿宋" w:eastAsia="仿宋" w:cs="仿宋"/>
          <w:b w:val="0"/>
          <w:kern w:val="2"/>
          <w:sz w:val="24"/>
          <w:szCs w:val="24"/>
          <w:highlight w:val="none"/>
          <w:lang w:val="en-US" w:eastAsia="zh-CN" w:bidi="ar-SA"/>
        </w:rPr>
        <w:t xml:space="preserve">  </w:t>
      </w:r>
      <w:r>
        <w:rPr>
          <w:rFonts w:hint="eastAsia" w:ascii="仿宋" w:hAnsi="仿宋" w:eastAsia="仿宋" w:cs="仿宋"/>
          <w:b w:val="0"/>
          <w:kern w:val="2"/>
          <w:sz w:val="24"/>
          <w:szCs w:val="24"/>
          <w:highlight w:val="none"/>
          <w:lang w:val="zh-CN" w:eastAsia="zh-CN" w:bidi="ar-SA"/>
        </w:rPr>
        <w:t>商：</w:t>
      </w:r>
      <w:r>
        <w:rPr>
          <w:rFonts w:hint="eastAsia" w:ascii="仿宋" w:hAnsi="仿宋" w:eastAsia="仿宋" w:cs="仿宋"/>
          <w:b w:val="0"/>
          <w:kern w:val="2"/>
          <w:sz w:val="24"/>
          <w:szCs w:val="24"/>
          <w:highlight w:val="none"/>
          <w:u w:val="single"/>
          <w:lang w:val="zh-CN" w:eastAsia="zh-CN" w:bidi="ar-SA"/>
        </w:rPr>
        <w:t xml:space="preserve">          </w:t>
      </w:r>
      <w:r>
        <w:rPr>
          <w:rFonts w:hint="eastAsia" w:ascii="仿宋" w:hAnsi="仿宋" w:eastAsia="仿宋" w:cs="仿宋"/>
          <w:b w:val="0"/>
          <w:kern w:val="2"/>
          <w:sz w:val="24"/>
          <w:szCs w:val="24"/>
          <w:highlight w:val="none"/>
          <w:u w:val="single"/>
          <w:lang w:val="en-US" w:eastAsia="zh-CN" w:bidi="ar-SA"/>
        </w:rPr>
        <w:t xml:space="preserve">   </w:t>
      </w:r>
      <w:r>
        <w:rPr>
          <w:rFonts w:hint="eastAsia" w:ascii="仿宋" w:hAnsi="仿宋" w:eastAsia="仿宋" w:cs="仿宋"/>
          <w:b w:val="0"/>
          <w:kern w:val="2"/>
          <w:sz w:val="24"/>
          <w:szCs w:val="24"/>
          <w:highlight w:val="none"/>
          <w:u w:val="single"/>
          <w:lang w:val="zh-CN" w:eastAsia="zh-CN" w:bidi="ar-SA"/>
        </w:rPr>
        <w:t xml:space="preserve"> </w:t>
      </w:r>
      <w:r>
        <w:rPr>
          <w:rFonts w:hint="eastAsia" w:ascii="仿宋" w:hAnsi="仿宋" w:eastAsia="仿宋" w:cs="仿宋"/>
          <w:b w:val="0"/>
          <w:kern w:val="2"/>
          <w:sz w:val="24"/>
          <w:szCs w:val="24"/>
          <w:highlight w:val="none"/>
          <w:u w:val="single"/>
          <w:lang w:val="en-US" w:eastAsia="zh-CN" w:bidi="ar-SA"/>
        </w:rPr>
        <w:t xml:space="preserve">      </w:t>
      </w:r>
      <w:r>
        <w:rPr>
          <w:rFonts w:hint="eastAsia" w:ascii="仿宋" w:hAnsi="仿宋" w:eastAsia="仿宋" w:cs="仿宋"/>
          <w:b w:val="0"/>
          <w:kern w:val="2"/>
          <w:sz w:val="24"/>
          <w:szCs w:val="24"/>
          <w:highlight w:val="none"/>
          <w:u w:val="single"/>
          <w:lang w:val="zh-CN" w:eastAsia="zh-CN" w:bidi="ar-SA"/>
        </w:rPr>
        <w:t xml:space="preserve">  </w:t>
      </w:r>
      <w:r>
        <w:rPr>
          <w:rFonts w:hint="eastAsia" w:ascii="仿宋" w:hAnsi="仿宋" w:eastAsia="仿宋" w:cs="仿宋"/>
          <w:b w:val="0"/>
          <w:kern w:val="2"/>
          <w:sz w:val="24"/>
          <w:szCs w:val="24"/>
          <w:highlight w:val="none"/>
          <w:lang w:val="zh-CN" w:eastAsia="zh-CN" w:bidi="ar-SA"/>
        </w:rPr>
        <w:t>（公</w:t>
      </w:r>
      <w:r>
        <w:rPr>
          <w:rFonts w:hint="eastAsia" w:ascii="仿宋" w:hAnsi="仿宋" w:eastAsia="仿宋" w:cs="仿宋"/>
          <w:b w:val="0"/>
          <w:kern w:val="2"/>
          <w:sz w:val="24"/>
          <w:szCs w:val="24"/>
          <w:highlight w:val="none"/>
          <w:lang w:val="en-US" w:eastAsia="zh-CN" w:bidi="ar-SA"/>
        </w:rPr>
        <w:t xml:space="preserve">      </w:t>
      </w:r>
      <w:r>
        <w:rPr>
          <w:rFonts w:hint="eastAsia" w:ascii="仿宋" w:hAnsi="仿宋" w:eastAsia="仿宋" w:cs="仿宋"/>
          <w:b w:val="0"/>
          <w:kern w:val="2"/>
          <w:sz w:val="24"/>
          <w:szCs w:val="24"/>
          <w:highlight w:val="none"/>
          <w:lang w:val="zh-CN" w:eastAsia="zh-CN" w:bidi="ar-SA"/>
        </w:rPr>
        <w:t>章）</w:t>
      </w:r>
    </w:p>
    <w:p w14:paraId="2BEDC8E2">
      <w:pPr>
        <w:widowControl w:val="0"/>
        <w:spacing w:line="360" w:lineRule="auto"/>
        <w:ind w:firstLine="480" w:firstLineChars="200"/>
        <w:jc w:val="right"/>
        <w:rPr>
          <w:rFonts w:hint="eastAsia" w:ascii="仿宋" w:hAnsi="仿宋" w:eastAsia="仿宋" w:cs="仿宋"/>
          <w:b w:val="0"/>
          <w:kern w:val="2"/>
          <w:sz w:val="24"/>
          <w:szCs w:val="24"/>
          <w:highlight w:val="none"/>
          <w:lang w:val="zh-CN" w:eastAsia="zh-CN" w:bidi="ar-SA"/>
        </w:rPr>
      </w:pPr>
      <w:r>
        <w:rPr>
          <w:rFonts w:hint="eastAsia" w:ascii="仿宋" w:hAnsi="仿宋" w:eastAsia="仿宋" w:cs="仿宋"/>
          <w:b w:val="0"/>
          <w:kern w:val="2"/>
          <w:sz w:val="24"/>
          <w:szCs w:val="24"/>
          <w:highlight w:val="none"/>
          <w:lang w:val="zh-CN" w:eastAsia="zh-CN" w:bidi="ar-SA"/>
        </w:rPr>
        <w:t>法定代表人（负责人）或其委托代理人：</w:t>
      </w:r>
      <w:r>
        <w:rPr>
          <w:rFonts w:hint="eastAsia" w:ascii="仿宋" w:hAnsi="仿宋" w:eastAsia="仿宋" w:cs="仿宋"/>
          <w:b w:val="0"/>
          <w:kern w:val="2"/>
          <w:sz w:val="24"/>
          <w:szCs w:val="24"/>
          <w:highlight w:val="none"/>
          <w:u w:val="single"/>
          <w:lang w:val="zh-CN" w:eastAsia="zh-CN" w:bidi="ar-SA"/>
        </w:rPr>
        <w:t xml:space="preserve">  </w:t>
      </w:r>
      <w:r>
        <w:rPr>
          <w:rFonts w:hint="eastAsia" w:ascii="仿宋" w:hAnsi="仿宋" w:eastAsia="仿宋" w:cs="仿宋"/>
          <w:b w:val="0"/>
          <w:kern w:val="2"/>
          <w:sz w:val="24"/>
          <w:szCs w:val="24"/>
          <w:highlight w:val="none"/>
          <w:u w:val="single"/>
          <w:lang w:val="en-US" w:eastAsia="zh-CN" w:bidi="ar-SA"/>
        </w:rPr>
        <w:t xml:space="preserve">   </w:t>
      </w:r>
      <w:r>
        <w:rPr>
          <w:rFonts w:hint="eastAsia" w:ascii="仿宋" w:hAnsi="仿宋" w:eastAsia="仿宋" w:cs="仿宋"/>
          <w:b w:val="0"/>
          <w:kern w:val="2"/>
          <w:sz w:val="24"/>
          <w:szCs w:val="24"/>
          <w:highlight w:val="none"/>
          <w:u w:val="single"/>
          <w:lang w:val="zh-CN" w:eastAsia="zh-CN" w:bidi="ar-SA"/>
        </w:rPr>
        <w:t xml:space="preserve"> </w:t>
      </w:r>
      <w:r>
        <w:rPr>
          <w:rFonts w:hint="eastAsia" w:ascii="仿宋" w:hAnsi="仿宋" w:eastAsia="仿宋" w:cs="仿宋"/>
          <w:b w:val="0"/>
          <w:kern w:val="2"/>
          <w:sz w:val="24"/>
          <w:szCs w:val="24"/>
          <w:highlight w:val="none"/>
          <w:lang w:val="zh-CN" w:eastAsia="zh-CN" w:bidi="ar-SA"/>
        </w:rPr>
        <w:t>（签字或盖章）</w:t>
      </w:r>
    </w:p>
    <w:p w14:paraId="3B8E0F53">
      <w:pPr>
        <w:widowControl/>
        <w:ind w:firstLine="480" w:firstLineChars="200"/>
        <w:jc w:val="right"/>
        <w:sectPr>
          <w:pgSz w:w="11906" w:h="16838"/>
          <w:pgMar w:top="1440" w:right="1800" w:bottom="1440" w:left="1800" w:header="851" w:footer="992" w:gutter="0"/>
          <w:cols w:space="425" w:num="1"/>
          <w:docGrid w:type="lines" w:linePitch="312" w:charSpace="0"/>
        </w:sectPr>
      </w:pPr>
      <w:r>
        <w:rPr>
          <w:rFonts w:hint="eastAsia" w:ascii="仿宋" w:hAnsi="仿宋" w:eastAsia="仿宋" w:cs="仿宋"/>
          <w:sz w:val="24"/>
          <w:szCs w:val="24"/>
          <w:highlight w:val="none"/>
          <w:lang w:val="zh-CN"/>
        </w:rPr>
        <w:t>日     期：</w:t>
      </w:r>
      <w:r>
        <w:rPr>
          <w:rFonts w:hint="eastAsia" w:ascii="仿宋" w:hAnsi="仿宋" w:eastAsia="仿宋" w:cs="仿宋"/>
          <w:sz w:val="24"/>
          <w:szCs w:val="24"/>
          <w:highlight w:val="none"/>
          <w:u w:val="single"/>
          <w:lang w:val="zh-CN"/>
        </w:rPr>
        <w:t xml:space="preserve">        </w:t>
      </w:r>
      <w:r>
        <w:rPr>
          <w:rFonts w:hint="eastAsia" w:ascii="仿宋" w:hAnsi="仿宋" w:eastAsia="仿宋" w:cs="仿宋"/>
          <w:sz w:val="24"/>
          <w:szCs w:val="24"/>
          <w:highlight w:val="none"/>
          <w:lang w:val="zh-CN"/>
        </w:rPr>
        <w:t>年</w:t>
      </w:r>
      <w:r>
        <w:rPr>
          <w:rFonts w:hint="eastAsia" w:ascii="仿宋" w:hAnsi="仿宋" w:eastAsia="仿宋" w:cs="仿宋"/>
          <w:sz w:val="24"/>
          <w:szCs w:val="24"/>
          <w:highlight w:val="none"/>
          <w:u w:val="single"/>
          <w:lang w:val="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zh-CN"/>
        </w:rPr>
        <w:t xml:space="preserve"> </w:t>
      </w:r>
      <w:r>
        <w:rPr>
          <w:rFonts w:hint="eastAsia" w:ascii="仿宋" w:hAnsi="仿宋" w:eastAsia="仿宋" w:cs="仿宋"/>
          <w:sz w:val="24"/>
          <w:szCs w:val="24"/>
          <w:highlight w:val="none"/>
          <w:lang w:val="zh-CN"/>
        </w:rPr>
        <w:t>月</w:t>
      </w:r>
      <w:r>
        <w:rPr>
          <w:rFonts w:hint="eastAsia" w:ascii="仿宋" w:hAnsi="仿宋" w:eastAsia="仿宋" w:cs="仿宋"/>
          <w:sz w:val="24"/>
          <w:szCs w:val="24"/>
          <w:highlight w:val="none"/>
          <w:u w:val="single"/>
          <w:lang w:val="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zh-CN"/>
        </w:rPr>
        <w:t xml:space="preserve">  </w:t>
      </w:r>
      <w:r>
        <w:rPr>
          <w:rFonts w:hint="eastAsia" w:ascii="仿宋" w:hAnsi="仿宋" w:eastAsia="仿宋" w:cs="仿宋"/>
          <w:sz w:val="24"/>
          <w:szCs w:val="24"/>
          <w:highlight w:val="none"/>
          <w:lang w:val="zh-CN"/>
        </w:rPr>
        <w:t>日</w:t>
      </w:r>
    </w:p>
    <w:p w14:paraId="5CB04D9B"/>
    <w:sectPr>
      <w:type w:val="continuous"/>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A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420908"/>
    <w:rsid w:val="1B4209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szCs w:val="20"/>
    </w:rPr>
  </w:style>
  <w:style w:type="table" w:customStyle="1" w:styleId="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2026-07-18T06:13:00Z</dcterms:created>
  <dc:creator>yangj</dc:creator>
  <cp:lastModifiedBy>yangj</cp:lastModifiedBy>
  <dcterms:modified xsi:type="dcterms:W3CDTF">2026-07-18T06:14:09Z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6F253EE1238847E79D6467AACB820773_11</vt:lpwstr>
  </property>
  <property fmtid="{D5CDD505-2E9C-101B-9397-08002B2CF9AE}" pid="4" name="KSOTemplateDocerSaveRecord">
    <vt:lpwstr>eyJoZGlkIjoiMzEwNTM5NzYwMDRjMzkwZTVkZjY2ODkwMGIxNGU0OTUiLCJ1c2VySWQiOiIyNDY3MTk5MTgifQ==</vt:lpwstr>
  </property>
</Properties>
</file>