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48C19">
      <w:pPr>
        <w:spacing w:line="560" w:lineRule="exact"/>
        <w:jc w:val="center"/>
        <w:rPr>
          <w:rFonts w:hint="eastAsia" w:hAnsi="宋体" w:cs="宋体"/>
          <w:b/>
          <w:bCs/>
          <w:sz w:val="40"/>
          <w:szCs w:val="40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lang w:val="en-US" w:eastAsia="zh-CN"/>
        </w:rPr>
        <w:t>二次报价-分项报价表</w:t>
      </w:r>
    </w:p>
    <w:p w14:paraId="3F21ED8C">
      <w:pPr>
        <w:spacing w:line="56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401"/>
        <w:gridCol w:w="1554"/>
        <w:gridCol w:w="1331"/>
        <w:gridCol w:w="949"/>
        <w:gridCol w:w="950"/>
        <w:gridCol w:w="1038"/>
        <w:gridCol w:w="984"/>
      </w:tblGrid>
      <w:tr w14:paraId="4A8CE4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F3CF8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档案室建设</w:t>
            </w:r>
          </w:p>
        </w:tc>
      </w:tr>
      <w:tr w14:paraId="7AE8B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BB28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E69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F114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品牌及</w:t>
            </w:r>
          </w:p>
          <w:p w14:paraId="672EB8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0766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生产厂家</w:t>
            </w: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52F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中小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企业产品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A78E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EE78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84" w:type="dxa"/>
            <w:noWrap w:val="0"/>
            <w:vAlign w:val="center"/>
          </w:tcPr>
          <w:p w14:paraId="4E10F1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 w14:paraId="643F6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5232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119A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7B40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449D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7D36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FF22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3494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707946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068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2E74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A3C6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496D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7E71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D0C5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2E7A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2E98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31EDE0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BFE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68AF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31EB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0DEC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BEFE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0D8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B126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B46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48C549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6F11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896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9921D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本项小计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F6C5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976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0BE363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4F6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F44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单机版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en-US"/>
              </w:rPr>
              <w:t>档案管理软件（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国产适配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en-US"/>
              </w:rPr>
              <w:t>）</w:t>
            </w:r>
          </w:p>
        </w:tc>
      </w:tr>
      <w:tr w14:paraId="78C5F3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3CAD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0429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C7EB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品牌及</w:t>
            </w:r>
          </w:p>
          <w:p w14:paraId="618B80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7168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生产厂家</w:t>
            </w: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76A1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中小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企业产品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5295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0BB1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84" w:type="dxa"/>
            <w:noWrap w:val="0"/>
            <w:vAlign w:val="center"/>
          </w:tcPr>
          <w:p w14:paraId="0DA5F8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 w14:paraId="792772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2BCA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0D18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EB15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CCED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A130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CF6C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C851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707BF6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00A6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896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C8BB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本项小计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AFF3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4C2C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425C86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C82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F70F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档案整理及数字化</w:t>
            </w:r>
          </w:p>
        </w:tc>
      </w:tr>
      <w:tr w14:paraId="3C0E1A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BEF0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5DCE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3834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759DE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供应商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EBBA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0C7C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84" w:type="dxa"/>
            <w:noWrap w:val="0"/>
            <w:vAlign w:val="center"/>
          </w:tcPr>
          <w:p w14:paraId="5A6938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 w14:paraId="0ED007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10F1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7648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34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87B9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4655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B744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654BE4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F5F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6473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E102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34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8074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B61F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E602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7F301F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EEC0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896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D9F6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本项小计</w:t>
            </w:r>
          </w:p>
        </w:tc>
        <w:tc>
          <w:tcPr>
            <w:tcW w:w="9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9AB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C2E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462D59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DFAE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896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835D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三项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总计</w:t>
            </w:r>
          </w:p>
        </w:tc>
        <w:tc>
          <w:tcPr>
            <w:tcW w:w="2972" w:type="dxa"/>
            <w:gridSpan w:val="3"/>
            <w:noWrap w:val="0"/>
            <w:vAlign w:val="center"/>
          </w:tcPr>
          <w:p w14:paraId="4F8C2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C266F65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7D68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（公章）</w:t>
      </w:r>
    </w:p>
    <w:p w14:paraId="7CCE0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（签字或盖章）</w:t>
      </w:r>
    </w:p>
    <w:p w14:paraId="617DA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期：    年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日</w:t>
      </w:r>
    </w:p>
    <w:p w14:paraId="477FBB06"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689E852C">
      <w:p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z w:val="24"/>
          <w:szCs w:val="24"/>
        </w:rPr>
        <w:t>供应商现场二次报价须填写本表，签字并加盖公章后上传采购系统，本表报价合计金额须与系统填报报价保持一致</w:t>
      </w:r>
      <w:bookmarkStart w:id="0" w:name="_GoBack"/>
      <w:bookmarkEnd w:id="0"/>
      <w:r>
        <w:rPr>
          <w:rFonts w:hint="eastAsia" w:hAnsi="宋体" w:cs="宋体"/>
          <w:sz w:val="24"/>
          <w:szCs w:val="24"/>
          <w:lang w:val="en-US" w:eastAsia="zh-CN"/>
        </w:rPr>
        <w:t>。</w:t>
      </w:r>
    </w:p>
    <w:p w14:paraId="52A715EF">
      <w:p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2.本报价完整涵盖档案室建设、档案整理及数字化服务、国产适配单机版档案管理软件三大板块全部工作内容，供应商应列明提供相关货物及服务价格明细，报价包含完成本项目所产生的全部费用（其中“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档案整理及数字化</w:t>
      </w:r>
      <w:r>
        <w:rPr>
          <w:rFonts w:hint="eastAsia" w:hAnsi="宋体" w:cs="宋体"/>
          <w:sz w:val="24"/>
          <w:szCs w:val="24"/>
          <w:lang w:val="en-US" w:eastAsia="zh-CN"/>
        </w:rPr>
        <w:t>”以类别为单位进行分项报价）。</w:t>
      </w:r>
    </w:p>
    <w:p w14:paraId="71FE41CB"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．监狱企业、残疾人福利性单位视同小微企业。</w:t>
      </w:r>
    </w:p>
    <w:p w14:paraId="35CA1B9F"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此表由供应商按项目情况自行列支，仅作参考。</w:t>
      </w:r>
    </w:p>
    <w:p w14:paraId="7C79F10D"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．表格空间不足时，可自行扩展。</w:t>
      </w:r>
    </w:p>
    <w:p w14:paraId="49E280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00000000"/>
    <w:rsid w:val="07C37441"/>
    <w:rsid w:val="09806F24"/>
    <w:rsid w:val="0F0E3698"/>
    <w:rsid w:val="10D0497D"/>
    <w:rsid w:val="152D239E"/>
    <w:rsid w:val="159D7523"/>
    <w:rsid w:val="169F551D"/>
    <w:rsid w:val="17680005"/>
    <w:rsid w:val="177249E0"/>
    <w:rsid w:val="18673E19"/>
    <w:rsid w:val="1D6A72BF"/>
    <w:rsid w:val="234F5BD5"/>
    <w:rsid w:val="23B564F0"/>
    <w:rsid w:val="242B6642"/>
    <w:rsid w:val="28920A3E"/>
    <w:rsid w:val="28C606E7"/>
    <w:rsid w:val="30276F4D"/>
    <w:rsid w:val="30742770"/>
    <w:rsid w:val="35DF103A"/>
    <w:rsid w:val="361C54AC"/>
    <w:rsid w:val="36D1612D"/>
    <w:rsid w:val="382B0567"/>
    <w:rsid w:val="3D31661F"/>
    <w:rsid w:val="3DD75419"/>
    <w:rsid w:val="40BB5C8B"/>
    <w:rsid w:val="421B33FA"/>
    <w:rsid w:val="426477E0"/>
    <w:rsid w:val="436772D6"/>
    <w:rsid w:val="44EB79FC"/>
    <w:rsid w:val="46FD7572"/>
    <w:rsid w:val="48C93BB0"/>
    <w:rsid w:val="48EB621C"/>
    <w:rsid w:val="491E285E"/>
    <w:rsid w:val="496D09DF"/>
    <w:rsid w:val="49B55634"/>
    <w:rsid w:val="4F8545A9"/>
    <w:rsid w:val="53295FF2"/>
    <w:rsid w:val="54133290"/>
    <w:rsid w:val="59907AF6"/>
    <w:rsid w:val="5EC21380"/>
    <w:rsid w:val="5FE51A69"/>
    <w:rsid w:val="633176BA"/>
    <w:rsid w:val="66846F11"/>
    <w:rsid w:val="69E2467A"/>
    <w:rsid w:val="6A5D139E"/>
    <w:rsid w:val="72724963"/>
    <w:rsid w:val="7AA63A4F"/>
    <w:rsid w:val="7B0501C8"/>
    <w:rsid w:val="7EA5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Block Text"/>
    <w:basedOn w:val="1"/>
    <w:next w:val="4"/>
    <w:qFormat/>
    <w:uiPriority w:val="0"/>
    <w:pPr>
      <w:spacing w:after="120"/>
      <w:ind w:left="1440" w:leftChars="700" w:right="700" w:rightChars="700"/>
    </w:pPr>
    <w:rPr>
      <w:rFonts w:ascii="Times New Roman"/>
    </w:rPr>
  </w:style>
  <w:style w:type="paragraph" w:styleId="4">
    <w:name w:val="Plain Text"/>
    <w:basedOn w:val="1"/>
    <w:next w:val="1"/>
    <w:qFormat/>
    <w:uiPriority w:val="99"/>
    <w:rPr>
      <w:rFonts w:hAnsi="Courier New"/>
      <w:kern w:val="2"/>
      <w:sz w:val="21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annotation reference"/>
    <w:qFormat/>
    <w:uiPriority w:val="0"/>
    <w:rPr>
      <w:sz w:val="21"/>
      <w:szCs w:val="21"/>
    </w:rPr>
  </w:style>
  <w:style w:type="paragraph" w:customStyle="1" w:styleId="9">
    <w:name w:val="样式3"/>
    <w:basedOn w:val="4"/>
    <w:qFormat/>
    <w:uiPriority w:val="0"/>
    <w:pPr>
      <w:spacing w:line="0" w:lineRule="atLeast"/>
      <w:outlineLvl w:val="0"/>
    </w:pPr>
    <w:rPr>
      <w:sz w:val="2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337</Words>
  <Characters>338</Characters>
  <Lines>0</Lines>
  <Paragraphs>0</Paragraphs>
  <TotalTime>4</TotalTime>
  <ScaleCrop>false</ScaleCrop>
  <LinksUpToDate>false</LinksUpToDate>
  <CharactersWithSpaces>408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2023-09-15T06:18:00Z</dcterms:created>
  <dc:creator>hailan</dc:creator>
  <cp:lastModifiedBy>XXIA</cp:lastModifiedBy>
  <dcterms:modified xsi:type="dcterms:W3CDTF">2026-06-02T07:07:29Z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0C283B96EC16475FB154D9472707A20E_12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