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8096D">
      <w:pPr>
        <w:spacing w:line="360" w:lineRule="auto"/>
        <w:jc w:val="center"/>
        <w:rPr>
          <w:sz w:val="21"/>
          <w:szCs w:val="21"/>
          <w:lang w:eastAsia="zh-CN"/>
        </w:rPr>
      </w:pPr>
      <w:r>
        <w:rPr>
          <w:rFonts w:hint="eastAsia"/>
          <w:b/>
          <w:sz w:val="30"/>
          <w:szCs w:val="30"/>
          <w:lang w:eastAsia="zh-CN"/>
        </w:rPr>
        <w:t>相关资格证明资料</w:t>
      </w:r>
    </w:p>
    <w:p w14:paraId="5E0FD319">
      <w:pPr>
        <w:pStyle w:val="3"/>
        <w:rPr>
          <w:sz w:val="21"/>
          <w:szCs w:val="21"/>
          <w:highlight w:val="none"/>
          <w:lang w:eastAsia="zh-CN"/>
        </w:rPr>
      </w:pPr>
    </w:p>
    <w:p w14:paraId="5830721C">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02B38352">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648E3DBD">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3"/>
          <w:b/>
          <w:szCs w:val="16"/>
        </w:rPr>
        <w:instrText xml:space="preserve"> = 1 \* GB3 </w:instrText>
      </w:r>
      <w:r>
        <w:fldChar w:fldCharType="separate"/>
      </w:r>
      <w:r>
        <w:rPr>
          <w:rStyle w:val="13"/>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提供扫描件并加盖供应商公章</w:t>
      </w:r>
      <w:r>
        <w:rPr>
          <w:rFonts w:hint="eastAsia" w:asciiTheme="majorEastAsia" w:hAnsiTheme="majorEastAsia" w:eastAsiaTheme="majorEastAsia" w:cstheme="majorEastAsia"/>
          <w:b/>
          <w:sz w:val="21"/>
          <w:szCs w:val="21"/>
          <w:highlight w:val="none"/>
          <w:lang w:val="en-US" w:eastAsia="zh-CN"/>
        </w:rPr>
        <w:t>或者提供②《基本资格条件承诺函》</w:t>
      </w:r>
      <w:r>
        <w:rPr>
          <w:rFonts w:hint="eastAsia" w:asciiTheme="majorEastAsia" w:hAnsiTheme="majorEastAsia" w:eastAsiaTheme="majorEastAsia" w:cstheme="majorEastAsia"/>
          <w:b/>
          <w:color w:val="333333"/>
          <w:sz w:val="21"/>
          <w:szCs w:val="21"/>
          <w:highlight w:val="none"/>
          <w:lang w:eastAsia="zh-CN"/>
        </w:rPr>
        <w:t>。</w:t>
      </w:r>
      <w:bookmarkStart w:id="2" w:name="_GoBack"/>
      <w:bookmarkEnd w:id="2"/>
    </w:p>
    <w:p w14:paraId="4DCFBD11">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3"/>
          <w:b/>
          <w:szCs w:val="16"/>
        </w:rPr>
        <w:instrText xml:space="preserve"> = 1 \* GB3 </w:instrText>
      </w:r>
      <w:r>
        <w:fldChar w:fldCharType="separate"/>
      </w:r>
      <w:r>
        <w:rPr>
          <w:rStyle w:val="13"/>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提供扫描件并加盖供应商公章或者提供②《基本资格条件承诺函》</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3"/>
          <w:b/>
          <w:szCs w:val="16"/>
        </w:rPr>
        <w:instrText xml:space="preserve"> = 1 \* GB3 </w:instrText>
      </w:r>
      <w:r>
        <w:fldChar w:fldCharType="separate"/>
      </w:r>
      <w:r>
        <w:rPr>
          <w:rStyle w:val="13"/>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提供开标日前三个月内基本存款账户银行出具的资信证明、基本存款账户开户许可证（或基本存款账户信息）的扫描件并加盖供应商公章或者提供②《基本资格条件承诺函》</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3"/>
          <w:b/>
          <w:szCs w:val="16"/>
        </w:rPr>
        <w:instrText xml:space="preserve"> = 1 \* GB3 </w:instrText>
      </w:r>
      <w:r>
        <w:fldChar w:fldCharType="separate"/>
      </w:r>
      <w:r>
        <w:rPr>
          <w:rStyle w:val="13"/>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并加盖供应商公章或者提供②《基本资格条件承诺函》。</w:t>
      </w:r>
    </w:p>
    <w:p w14:paraId="7006FB7B">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w:t>
      </w:r>
      <w:r>
        <w:fldChar w:fldCharType="begin"/>
      </w:r>
      <w:r>
        <w:rPr>
          <w:rStyle w:val="13"/>
          <w:b/>
          <w:szCs w:val="16"/>
        </w:rPr>
        <w:instrText xml:space="preserve"> = 1 \* GB3 </w:instrText>
      </w:r>
      <w:r>
        <w:fldChar w:fldCharType="separate"/>
      </w:r>
      <w:r>
        <w:rPr>
          <w:rStyle w:val="13"/>
          <w:rFonts w:hint="eastAsia"/>
          <w:b/>
          <w:szCs w:val="16"/>
        </w:rPr>
        <w:t>①</w:t>
      </w:r>
      <w:r>
        <w:fldChar w:fldCharType="end"/>
      </w:r>
      <w:r>
        <w:rPr>
          <w:rFonts w:hint="eastAsia" w:asciiTheme="majorEastAsia" w:hAnsiTheme="majorEastAsia" w:eastAsiaTheme="majorEastAsia" w:cstheme="majorEastAsia"/>
          <w:b/>
          <w:sz w:val="21"/>
          <w:szCs w:val="21"/>
          <w:highlight w:val="none"/>
          <w:lang w:eastAsia="zh-CN"/>
        </w:rPr>
        <w:t>提供供应商加盖公章的承诺书，格式详见供应商承诺书或者提供②《基本资格条件承诺函》。</w:t>
      </w:r>
    </w:p>
    <w:p w14:paraId="36B5E65A">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w:t>
      </w:r>
      <w:r>
        <w:fldChar w:fldCharType="begin"/>
      </w:r>
      <w:r>
        <w:rPr>
          <w:rStyle w:val="13"/>
          <w:b/>
          <w:szCs w:val="16"/>
        </w:rPr>
        <w:instrText xml:space="preserve"> = 1 \* GB3 </w:instrText>
      </w:r>
      <w:r>
        <w:fldChar w:fldCharType="separate"/>
      </w:r>
      <w:r>
        <w:rPr>
          <w:rStyle w:val="13"/>
          <w:rFonts w:hint="eastAsia"/>
          <w:b/>
          <w:szCs w:val="16"/>
        </w:rPr>
        <w:t>①</w:t>
      </w:r>
      <w:r>
        <w:fldChar w:fldCharType="end"/>
      </w:r>
      <w:r>
        <w:rPr>
          <w:rFonts w:hint="eastAsia"/>
          <w:b/>
          <w:sz w:val="21"/>
          <w:szCs w:val="21"/>
          <w:highlight w:val="none"/>
          <w:lang w:eastAsia="zh-CN"/>
        </w:rPr>
        <w:t>提供供应商加盖公章的承诺书，格式详见供应商承诺书</w:t>
      </w:r>
      <w:r>
        <w:rPr>
          <w:rFonts w:hint="eastAsia" w:asciiTheme="majorEastAsia" w:hAnsiTheme="majorEastAsia" w:eastAsiaTheme="majorEastAsia" w:cstheme="majorEastAsia"/>
          <w:b/>
          <w:sz w:val="21"/>
          <w:szCs w:val="21"/>
          <w:highlight w:val="none"/>
          <w:lang w:eastAsia="zh-CN"/>
        </w:rPr>
        <w:t>或者提供②《基本资格条件承诺函》</w:t>
      </w:r>
      <w:r>
        <w:rPr>
          <w:rFonts w:hint="eastAsia"/>
          <w:b/>
          <w:sz w:val="21"/>
          <w:szCs w:val="21"/>
          <w:highlight w:val="none"/>
          <w:lang w:eastAsia="zh-CN"/>
        </w:rPr>
        <w:t>。</w:t>
      </w:r>
    </w:p>
    <w:p w14:paraId="7DCCC953">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7FD831D0">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8</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4F1D8868">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）其他可以证明供应商资信、相关资质、具有服务经验的文件资料</w:t>
      </w:r>
    </w:p>
    <w:p w14:paraId="26867A2C">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）供应商应提供健全的财务会计制度的证明材料等其他资料。</w:t>
      </w:r>
    </w:p>
    <w:p w14:paraId="442BE5F5">
      <w:pPr>
        <w:tabs>
          <w:tab w:val="left" w:pos="1620"/>
        </w:tabs>
        <w:snapToGrid w:val="0"/>
        <w:spacing w:line="360" w:lineRule="auto"/>
        <w:ind w:right="-197" w:firstLine="442" w:firstLineChars="200"/>
        <w:rPr>
          <w:rStyle w:val="13"/>
          <w:rFonts w:hint="eastAsia"/>
          <w:b/>
          <w:bCs/>
          <w:szCs w:val="16"/>
        </w:rPr>
      </w:pPr>
    </w:p>
    <w:p w14:paraId="060EB3EE">
      <w:pPr>
        <w:tabs>
          <w:tab w:val="left" w:pos="1620"/>
        </w:tabs>
        <w:snapToGrid w:val="0"/>
        <w:spacing w:line="360" w:lineRule="auto"/>
        <w:ind w:right="-197" w:firstLine="422" w:firstLineChars="200"/>
        <w:rPr>
          <w:rStyle w:val="13"/>
          <w:b/>
          <w:bCs/>
          <w:sz w:val="21"/>
          <w:szCs w:val="21"/>
        </w:rPr>
      </w:pPr>
      <w:r>
        <w:rPr>
          <w:rStyle w:val="13"/>
          <w:rFonts w:hint="eastAsia"/>
          <w:b/>
          <w:bCs/>
          <w:sz w:val="21"/>
          <w:szCs w:val="21"/>
        </w:rPr>
        <w:t>注：</w:t>
      </w:r>
    </w:p>
    <w:p w14:paraId="1250EEBD">
      <w:pPr>
        <w:tabs>
          <w:tab w:val="left" w:pos="1620"/>
        </w:tabs>
        <w:snapToGrid w:val="0"/>
        <w:spacing w:line="360" w:lineRule="auto"/>
        <w:ind w:right="-197" w:firstLine="422" w:firstLineChars="200"/>
        <w:rPr>
          <w:rStyle w:val="13"/>
          <w:sz w:val="21"/>
          <w:szCs w:val="21"/>
        </w:rPr>
      </w:pPr>
      <w:r>
        <w:rPr>
          <w:rStyle w:val="13"/>
          <w:rFonts w:hint="eastAsia"/>
          <w:b/>
          <w:bCs/>
          <w:sz w:val="21"/>
          <w:szCs w:val="21"/>
          <w:lang w:val="en-US" w:eastAsia="zh-CN"/>
        </w:rPr>
        <w:t>1.</w:t>
      </w:r>
      <w:r>
        <w:rPr>
          <w:rStyle w:val="13"/>
          <w:rFonts w:hint="eastAsia"/>
          <w:sz w:val="21"/>
          <w:szCs w:val="21"/>
        </w:rPr>
        <w:t>根据《西安高新区财政金融局关于开展政府采购供应商基本资格条件承诺制试点工作的通知（西高财函〔</w:t>
      </w:r>
      <w:r>
        <w:rPr>
          <w:rStyle w:val="13"/>
          <w:sz w:val="21"/>
          <w:szCs w:val="21"/>
        </w:rPr>
        <w:t>2024</w:t>
      </w:r>
      <w:r>
        <w:rPr>
          <w:rStyle w:val="13"/>
          <w:rFonts w:hint="eastAsia"/>
          <w:sz w:val="21"/>
          <w:szCs w:val="21"/>
        </w:rPr>
        <w:t>〕</w:t>
      </w:r>
      <w:r>
        <w:rPr>
          <w:rStyle w:val="13"/>
          <w:sz w:val="21"/>
          <w:szCs w:val="21"/>
        </w:rPr>
        <w:t>111</w:t>
      </w:r>
      <w:r>
        <w:rPr>
          <w:rStyle w:val="13"/>
          <w:rFonts w:hint="eastAsia"/>
          <w:sz w:val="21"/>
          <w:szCs w:val="21"/>
        </w:rPr>
        <w:t>号）》，</w:t>
      </w:r>
      <w:r>
        <w:rPr>
          <w:rStyle w:val="13"/>
          <w:rFonts w:hint="eastAsia"/>
          <w:b/>
          <w:bCs/>
          <w:sz w:val="21"/>
          <w:szCs w:val="21"/>
        </w:rPr>
        <w:t>简化</w:t>
      </w:r>
      <w:r>
        <w:rPr>
          <w:rStyle w:val="13"/>
          <w:rFonts w:hint="eastAsia"/>
          <w:sz w:val="21"/>
          <w:szCs w:val="21"/>
        </w:rPr>
        <w:t>对供应商</w:t>
      </w:r>
      <w:r>
        <w:rPr>
          <w:rStyle w:val="13"/>
          <w:rFonts w:hint="eastAsia"/>
          <w:b/>
          <w:bCs/>
          <w:sz w:val="21"/>
          <w:szCs w:val="21"/>
        </w:rPr>
        <w:t>资格条件</w:t>
      </w:r>
      <w:r>
        <w:rPr>
          <w:rStyle w:val="13"/>
          <w:rFonts w:hint="eastAsia"/>
          <w:sz w:val="21"/>
          <w:szCs w:val="21"/>
        </w:rPr>
        <w:t>等的形式审查，供应商只需以书面形式提供规定格式的</w:t>
      </w:r>
      <w:r>
        <w:rPr>
          <w:rStyle w:val="13"/>
          <w:rFonts w:hint="eastAsia"/>
          <w:b/>
          <w:bCs/>
          <w:sz w:val="21"/>
          <w:szCs w:val="21"/>
        </w:rPr>
        <w:t>《基本资格条件承诺函》</w:t>
      </w:r>
      <w:r>
        <w:rPr>
          <w:rStyle w:val="13"/>
          <w:sz w:val="21"/>
          <w:szCs w:val="21"/>
        </w:rPr>
        <w:t>(</w:t>
      </w:r>
      <w:r>
        <w:rPr>
          <w:rStyle w:val="13"/>
          <w:rFonts w:hint="eastAsia"/>
          <w:sz w:val="21"/>
          <w:szCs w:val="21"/>
        </w:rPr>
        <w:t>详见附件</w:t>
      </w:r>
      <w:r>
        <w:rPr>
          <w:rStyle w:val="13"/>
          <w:sz w:val="21"/>
          <w:szCs w:val="21"/>
        </w:rPr>
        <w:t>),</w:t>
      </w:r>
      <w:r>
        <w:rPr>
          <w:rStyle w:val="13"/>
          <w:rFonts w:hint="eastAsia"/>
          <w:sz w:val="21"/>
          <w:szCs w:val="21"/>
        </w:rPr>
        <w:t>即可替代以下材料：</w:t>
      </w:r>
      <w:r>
        <w:rPr>
          <w:rStyle w:val="13"/>
          <w:b/>
          <w:bCs/>
          <w:sz w:val="21"/>
          <w:szCs w:val="21"/>
        </w:rPr>
        <w:t>1.</w:t>
      </w:r>
      <w:r>
        <w:rPr>
          <w:rStyle w:val="13"/>
          <w:rFonts w:hint="eastAsia"/>
          <w:sz w:val="21"/>
          <w:szCs w:val="21"/>
        </w:rPr>
        <w:t>财务状况报告</w:t>
      </w:r>
      <w:r>
        <w:rPr>
          <w:rStyle w:val="13"/>
          <w:sz w:val="21"/>
          <w:szCs w:val="21"/>
        </w:rPr>
        <w:t>(</w:t>
      </w:r>
      <w:r>
        <w:rPr>
          <w:rStyle w:val="13"/>
          <w:rFonts w:hint="eastAsia"/>
          <w:sz w:val="21"/>
          <w:szCs w:val="21"/>
        </w:rPr>
        <w:t>表</w:t>
      </w:r>
      <w:r>
        <w:rPr>
          <w:rStyle w:val="13"/>
          <w:sz w:val="21"/>
          <w:szCs w:val="21"/>
        </w:rPr>
        <w:t>)</w:t>
      </w:r>
      <w:r>
        <w:rPr>
          <w:rStyle w:val="13"/>
          <w:rFonts w:hint="eastAsia"/>
          <w:sz w:val="21"/>
          <w:szCs w:val="21"/>
        </w:rPr>
        <w:t>或其基本开户银行出具的资信证明材料；</w:t>
      </w:r>
      <w:r>
        <w:rPr>
          <w:rStyle w:val="13"/>
          <w:b/>
          <w:bCs/>
          <w:sz w:val="21"/>
          <w:szCs w:val="21"/>
        </w:rPr>
        <w:t>2.</w:t>
      </w:r>
      <w:r>
        <w:rPr>
          <w:rStyle w:val="13"/>
          <w:rFonts w:hint="eastAsia"/>
          <w:sz w:val="21"/>
          <w:szCs w:val="21"/>
        </w:rPr>
        <w:t>依法缴纳税收的证明材料；</w:t>
      </w:r>
      <w:r>
        <w:rPr>
          <w:rStyle w:val="13"/>
          <w:b/>
          <w:bCs/>
          <w:sz w:val="21"/>
          <w:szCs w:val="21"/>
        </w:rPr>
        <w:t>3.</w:t>
      </w:r>
      <w:r>
        <w:rPr>
          <w:rStyle w:val="13"/>
          <w:rFonts w:hint="eastAsia"/>
          <w:sz w:val="21"/>
          <w:szCs w:val="21"/>
        </w:rPr>
        <w:t>缴纳社会保障金的证明材料；</w:t>
      </w:r>
      <w:r>
        <w:rPr>
          <w:rStyle w:val="13"/>
          <w:b/>
          <w:bCs/>
          <w:sz w:val="21"/>
          <w:szCs w:val="21"/>
        </w:rPr>
        <w:t>4.</w:t>
      </w:r>
      <w:r>
        <w:rPr>
          <w:rStyle w:val="13"/>
          <w:rFonts w:hint="eastAsia"/>
          <w:sz w:val="21"/>
          <w:szCs w:val="21"/>
        </w:rPr>
        <w:t>具有履行合同所必需的设备和专业技术能力的证明材料；</w:t>
      </w:r>
      <w:r>
        <w:rPr>
          <w:rStyle w:val="13"/>
          <w:b/>
          <w:bCs/>
          <w:sz w:val="21"/>
          <w:szCs w:val="21"/>
        </w:rPr>
        <w:t>5.</w:t>
      </w:r>
      <w:r>
        <w:rPr>
          <w:rStyle w:val="13"/>
          <w:rFonts w:hint="eastAsia"/>
          <w:sz w:val="21"/>
          <w:szCs w:val="21"/>
        </w:rPr>
        <w:t>参加政府采购活动前三年内，在经营活动中没有重大违法记录的证明材料；</w:t>
      </w:r>
      <w:r>
        <w:rPr>
          <w:rStyle w:val="13"/>
          <w:b/>
          <w:bCs/>
          <w:sz w:val="21"/>
          <w:szCs w:val="21"/>
        </w:rPr>
        <w:t>6.</w:t>
      </w:r>
      <w:r>
        <w:rPr>
          <w:rStyle w:val="13"/>
          <w:rFonts w:hint="eastAsia"/>
          <w:sz w:val="21"/>
          <w:szCs w:val="21"/>
        </w:rPr>
        <w:t>未被列入失信被执行人、重大税收违法案件当事人名单及政府采购严重违法失信行为记录名单的证明材料。</w:t>
      </w:r>
    </w:p>
    <w:p w14:paraId="1656D156">
      <w:pPr>
        <w:tabs>
          <w:tab w:val="left" w:pos="1620"/>
        </w:tabs>
        <w:snapToGrid w:val="0"/>
        <w:spacing w:line="360" w:lineRule="auto"/>
        <w:ind w:right="-197" w:firstLine="422" w:firstLineChars="200"/>
        <w:rPr>
          <w:rStyle w:val="13"/>
          <w:b/>
          <w:sz w:val="21"/>
          <w:szCs w:val="21"/>
        </w:rPr>
      </w:pPr>
      <w:r>
        <w:rPr>
          <w:rStyle w:val="13"/>
          <w:rFonts w:hint="eastAsia"/>
          <w:b/>
          <w:bCs/>
          <w:sz w:val="21"/>
          <w:szCs w:val="21"/>
          <w:lang w:val="en-US" w:eastAsia="zh-CN"/>
        </w:rPr>
        <w:t>2.</w:t>
      </w:r>
      <w:r>
        <w:rPr>
          <w:rStyle w:val="13"/>
          <w:rFonts w:hint="eastAsia"/>
          <w:sz w:val="21"/>
          <w:szCs w:val="21"/>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13"/>
          <w:rFonts w:hint="eastAsia"/>
          <w:b/>
          <w:sz w:val="21"/>
          <w:szCs w:val="21"/>
        </w:rPr>
        <w:t>若不提供《基本资格条件承诺函》，则需提供相应的证明材料。</w:t>
      </w:r>
    </w:p>
    <w:p w14:paraId="1A0BA2CD">
      <w:pPr>
        <w:rPr>
          <w:rFonts w:hint="eastAsia"/>
          <w:b/>
          <w:sz w:val="28"/>
          <w:szCs w:val="32"/>
          <w:lang w:eastAsia="zh-CN"/>
        </w:rPr>
      </w:pPr>
      <w:r>
        <w:rPr>
          <w:rFonts w:hint="eastAsia"/>
          <w:b/>
          <w:sz w:val="28"/>
          <w:szCs w:val="32"/>
          <w:lang w:eastAsia="zh-CN"/>
        </w:rPr>
        <w:br w:type="page"/>
      </w:r>
    </w:p>
    <w:p w14:paraId="64E8033D">
      <w:pPr>
        <w:jc w:val="center"/>
        <w:rPr>
          <w:rFonts w:hint="eastAsia"/>
          <w:b/>
          <w:sz w:val="28"/>
          <w:szCs w:val="32"/>
          <w:lang w:eastAsia="zh-CN"/>
        </w:rPr>
      </w:pPr>
    </w:p>
    <w:p w14:paraId="2BFF1EF9">
      <w:pPr>
        <w:jc w:val="center"/>
        <w:rPr>
          <w:rFonts w:hint="eastAsia"/>
          <w:b/>
          <w:sz w:val="28"/>
          <w:szCs w:val="32"/>
          <w:lang w:eastAsia="zh-CN"/>
        </w:rPr>
      </w:pPr>
      <w:r>
        <w:rPr>
          <w:rFonts w:hint="eastAsia"/>
          <w:b/>
          <w:sz w:val="28"/>
          <w:szCs w:val="32"/>
          <w:lang w:eastAsia="zh-CN"/>
        </w:rPr>
        <w:t>基本资格条件承诺函</w:t>
      </w:r>
    </w:p>
    <w:p w14:paraId="395AB39C">
      <w:pPr>
        <w:pStyle w:val="3"/>
        <w:kinsoku w:val="0"/>
        <w:adjustRightInd w:val="0"/>
        <w:snapToGrid w:val="0"/>
        <w:spacing w:line="360" w:lineRule="auto"/>
        <w:ind w:firstLine="516"/>
        <w:rPr>
          <w:rFonts w:asciiTheme="minorEastAsia" w:hAnsiTheme="minorEastAsia" w:cstheme="minorEastAsia"/>
          <w:spacing w:val="9"/>
          <w:position w:val="3"/>
          <w:sz w:val="24"/>
        </w:rPr>
      </w:pPr>
    </w:p>
    <w:p w14:paraId="33F452DB">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cs="宋体"/>
          <w:sz w:val="21"/>
          <w:szCs w:val="21"/>
          <w:u w:val="single"/>
          <w:lang w:val="en-US" w:eastAsia="zh-CN"/>
        </w:rPr>
        <w:t xml:space="preserve">  </w:t>
      </w:r>
      <w:r>
        <w:rPr>
          <w:rFonts w:hint="eastAsia" w:cs="仿宋"/>
          <w:color w:val="000000"/>
          <w:sz w:val="21"/>
          <w:szCs w:val="21"/>
          <w:lang w:val="zh-CN" w:eastAsia="zh-CN"/>
        </w:rPr>
        <w:t xml:space="preserve"> (采购代理机构名称)</w:t>
      </w:r>
    </w:p>
    <w:p w14:paraId="627747F1">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ab/>
      </w:r>
      <w:r>
        <w:rPr>
          <w:rFonts w:hint="eastAsia" w:cs="仿宋"/>
          <w:color w:val="000000"/>
          <w:sz w:val="21"/>
          <w:szCs w:val="21"/>
          <w:u w:val="single"/>
          <w:lang w:val="en-US" w:eastAsia="zh-CN"/>
        </w:rPr>
        <w:t xml:space="preserve">              </w:t>
      </w:r>
      <w:r>
        <w:rPr>
          <w:rFonts w:hint="eastAsia" w:cs="仿宋"/>
          <w:color w:val="000000"/>
          <w:sz w:val="21"/>
          <w:szCs w:val="21"/>
          <w:lang w:val="zh-CN" w:eastAsia="zh-CN"/>
        </w:rPr>
        <w:t xml:space="preserve"> (供应商名称)郑重承诺：</w:t>
      </w:r>
    </w:p>
    <w:p w14:paraId="6882B031">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BADD6D1">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2.我方未列入在信用中国网站 (www.creditchina.gov.cn) “失信被执行人”、“重大税收违法案件当事人名单”中，也未列入中国政府采购网 (www.ccgp.gov.cn) “政府采购严重违法失信行为记录名单”中。</w:t>
      </w:r>
    </w:p>
    <w:p w14:paraId="229D3299">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3.我方在采购项目评审(评标)环节结束后，随时接受采购人、采购代理机构的检查验证，配合提供相关证明材料，证明符合《中华人民共和国政府采购法》规定的供应商基本资格条件。</w:t>
      </w:r>
    </w:p>
    <w:p w14:paraId="78040C25">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 xml:space="preserve">我方对以上承诺负全部法律责任。 </w:t>
      </w:r>
    </w:p>
    <w:p w14:paraId="49D09B74">
      <w:pPr>
        <w:adjustRightInd w:val="0"/>
        <w:spacing w:line="360" w:lineRule="auto"/>
        <w:ind w:firstLine="420" w:firstLineChars="200"/>
        <w:rPr>
          <w:rFonts w:hint="eastAsia" w:cs="仿宋"/>
          <w:color w:val="000000"/>
          <w:sz w:val="21"/>
          <w:szCs w:val="21"/>
          <w:lang w:val="zh-CN" w:eastAsia="zh-CN"/>
        </w:rPr>
      </w:pPr>
      <w:r>
        <w:rPr>
          <w:rFonts w:hint="eastAsia" w:cs="仿宋"/>
          <w:color w:val="000000"/>
          <w:sz w:val="21"/>
          <w:szCs w:val="21"/>
          <w:lang w:val="zh-CN" w:eastAsia="zh-CN"/>
        </w:rPr>
        <w:t>特此承诺。</w:t>
      </w:r>
    </w:p>
    <w:p w14:paraId="5BC05287">
      <w:pPr>
        <w:adjustRightInd w:val="0"/>
        <w:spacing w:line="360" w:lineRule="auto"/>
        <w:rPr>
          <w:rFonts w:hint="eastAsia" w:cs="仿宋"/>
          <w:color w:val="000000"/>
          <w:sz w:val="21"/>
          <w:szCs w:val="21"/>
          <w:lang w:val="zh-CN" w:eastAsia="zh-CN"/>
        </w:rPr>
      </w:pPr>
    </w:p>
    <w:p w14:paraId="47180C7A">
      <w:pPr>
        <w:adjustRightInd w:val="0"/>
        <w:spacing w:line="360" w:lineRule="auto"/>
        <w:rPr>
          <w:rFonts w:hint="eastAsia" w:cs="仿宋"/>
          <w:color w:val="000000"/>
          <w:sz w:val="21"/>
          <w:szCs w:val="21"/>
          <w:lang w:val="zh-CN" w:eastAsia="zh-CN"/>
        </w:rPr>
      </w:pPr>
    </w:p>
    <w:p w14:paraId="40E02B11">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供应商：</w:t>
      </w:r>
      <w:r>
        <w:rPr>
          <w:rFonts w:hint="eastAsia" w:cs="仿宋"/>
          <w:color w:val="000000"/>
          <w:sz w:val="21"/>
          <w:szCs w:val="21"/>
          <w:u w:val="single"/>
          <w:lang w:val="zh-CN" w:eastAsia="zh-CN"/>
        </w:rPr>
        <w:t xml:space="preserve">                        </w:t>
      </w:r>
      <w:r>
        <w:rPr>
          <w:rFonts w:hint="eastAsia" w:cs="仿宋"/>
          <w:sz w:val="21"/>
          <w:szCs w:val="21"/>
          <w:lang w:eastAsia="zh-CN"/>
        </w:rPr>
        <w:t>（公章）</w:t>
      </w:r>
    </w:p>
    <w:p w14:paraId="72E90633">
      <w:pPr>
        <w:adjustRightInd w:val="0"/>
        <w:spacing w:line="360" w:lineRule="auto"/>
        <w:rPr>
          <w:rFonts w:hint="eastAsia" w:cs="仿宋"/>
          <w:color w:val="000000"/>
          <w:sz w:val="21"/>
          <w:szCs w:val="21"/>
          <w:lang w:val="zh-CN" w:eastAsia="zh-CN"/>
        </w:rPr>
      </w:pPr>
      <w:r>
        <w:rPr>
          <w:rFonts w:hint="eastAsia" w:cs="仿宋"/>
          <w:color w:val="000000"/>
          <w:sz w:val="21"/>
          <w:szCs w:val="21"/>
          <w:lang w:val="zh-CN" w:eastAsia="zh-CN"/>
        </w:rPr>
        <w:t>法定代表人</w:t>
      </w:r>
      <w:r>
        <w:rPr>
          <w:rFonts w:hint="eastAsia" w:cs="仿宋"/>
          <w:sz w:val="21"/>
          <w:szCs w:val="21"/>
          <w:lang w:eastAsia="zh-CN"/>
        </w:rPr>
        <w:t>（或负责人）</w:t>
      </w:r>
      <w:r>
        <w:rPr>
          <w:rFonts w:hint="eastAsia" w:cs="仿宋"/>
          <w:color w:val="000000"/>
          <w:sz w:val="21"/>
          <w:szCs w:val="21"/>
          <w:lang w:val="zh-CN" w:eastAsia="zh-CN"/>
        </w:rPr>
        <w:t>或</w:t>
      </w:r>
      <w:r>
        <w:rPr>
          <w:rFonts w:hint="eastAsia" w:cs="仿宋"/>
          <w:sz w:val="21"/>
          <w:szCs w:val="21"/>
          <w:lang w:eastAsia="zh-CN"/>
        </w:rPr>
        <w:t>被授权人</w:t>
      </w:r>
      <w:r>
        <w:rPr>
          <w:rFonts w:hint="eastAsia" w:cs="仿宋"/>
          <w:color w:val="000000"/>
          <w:sz w:val="21"/>
          <w:szCs w:val="21"/>
          <w:lang w:val="zh-CN" w:eastAsia="zh-CN"/>
        </w:rPr>
        <w:t>：</w:t>
      </w:r>
      <w:r>
        <w:rPr>
          <w:rFonts w:hint="eastAsia" w:cs="仿宋"/>
          <w:color w:val="000000"/>
          <w:sz w:val="21"/>
          <w:szCs w:val="21"/>
          <w:u w:val="single"/>
          <w:lang w:val="zh-CN" w:eastAsia="zh-CN"/>
        </w:rPr>
        <w:t xml:space="preserve">        </w:t>
      </w:r>
      <w:r>
        <w:rPr>
          <w:rFonts w:hint="eastAsia" w:cs="仿宋"/>
          <w:color w:val="000000"/>
          <w:sz w:val="21"/>
          <w:szCs w:val="21"/>
          <w:lang w:val="zh-CN" w:eastAsia="zh-CN"/>
        </w:rPr>
        <w:t>（签字或盖章）</w:t>
      </w:r>
    </w:p>
    <w:p w14:paraId="7DC8BA1C">
      <w:pPr>
        <w:spacing w:line="360" w:lineRule="auto"/>
        <w:outlineLvl w:val="0"/>
        <w:rPr>
          <w:rFonts w:hint="eastAsia"/>
          <w:sz w:val="21"/>
          <w:szCs w:val="21"/>
          <w:lang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cs="仿宋"/>
          <w:sz w:val="21"/>
          <w:szCs w:val="21"/>
          <w:u w:val="single"/>
          <w:lang w:val="en-US" w:eastAsia="zh-CN"/>
        </w:rPr>
        <w:t xml:space="preserve"> </w:t>
      </w:r>
      <w:r>
        <w:rPr>
          <w:rFonts w:hint="eastAsia"/>
          <w:sz w:val="21"/>
          <w:szCs w:val="21"/>
          <w:lang w:eastAsia="zh-CN"/>
        </w:rPr>
        <w:t>日</w:t>
      </w:r>
    </w:p>
    <w:p w14:paraId="4FB641B1">
      <w:pPr>
        <w:spacing w:line="360" w:lineRule="auto"/>
        <w:outlineLvl w:val="0"/>
        <w:rPr>
          <w:rFonts w:hint="eastAsia"/>
          <w:sz w:val="21"/>
          <w:szCs w:val="21"/>
          <w:lang w:val="zh-CN" w:eastAsia="zh-CN"/>
        </w:rPr>
      </w:pPr>
    </w:p>
    <w:p w14:paraId="7F06D24F">
      <w:pPr>
        <w:adjustRightInd w:val="0"/>
        <w:spacing w:line="360" w:lineRule="auto"/>
        <w:ind w:firstLine="422" w:firstLineChars="200"/>
        <w:rPr>
          <w:rFonts w:hint="eastAsia"/>
          <w:b/>
          <w:bCs/>
          <w:sz w:val="21"/>
          <w:szCs w:val="21"/>
          <w:lang w:val="zh-CN" w:eastAsia="zh-CN"/>
        </w:rPr>
      </w:pPr>
      <w:r>
        <w:rPr>
          <w:rFonts w:hint="eastAsia"/>
          <w:b/>
          <w:bCs/>
          <w:sz w:val="21"/>
          <w:szCs w:val="21"/>
          <w:lang w:val="zh-CN" w:eastAsia="zh-CN"/>
        </w:rPr>
        <w:t>注：</w:t>
      </w:r>
      <w:r>
        <w:rPr>
          <w:rFonts w:hint="eastAsia"/>
          <w:b/>
          <w:bCs/>
          <w:sz w:val="21"/>
          <w:szCs w:val="21"/>
          <w:lang w:val="en-US" w:eastAsia="zh-CN"/>
        </w:rPr>
        <w:t>供应商</w:t>
      </w:r>
      <w:r>
        <w:rPr>
          <w:rFonts w:hint="eastAsia"/>
          <w:b/>
          <w:bCs/>
          <w:sz w:val="21"/>
          <w:szCs w:val="21"/>
          <w:lang w:val="zh-CN" w:eastAsia="zh-CN"/>
        </w:rPr>
        <w:t>若不提供《基本资格条件承诺函》，则需提供相应的</w:t>
      </w:r>
      <w:r>
        <w:rPr>
          <w:rFonts w:hint="eastAsia"/>
          <w:b/>
          <w:bCs/>
          <w:sz w:val="21"/>
          <w:szCs w:val="21"/>
          <w:lang w:val="en-US" w:eastAsia="zh-CN"/>
        </w:rPr>
        <w:t>资格</w:t>
      </w:r>
      <w:r>
        <w:rPr>
          <w:rFonts w:hint="eastAsia"/>
          <w:b/>
          <w:bCs/>
          <w:sz w:val="21"/>
          <w:szCs w:val="21"/>
          <w:lang w:val="zh-CN" w:eastAsia="zh-CN"/>
        </w:rPr>
        <w:t>证明材料，</w:t>
      </w:r>
      <w:r>
        <w:rPr>
          <w:rFonts w:hint="eastAsia"/>
          <w:b/>
          <w:bCs/>
          <w:sz w:val="21"/>
          <w:szCs w:val="21"/>
          <w:lang w:val="en-US" w:eastAsia="zh-CN"/>
        </w:rPr>
        <w:t>否则按无效投标处理</w:t>
      </w:r>
      <w:r>
        <w:rPr>
          <w:rFonts w:hint="eastAsia"/>
          <w:b/>
          <w:bCs/>
          <w:sz w:val="21"/>
          <w:szCs w:val="21"/>
          <w:lang w:val="zh-CN" w:eastAsia="zh-CN"/>
        </w:rPr>
        <w:t>。</w:t>
      </w:r>
    </w:p>
    <w:p w14:paraId="0AC5232D">
      <w:pPr>
        <w:pStyle w:val="2"/>
        <w:rPr>
          <w:rFonts w:hint="eastAsia"/>
          <w:b/>
          <w:sz w:val="28"/>
          <w:szCs w:val="32"/>
          <w:lang w:eastAsia="zh-CN"/>
        </w:rPr>
      </w:pPr>
    </w:p>
    <w:p w14:paraId="3E577ECD">
      <w:pPr>
        <w:rPr>
          <w:rFonts w:hint="eastAsia"/>
          <w:b/>
          <w:sz w:val="28"/>
          <w:szCs w:val="32"/>
          <w:lang w:eastAsia="zh-CN"/>
        </w:rPr>
      </w:pPr>
    </w:p>
    <w:p w14:paraId="085BDBF6">
      <w:pPr>
        <w:rPr>
          <w:rFonts w:hint="eastAsia"/>
          <w:b/>
          <w:sz w:val="28"/>
          <w:szCs w:val="32"/>
          <w:lang w:eastAsia="zh-CN"/>
        </w:rPr>
      </w:pPr>
      <w:r>
        <w:rPr>
          <w:rFonts w:hint="eastAsia"/>
          <w:b/>
          <w:sz w:val="28"/>
          <w:szCs w:val="32"/>
          <w:lang w:eastAsia="zh-CN"/>
        </w:rPr>
        <w:br w:type="page"/>
      </w:r>
    </w:p>
    <w:p w14:paraId="1B149F55">
      <w:pPr>
        <w:spacing w:line="360" w:lineRule="atLeast"/>
        <w:jc w:val="both"/>
        <w:rPr>
          <w:rFonts w:hint="eastAsia"/>
          <w:b/>
          <w:sz w:val="28"/>
          <w:szCs w:val="32"/>
          <w:lang w:eastAsia="zh-CN"/>
        </w:rPr>
      </w:pPr>
    </w:p>
    <w:p w14:paraId="5CD29165">
      <w:pPr>
        <w:spacing w:line="360" w:lineRule="atLeast"/>
        <w:jc w:val="center"/>
        <w:rPr>
          <w:rFonts w:cs="仿宋"/>
          <w:b/>
          <w:sz w:val="30"/>
          <w:szCs w:val="30"/>
          <w:lang w:val="zh-CN" w:eastAsia="zh-CN"/>
        </w:rPr>
      </w:pPr>
      <w:r>
        <w:rPr>
          <w:rFonts w:hint="eastAsia"/>
          <w:b/>
          <w:sz w:val="28"/>
          <w:szCs w:val="32"/>
          <w:lang w:eastAsia="zh-CN"/>
        </w:rPr>
        <w:t>供应商承诺书</w:t>
      </w:r>
    </w:p>
    <w:p w14:paraId="19E3973D">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0F7EB657">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采购项目，本签字人愿意参加本次招标，提供采购项目要求中要求的所有货物（服务），并证实递交的所有资料是准确的和真实的。同时，我代表</w:t>
      </w:r>
      <w:r>
        <w:rPr>
          <w:rFonts w:hint="eastAsia" w:cs="仿宋"/>
          <w:color w:val="000000"/>
          <w:sz w:val="21"/>
          <w:szCs w:val="21"/>
          <w:u w:val="single"/>
          <w:lang w:val="zh-CN" w:eastAsia="zh-CN"/>
        </w:rPr>
        <w:t>（供应商名称）</w:t>
      </w:r>
      <w:r>
        <w:rPr>
          <w:rFonts w:hint="eastAsia" w:cs="仿宋"/>
          <w:color w:val="000000"/>
          <w:sz w:val="21"/>
          <w:szCs w:val="21"/>
          <w:lang w:val="zh-CN" w:eastAsia="zh-CN"/>
        </w:rPr>
        <w:t>，在此作如下承诺：</w:t>
      </w:r>
    </w:p>
    <w:p w14:paraId="271ECCCB">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14:paraId="76F8EA82">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36A68AAF">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1A8FD1CE">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5401D85C">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54433329">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4C0AD576">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166BED57">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14:paraId="67EE0EB9">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1BAF2F55">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14:paraId="4E9AFBC3">
      <w:pPr>
        <w:adjustRightInd w:val="0"/>
        <w:spacing w:line="360" w:lineRule="auto"/>
        <w:rPr>
          <w:rFonts w:cs="仿宋"/>
          <w:sz w:val="21"/>
          <w:szCs w:val="21"/>
          <w:lang w:eastAsia="zh-CN"/>
        </w:rPr>
      </w:pPr>
    </w:p>
    <w:p w14:paraId="71BFFE70">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r>
        <w:rPr>
          <w:rFonts w:cs="仿宋"/>
          <w:sz w:val="21"/>
          <w:szCs w:val="21"/>
          <w:lang w:eastAsia="zh-CN"/>
        </w:rPr>
        <w:tab/>
      </w:r>
    </w:p>
    <w:p w14:paraId="5BFA87EA">
      <w:pPr>
        <w:adjustRightInd w:val="0"/>
        <w:snapToGrid w:val="0"/>
        <w:spacing w:line="360" w:lineRule="auto"/>
        <w:rPr>
          <w:rFonts w:hint="eastAsia"/>
          <w:sz w:val="21"/>
          <w:szCs w:val="21"/>
          <w:lang w:val="en-US"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37CB6716">
      <w:pPr>
        <w:spacing w:line="360" w:lineRule="auto"/>
        <w:outlineLvl w:val="0"/>
        <w:rPr>
          <w:rFonts w:hint="eastAsia"/>
          <w:b/>
          <w:sz w:val="28"/>
          <w:szCs w:val="28"/>
          <w:lang w:val="zh-CN"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sz w:val="21"/>
          <w:szCs w:val="21"/>
          <w:lang w:eastAsia="zh-CN"/>
        </w:rPr>
        <w:t>日</w:t>
      </w:r>
    </w:p>
    <w:p w14:paraId="2DEED317">
      <w:pPr>
        <w:jc w:val="both"/>
        <w:rPr>
          <w:rFonts w:hint="eastAsia"/>
          <w:b/>
          <w:sz w:val="28"/>
          <w:szCs w:val="28"/>
          <w:lang w:val="zh-CN" w:eastAsia="zh-CN"/>
        </w:rPr>
      </w:pPr>
    </w:p>
    <w:p w14:paraId="3A55237C">
      <w:pPr>
        <w:jc w:val="center"/>
        <w:rPr>
          <w:b/>
          <w:sz w:val="28"/>
          <w:szCs w:val="28"/>
          <w:lang w:val="zh-CN" w:eastAsia="zh-CN"/>
        </w:rPr>
      </w:pPr>
      <w:r>
        <w:rPr>
          <w:rFonts w:hint="eastAsia"/>
          <w:b/>
          <w:sz w:val="28"/>
          <w:szCs w:val="28"/>
          <w:lang w:val="zh-CN" w:eastAsia="zh-CN"/>
        </w:rPr>
        <w:t>中小企业声明函(服务)</w:t>
      </w:r>
    </w:p>
    <w:p w14:paraId="2BD8FFD9">
      <w:pPr>
        <w:spacing w:line="360" w:lineRule="auto"/>
        <w:ind w:firstLine="440" w:firstLineChars="200"/>
        <w:rPr>
          <w:szCs w:val="21"/>
          <w:lang w:val="zh-CN" w:eastAsia="zh-CN"/>
        </w:rPr>
      </w:pPr>
    </w:p>
    <w:p w14:paraId="08926C21">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西安高新技术产业开发区社会事业服务局 (单位名称)</w:t>
      </w:r>
      <w:r>
        <w:rPr>
          <w:rFonts w:hint="eastAsia"/>
          <w:sz w:val="21"/>
          <w:szCs w:val="21"/>
          <w:lang w:val="zh-CN" w:eastAsia="zh-CN"/>
        </w:rPr>
        <w:t>的</w:t>
      </w:r>
      <w:r>
        <w:rPr>
          <w:rFonts w:hint="eastAsia"/>
          <w:sz w:val="21"/>
          <w:szCs w:val="21"/>
          <w:u w:val="single"/>
          <w:lang w:val="zh-CN" w:eastAsia="zh-CN"/>
        </w:rPr>
        <w:t>西安高新区未成年人救助保护中心运营项目(项目名称)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14:paraId="128D8930">
      <w:pPr>
        <w:numPr>
          <w:ilvl w:val="0"/>
          <w:numId w:val="0"/>
        </w:numPr>
        <w:spacing w:line="360" w:lineRule="auto"/>
        <w:ind w:left="110"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ascii="宋体" w:hAnsi="宋体" w:eastAsia="宋体" w:cs="宋体"/>
          <w:sz w:val="21"/>
          <w:szCs w:val="21"/>
          <w:u w:val="single"/>
          <w:lang w:val="zh-CN" w:eastAsia="zh-CN" w:bidi="ar-SA"/>
        </w:rPr>
        <w:t>西安高新区未成年人救助保护中心运营项目</w:t>
      </w:r>
      <w:r>
        <w:rPr>
          <w:rFonts w:hint="eastAsia"/>
          <w:sz w:val="21"/>
          <w:szCs w:val="21"/>
          <w:u w:val="single"/>
          <w:lang w:val="zh-CN" w:eastAsia="zh-CN"/>
        </w:rPr>
        <w:t xml:space="preserve">(标的名称) </w:t>
      </w:r>
      <w:r>
        <w:rPr>
          <w:rFonts w:hint="eastAsia"/>
          <w:sz w:val="21"/>
          <w:szCs w:val="21"/>
          <w:lang w:val="zh-CN" w:eastAsia="zh-CN"/>
        </w:rPr>
        <w:t>，属于</w:t>
      </w:r>
      <w:r>
        <w:rPr>
          <w:rFonts w:hint="eastAsia"/>
          <w:sz w:val="21"/>
          <w:szCs w:val="21"/>
          <w:u w:val="single"/>
          <w:lang w:val="zh-CN" w:eastAsia="zh-CN"/>
        </w:rPr>
        <w:t>租赁和商务服务业(采购文件中明确的所属行业)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14:paraId="27002362">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32FFF263">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14C5846B">
      <w:pPr>
        <w:adjustRightInd w:val="0"/>
        <w:spacing w:line="360" w:lineRule="auto"/>
        <w:ind w:firstLine="4830" w:firstLineChars="2300"/>
        <w:rPr>
          <w:sz w:val="21"/>
          <w:szCs w:val="21"/>
          <w:lang w:val="zh-CN" w:eastAsia="zh-CN"/>
        </w:rPr>
      </w:pPr>
    </w:p>
    <w:p w14:paraId="7A10387F">
      <w:pPr>
        <w:adjustRightInd w:val="0"/>
        <w:spacing w:line="360" w:lineRule="auto"/>
        <w:ind w:firstLine="4830" w:firstLineChars="2300"/>
        <w:rPr>
          <w:sz w:val="21"/>
          <w:szCs w:val="21"/>
          <w:lang w:val="zh-CN" w:eastAsia="zh-CN"/>
        </w:rPr>
      </w:pPr>
    </w:p>
    <w:p w14:paraId="292ADD0C">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2BE0758D">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5F2F3434">
      <w:pPr>
        <w:adjustRightInd w:val="0"/>
        <w:spacing w:line="360" w:lineRule="auto"/>
        <w:ind w:firstLine="420" w:firstLineChars="200"/>
        <w:rPr>
          <w:rFonts w:hint="eastAsia"/>
          <w:sz w:val="21"/>
          <w:szCs w:val="21"/>
          <w:lang w:val="zh-CN" w:eastAsia="zh-CN"/>
        </w:rPr>
      </w:pPr>
    </w:p>
    <w:p w14:paraId="3A25AC22">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64E827A9">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2DBBBB4D">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776B683F">
      <w:pPr>
        <w:adjustRightInd w:val="0"/>
        <w:spacing w:line="360" w:lineRule="auto"/>
        <w:ind w:firstLine="440" w:firstLineChars="200"/>
        <w:rPr>
          <w:b/>
          <w:szCs w:val="21"/>
          <w:lang w:val="zh-CN" w:eastAsia="zh-CN"/>
        </w:rPr>
      </w:pPr>
      <w:r>
        <w:rPr>
          <w:szCs w:val="21"/>
          <w:lang w:val="zh-CN" w:eastAsia="zh-CN"/>
        </w:rPr>
        <w:br w:type="page"/>
      </w:r>
    </w:p>
    <w:p w14:paraId="6510E652">
      <w:pPr>
        <w:spacing w:line="360" w:lineRule="auto"/>
        <w:jc w:val="center"/>
        <w:rPr>
          <w:szCs w:val="21"/>
          <w:lang w:val="zh-CN" w:eastAsia="zh-CN"/>
        </w:rPr>
      </w:pPr>
      <w:bookmarkStart w:id="0" w:name="OLE_LINK13"/>
      <w:bookmarkStart w:id="1" w:name="OLE_LINK14"/>
    </w:p>
    <w:p w14:paraId="1BDB6A9B">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14:paraId="7D8D7024">
      <w:pPr>
        <w:spacing w:line="360" w:lineRule="auto"/>
        <w:rPr>
          <w:szCs w:val="21"/>
          <w:lang w:val="zh-CN" w:eastAsia="zh-CN"/>
        </w:rPr>
      </w:pPr>
    </w:p>
    <w:p w14:paraId="71B15434">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537DDF68">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14:paraId="40917AFF">
      <w:pPr>
        <w:spacing w:line="360" w:lineRule="auto"/>
        <w:rPr>
          <w:sz w:val="21"/>
          <w:szCs w:val="21"/>
          <w:lang w:eastAsia="zh-CN"/>
        </w:rPr>
      </w:pPr>
    </w:p>
    <w:p w14:paraId="022924BC">
      <w:pPr>
        <w:spacing w:line="360" w:lineRule="auto"/>
        <w:rPr>
          <w:sz w:val="21"/>
          <w:szCs w:val="21"/>
          <w:lang w:eastAsia="zh-CN"/>
        </w:rPr>
      </w:pPr>
    </w:p>
    <w:p w14:paraId="22BF582E">
      <w:pPr>
        <w:spacing w:line="360" w:lineRule="auto"/>
        <w:ind w:firstLine="5355" w:firstLineChars="2550"/>
        <w:outlineLvl w:val="0"/>
        <w:rPr>
          <w:sz w:val="21"/>
          <w:szCs w:val="21"/>
          <w:lang w:eastAsia="zh-CN"/>
        </w:rPr>
      </w:pPr>
      <w:r>
        <w:rPr>
          <w:rFonts w:hint="eastAsia"/>
          <w:sz w:val="21"/>
          <w:szCs w:val="21"/>
          <w:lang w:eastAsia="zh-CN"/>
        </w:rPr>
        <w:t>供应商名称（公章）</w:t>
      </w:r>
    </w:p>
    <w:p w14:paraId="445333F3">
      <w:pPr>
        <w:spacing w:line="360" w:lineRule="auto"/>
        <w:ind w:firstLine="5775" w:firstLineChars="2750"/>
        <w:outlineLvl w:val="0"/>
        <w:rPr>
          <w:sz w:val="21"/>
          <w:szCs w:val="21"/>
          <w:lang w:eastAsia="zh-CN"/>
        </w:rPr>
      </w:pPr>
      <w:r>
        <w:rPr>
          <w:rFonts w:hint="eastAsia"/>
          <w:sz w:val="21"/>
          <w:szCs w:val="21"/>
          <w:lang w:eastAsia="zh-CN"/>
        </w:rPr>
        <w:t>年  月  日</w:t>
      </w:r>
    </w:p>
    <w:p w14:paraId="6E5BC974">
      <w:pPr>
        <w:spacing w:line="360" w:lineRule="auto"/>
        <w:ind w:firstLine="420" w:firstLineChars="200"/>
        <w:rPr>
          <w:rFonts w:hint="eastAsia"/>
          <w:sz w:val="21"/>
          <w:szCs w:val="21"/>
          <w:lang w:eastAsia="zh-CN"/>
        </w:rPr>
      </w:pPr>
      <w:r>
        <w:rPr>
          <w:rFonts w:hint="eastAsia"/>
          <w:sz w:val="21"/>
          <w:szCs w:val="21"/>
          <w:lang w:eastAsia="zh-CN"/>
        </w:rPr>
        <w:t>注：</w:t>
      </w:r>
    </w:p>
    <w:p w14:paraId="436A2CAC">
      <w:pPr>
        <w:spacing w:line="360" w:lineRule="auto"/>
        <w:ind w:firstLine="420" w:firstLineChars="200"/>
        <w:rPr>
          <w:sz w:val="21"/>
          <w:szCs w:val="21"/>
          <w:lang w:eastAsia="zh-CN"/>
        </w:rPr>
      </w:pPr>
      <w:r>
        <w:rPr>
          <w:rFonts w:hint="eastAsia"/>
          <w:sz w:val="21"/>
          <w:szCs w:val="21"/>
          <w:lang w:eastAsia="zh-CN"/>
        </w:rPr>
        <w:t>1、非残疾人福利性单位不提供此声明函</w:t>
      </w:r>
    </w:p>
    <w:p w14:paraId="337EDE80">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FC04EA2">
      <w:pPr>
        <w:spacing w:line="360" w:lineRule="auto"/>
        <w:ind w:firstLine="440" w:firstLineChars="200"/>
        <w:rPr>
          <w:szCs w:val="21"/>
          <w:lang w:eastAsia="zh-CN"/>
        </w:rPr>
      </w:pPr>
    </w:p>
    <w:p w14:paraId="2DBB13F1">
      <w:pPr>
        <w:adjustRightInd w:val="0"/>
        <w:spacing w:line="360" w:lineRule="auto"/>
        <w:rPr>
          <w:szCs w:val="21"/>
          <w:lang w:eastAsia="zh-CN"/>
        </w:rPr>
      </w:pPr>
    </w:p>
    <w:p w14:paraId="31609FC1">
      <w:pPr>
        <w:spacing w:line="360" w:lineRule="auto"/>
        <w:rPr>
          <w:szCs w:val="21"/>
          <w:lang w:val="zh-CN" w:eastAsia="zh-CN"/>
        </w:rPr>
      </w:pPr>
    </w:p>
    <w:p w14:paraId="488B2472">
      <w:pPr>
        <w:spacing w:line="360" w:lineRule="auto"/>
        <w:ind w:firstLine="440" w:firstLineChars="200"/>
        <w:jc w:val="center"/>
        <w:rPr>
          <w:szCs w:val="21"/>
          <w:lang w:eastAsia="zh-CN"/>
        </w:rPr>
      </w:pPr>
    </w:p>
    <w:p w14:paraId="52651F0D">
      <w:pPr>
        <w:adjustRightInd w:val="0"/>
        <w:spacing w:line="360" w:lineRule="auto"/>
        <w:ind w:firstLine="440" w:firstLineChars="200"/>
        <w:rPr>
          <w:szCs w:val="21"/>
          <w:lang w:eastAsia="zh-CN"/>
        </w:rPr>
      </w:pPr>
    </w:p>
    <w:p w14:paraId="37B6A946">
      <w:pPr>
        <w:spacing w:line="360" w:lineRule="auto"/>
        <w:ind w:firstLine="440" w:firstLineChars="200"/>
        <w:jc w:val="center"/>
        <w:rPr>
          <w:szCs w:val="24"/>
          <w:lang w:eastAsia="zh-CN"/>
        </w:rPr>
      </w:pPr>
      <w:r>
        <w:rPr>
          <w:rFonts w:hint="eastAsia"/>
          <w:szCs w:val="21"/>
          <w:lang w:eastAsia="zh-CN"/>
        </w:rPr>
        <w:t xml:space="preserve"> </w:t>
      </w:r>
    </w:p>
    <w:p w14:paraId="328A9DD1">
      <w:pPr>
        <w:numPr>
          <w:ilvl w:val="0"/>
          <w:numId w:val="2"/>
        </w:numPr>
        <w:suppressAutoHyphens/>
        <w:autoSpaceDE/>
        <w:autoSpaceDN/>
        <w:spacing w:line="360" w:lineRule="auto"/>
        <w:jc w:val="center"/>
        <w:rPr>
          <w:b/>
          <w:sz w:val="24"/>
          <w:szCs w:val="24"/>
          <w:lang w:eastAsia="zh-CN"/>
        </w:rPr>
      </w:pPr>
      <w:r>
        <w:rPr>
          <w:b/>
          <w:sz w:val="28"/>
          <w:szCs w:val="28"/>
          <w:lang w:val="zh-CN" w:eastAsia="zh-CN"/>
        </w:rPr>
        <w:br w:type="page"/>
      </w:r>
    </w:p>
    <w:p w14:paraId="695C12C0">
      <w:pPr>
        <w:numPr>
          <w:ilvl w:val="0"/>
          <w:numId w:val="2"/>
        </w:numPr>
        <w:suppressAutoHyphens/>
        <w:autoSpaceDE/>
        <w:autoSpaceDN/>
        <w:spacing w:line="360" w:lineRule="auto"/>
        <w:jc w:val="center"/>
        <w:rPr>
          <w:b/>
          <w:sz w:val="24"/>
          <w:szCs w:val="24"/>
          <w:lang w:eastAsia="zh-CN"/>
        </w:rPr>
      </w:pPr>
    </w:p>
    <w:p w14:paraId="1275370E">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06A2C0D8">
      <w:pPr>
        <w:numPr>
          <w:ilvl w:val="0"/>
          <w:numId w:val="2"/>
        </w:numPr>
        <w:suppressAutoHyphens/>
        <w:autoSpaceDE/>
        <w:autoSpaceDN/>
        <w:spacing w:line="360" w:lineRule="auto"/>
        <w:jc w:val="both"/>
        <w:rPr>
          <w:sz w:val="24"/>
          <w:szCs w:val="24"/>
          <w:lang w:eastAsia="zh-CN"/>
        </w:rPr>
      </w:pPr>
    </w:p>
    <w:p w14:paraId="788C0B25">
      <w:pPr>
        <w:numPr>
          <w:ilvl w:val="0"/>
          <w:numId w:val="2"/>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3D29B5CF">
      <w:pPr>
        <w:pStyle w:val="3"/>
        <w:rPr>
          <w:lang w:eastAsia="zh-CN"/>
        </w:rPr>
      </w:pPr>
    </w:p>
    <w:p w14:paraId="14D0EE19">
      <w:pPr>
        <w:rPr>
          <w:lang w:eastAsia="zh-CN"/>
        </w:rPr>
      </w:pPr>
    </w:p>
    <w:p w14:paraId="7D0980BF">
      <w:pPr>
        <w:pStyle w:val="3"/>
        <w:rPr>
          <w:lang w:eastAsia="zh-CN"/>
        </w:rPr>
      </w:pPr>
    </w:p>
    <w:p w14:paraId="04914409">
      <w:pPr>
        <w:spacing w:line="360" w:lineRule="auto"/>
        <w:ind w:firstLine="420" w:firstLineChars="200"/>
        <w:rPr>
          <w:sz w:val="21"/>
          <w:szCs w:val="21"/>
          <w:lang w:eastAsia="zh-CN"/>
        </w:rPr>
      </w:pPr>
    </w:p>
    <w:p w14:paraId="456B699C">
      <w:pPr>
        <w:spacing w:line="360" w:lineRule="auto"/>
        <w:ind w:firstLine="420" w:firstLineChars="200"/>
        <w:rPr>
          <w:sz w:val="21"/>
          <w:szCs w:val="21"/>
          <w:lang w:eastAsia="zh-CN"/>
        </w:rPr>
      </w:pPr>
    </w:p>
    <w:p w14:paraId="239939E3">
      <w:pPr>
        <w:spacing w:line="360" w:lineRule="auto"/>
        <w:ind w:firstLine="420" w:firstLineChars="200"/>
        <w:rPr>
          <w:sz w:val="21"/>
          <w:szCs w:val="21"/>
          <w:lang w:eastAsia="zh-CN"/>
        </w:rPr>
      </w:pPr>
    </w:p>
    <w:p w14:paraId="2B9481AC">
      <w:pPr>
        <w:spacing w:line="360" w:lineRule="auto"/>
        <w:ind w:firstLine="420" w:firstLineChars="200"/>
        <w:rPr>
          <w:sz w:val="21"/>
          <w:szCs w:val="21"/>
          <w:lang w:eastAsia="zh-CN"/>
        </w:rPr>
      </w:pPr>
    </w:p>
    <w:p w14:paraId="6BFB8095">
      <w:pPr>
        <w:spacing w:line="360" w:lineRule="auto"/>
        <w:ind w:firstLine="420" w:firstLineChars="200"/>
        <w:rPr>
          <w:sz w:val="21"/>
          <w:szCs w:val="21"/>
          <w:lang w:eastAsia="zh-CN"/>
        </w:rPr>
      </w:pPr>
    </w:p>
    <w:p w14:paraId="70B5F837">
      <w:pPr>
        <w:spacing w:line="360" w:lineRule="auto"/>
        <w:ind w:firstLine="420" w:firstLineChars="200"/>
        <w:rPr>
          <w:sz w:val="21"/>
          <w:szCs w:val="21"/>
          <w:lang w:eastAsia="zh-CN"/>
        </w:rPr>
      </w:pPr>
    </w:p>
    <w:p w14:paraId="76C4DD06">
      <w:pPr>
        <w:spacing w:line="360" w:lineRule="auto"/>
        <w:ind w:firstLine="420" w:firstLineChars="200"/>
        <w:rPr>
          <w:sz w:val="21"/>
          <w:szCs w:val="21"/>
          <w:lang w:eastAsia="zh-CN"/>
        </w:rPr>
      </w:pPr>
    </w:p>
    <w:p w14:paraId="05A3FADE">
      <w:pPr>
        <w:spacing w:line="360" w:lineRule="auto"/>
        <w:ind w:firstLine="420" w:firstLineChars="200"/>
        <w:rPr>
          <w:sz w:val="21"/>
          <w:szCs w:val="21"/>
          <w:lang w:eastAsia="zh-CN"/>
        </w:rPr>
      </w:pPr>
    </w:p>
    <w:p w14:paraId="477D1E2A">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14:paraId="55097C28">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FBB3C1">
      <w:pPr>
        <w:pStyle w:val="3"/>
        <w:rPr>
          <w:lang w:eastAsia="zh-CN"/>
        </w:rPr>
      </w:pPr>
    </w:p>
    <w:p w14:paraId="152D0610">
      <w:pPr>
        <w:widowControl/>
        <w:autoSpaceDE/>
        <w:autoSpaceDN/>
        <w:rPr>
          <w:b/>
          <w:sz w:val="28"/>
          <w:szCs w:val="28"/>
          <w:lang w:eastAsia="zh-CN"/>
        </w:rPr>
      </w:pPr>
    </w:p>
    <w:p w14:paraId="3648D3F1">
      <w:pPr>
        <w:widowControl/>
        <w:autoSpaceDE/>
        <w:autoSpaceDN/>
        <w:rPr>
          <w:b/>
          <w:sz w:val="28"/>
          <w:szCs w:val="28"/>
          <w:lang w:val="zh-CN" w:eastAsia="zh-CN"/>
        </w:rPr>
      </w:pPr>
      <w:r>
        <w:rPr>
          <w:b/>
          <w:sz w:val="28"/>
          <w:szCs w:val="28"/>
          <w:lang w:val="zh-CN" w:eastAsia="zh-CN"/>
        </w:rPr>
        <w:br w:type="page"/>
      </w:r>
    </w:p>
    <w:p w14:paraId="3DE0C0FE">
      <w:pPr>
        <w:spacing w:line="360" w:lineRule="auto"/>
        <w:jc w:val="center"/>
        <w:rPr>
          <w:b/>
          <w:sz w:val="28"/>
          <w:szCs w:val="28"/>
          <w:lang w:val="zh-CN" w:eastAsia="zh-CN"/>
        </w:rPr>
      </w:pPr>
    </w:p>
    <w:p w14:paraId="2F18949B">
      <w:pPr>
        <w:spacing w:line="360" w:lineRule="auto"/>
        <w:jc w:val="center"/>
        <w:rPr>
          <w:b/>
          <w:sz w:val="28"/>
          <w:szCs w:val="28"/>
          <w:lang w:val="zh-CN" w:eastAsia="zh-CN"/>
        </w:rPr>
      </w:pPr>
      <w:r>
        <w:rPr>
          <w:rFonts w:hint="eastAsia"/>
          <w:b/>
          <w:sz w:val="28"/>
          <w:szCs w:val="28"/>
          <w:lang w:val="zh-CN" w:eastAsia="zh-CN"/>
        </w:rPr>
        <w:t>节能环保、环境标志产品明细表</w:t>
      </w:r>
    </w:p>
    <w:p w14:paraId="7F715159">
      <w:pPr>
        <w:pStyle w:val="3"/>
        <w:rPr>
          <w:lang w:val="zh-CN" w:eastAsia="zh-CN"/>
        </w:rPr>
      </w:pPr>
    </w:p>
    <w:p w14:paraId="6CC6A754">
      <w:pPr>
        <w:rPr>
          <w:lang w:val="zh-CN" w:eastAsia="zh-CN"/>
        </w:rPr>
      </w:pPr>
    </w:p>
    <w:p w14:paraId="74198D9C">
      <w:pPr>
        <w:spacing w:line="360" w:lineRule="auto"/>
        <w:ind w:firstLine="420" w:firstLineChars="200"/>
        <w:rPr>
          <w:sz w:val="21"/>
          <w:szCs w:val="21"/>
          <w:lang w:eastAsia="zh-CN"/>
        </w:rPr>
      </w:pPr>
    </w:p>
    <w:p w14:paraId="77C315A3">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51BFF022">
      <w:pPr>
        <w:rPr>
          <w:rFonts w:hint="eastAsia"/>
          <w:sz w:val="21"/>
          <w:szCs w:val="21"/>
          <w:lang w:eastAsia="zh-CN"/>
        </w:rPr>
      </w:pPr>
      <w:r>
        <w:rPr>
          <w:rFonts w:hint="eastAsia"/>
          <w:sz w:val="21"/>
          <w:szCs w:val="21"/>
          <w:lang w:eastAsia="zh-CN"/>
        </w:rPr>
        <w:br w:type="page"/>
      </w:r>
    </w:p>
    <w:p w14:paraId="53895B02">
      <w:pPr>
        <w:spacing w:line="360" w:lineRule="auto"/>
        <w:jc w:val="center"/>
        <w:rPr>
          <w:rFonts w:hint="eastAsia"/>
          <w:b/>
          <w:sz w:val="28"/>
          <w:szCs w:val="28"/>
          <w:lang w:val="zh-CN" w:eastAsia="zh-CN"/>
        </w:rPr>
      </w:pPr>
    </w:p>
    <w:p w14:paraId="55BC2E8A">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14:paraId="3435DEC6">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14:paraId="01D99834">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14:paraId="40E29268">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14:paraId="79079634">
      <w:pPr>
        <w:spacing w:line="360" w:lineRule="auto"/>
        <w:ind w:firstLine="420" w:firstLineChars="200"/>
        <w:rPr>
          <w:rFonts w:hint="eastAsia" w:ascii="宋体" w:hAnsi="宋体"/>
          <w:sz w:val="21"/>
          <w:szCs w:val="21"/>
        </w:rPr>
      </w:pPr>
      <w:r>
        <w:rPr>
          <w:rFonts w:hint="eastAsia" w:ascii="宋体" w:hAnsi="宋体"/>
          <w:sz w:val="21"/>
          <w:szCs w:val="21"/>
        </w:rPr>
        <w:t>……</w:t>
      </w:r>
    </w:p>
    <w:p w14:paraId="17842189">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14:paraId="514A8961">
      <w:pPr>
        <w:pStyle w:val="2"/>
        <w:rPr>
          <w:rFonts w:hint="eastAsia"/>
          <w:sz w:val="21"/>
          <w:szCs w:val="21"/>
        </w:rPr>
      </w:pPr>
    </w:p>
    <w:p w14:paraId="30E77F32">
      <w:pPr>
        <w:spacing w:line="360" w:lineRule="auto"/>
        <w:jc w:val="right"/>
        <w:rPr>
          <w:rFonts w:hint="eastAsia" w:ascii="宋体" w:hAnsi="宋体"/>
          <w:sz w:val="21"/>
          <w:szCs w:val="21"/>
        </w:rPr>
      </w:pPr>
      <w:r>
        <w:rPr>
          <w:rFonts w:hint="eastAsia" w:ascii="宋体" w:hAnsi="宋体"/>
          <w:sz w:val="21"/>
          <w:szCs w:val="21"/>
        </w:rPr>
        <w:t>公司（单位）名称（盖章）：</w:t>
      </w:r>
    </w:p>
    <w:p w14:paraId="10DF3884">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14:paraId="71A05087">
      <w:pPr>
        <w:spacing w:line="360" w:lineRule="auto"/>
        <w:ind w:firstLine="420" w:firstLineChars="200"/>
        <w:rPr>
          <w:rFonts w:hint="eastAsia" w:ascii="宋体" w:hAnsi="宋体"/>
          <w:sz w:val="21"/>
          <w:szCs w:val="21"/>
        </w:rPr>
      </w:pPr>
    </w:p>
    <w:p w14:paraId="1433E93A">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14:paraId="0CE28690">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14:paraId="72FF0841">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14:paraId="2E9A2BFB">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14:paraId="073F4E1E">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14:paraId="1106391F">
      <w:pPr>
        <w:spacing w:line="360" w:lineRule="auto"/>
        <w:ind w:firstLine="422" w:firstLineChars="200"/>
        <w:rPr>
          <w:rFonts w:hint="eastAsia" w:ascii="宋体" w:hAnsi="宋体"/>
          <w:b/>
          <w:bCs/>
          <w:sz w:val="21"/>
          <w:szCs w:val="21"/>
        </w:rPr>
      </w:pPr>
    </w:p>
    <w:p w14:paraId="0692F9F9">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14:paraId="181CB2FD">
      <w:pPr>
        <w:pStyle w:val="4"/>
        <w:rPr>
          <w:lang w:eastAsia="zh-CN"/>
        </w:rPr>
      </w:pPr>
    </w:p>
    <w:p w14:paraId="37535A51">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32557E"/>
    <w:rsid w:val="035D7FC5"/>
    <w:rsid w:val="03D857BF"/>
    <w:rsid w:val="053733E3"/>
    <w:rsid w:val="06B56936"/>
    <w:rsid w:val="071C1B55"/>
    <w:rsid w:val="0C636E9F"/>
    <w:rsid w:val="0E430BBB"/>
    <w:rsid w:val="15743032"/>
    <w:rsid w:val="15A328B8"/>
    <w:rsid w:val="183D2664"/>
    <w:rsid w:val="18C84FC6"/>
    <w:rsid w:val="19EC5329"/>
    <w:rsid w:val="1D7B2840"/>
    <w:rsid w:val="1E9D126C"/>
    <w:rsid w:val="1F8A4FBC"/>
    <w:rsid w:val="204556A6"/>
    <w:rsid w:val="270F3903"/>
    <w:rsid w:val="282351D8"/>
    <w:rsid w:val="2E5A3DAC"/>
    <w:rsid w:val="2FB63CF4"/>
    <w:rsid w:val="2FD707D4"/>
    <w:rsid w:val="329217E3"/>
    <w:rsid w:val="37233AEB"/>
    <w:rsid w:val="37C065CC"/>
    <w:rsid w:val="3A806AAB"/>
    <w:rsid w:val="3B173409"/>
    <w:rsid w:val="3C8652E9"/>
    <w:rsid w:val="3EC16437"/>
    <w:rsid w:val="44647734"/>
    <w:rsid w:val="467B1E10"/>
    <w:rsid w:val="46F1469F"/>
    <w:rsid w:val="49B82160"/>
    <w:rsid w:val="4A7A0E95"/>
    <w:rsid w:val="4C4C2F8E"/>
    <w:rsid w:val="4C5E2F68"/>
    <w:rsid w:val="4C8216CC"/>
    <w:rsid w:val="50DE3C38"/>
    <w:rsid w:val="543A60A9"/>
    <w:rsid w:val="55737ECC"/>
    <w:rsid w:val="55864B8C"/>
    <w:rsid w:val="58414B47"/>
    <w:rsid w:val="59E033AD"/>
    <w:rsid w:val="5CBD5382"/>
    <w:rsid w:val="5E9B7945"/>
    <w:rsid w:val="62BC7E8A"/>
    <w:rsid w:val="633436C1"/>
    <w:rsid w:val="63FE3509"/>
    <w:rsid w:val="69825C30"/>
    <w:rsid w:val="6AC331A2"/>
    <w:rsid w:val="6BF608FA"/>
    <w:rsid w:val="70C65747"/>
    <w:rsid w:val="71D454D6"/>
    <w:rsid w:val="71DA7ADB"/>
    <w:rsid w:val="72335AEC"/>
    <w:rsid w:val="75287C2E"/>
    <w:rsid w:val="754373E6"/>
    <w:rsid w:val="75BD5480"/>
    <w:rsid w:val="7682346D"/>
    <w:rsid w:val="7A4E3ED8"/>
    <w:rsid w:val="7DC8070C"/>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4436</Words>
  <Characters>4560</Characters>
  <Lines>19</Lines>
  <Paragraphs>5</Paragraphs>
  <TotalTime>0</TotalTime>
  <ScaleCrop>false</ScaleCrop>
  <LinksUpToDate>false</LinksUpToDate>
  <CharactersWithSpaces>4829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Administrator</cp:lastModifiedBy>
  <dcterms:modified xsi:type="dcterms:W3CDTF">2026-06-01T08:28:45Z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20B423D448D74B9296DE0AE93E804B3B_12</vt:lpwstr>
  </property>
  <property fmtid="{D5CDD505-2E9C-101B-9397-08002B2CF9AE}" pid="4" name="KSOTemplateDocerSaveRecord">
    <vt:lpwstr>eyJoZGlkIjoiNGVjZTM3NmQ0ZmJlYzI0MGQ5MzYzYzNmMWYzOWVhYzgifQ==</vt:lpwstr>
  </property>
</Properties>
</file>