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BEBDF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  <w:textAlignment w:val="auto"/>
        <w:rPr>
          <w:rFonts w:hint="eastAsia"/>
          <w:sz w:val="36"/>
          <w:szCs w:val="32"/>
          <w:lang w:val="en-US" w:eastAsia="zh-CN"/>
        </w:rPr>
      </w:pPr>
      <w:r>
        <w:rPr>
          <w:rFonts w:hint="eastAsia"/>
          <w:sz w:val="36"/>
          <w:szCs w:val="32"/>
          <w:lang w:val="en-US" w:eastAsia="zh-CN"/>
        </w:rPr>
        <w:t>分项报价表（首次）</w:t>
      </w:r>
    </w:p>
    <w:p w14:paraId="676E5EB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4DA5D00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47668ED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</w:p>
    <w:p w14:paraId="38EC059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格式自拟</w:t>
      </w:r>
    </w:p>
    <w:p w14:paraId="27FC0DFF">
      <w:pPr>
        <w:pStyle w:val="2"/>
        <w:rPr>
          <w:rFonts w:hint="eastAsia"/>
        </w:rPr>
      </w:pPr>
    </w:p>
    <w:p w14:paraId="55EE87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39FE01A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742B3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80" w:firstLineChars="12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460C8DA5"/>
    <w:p w14:paraId="2EA50F34">
      <w:pPr>
        <w:pStyle w:val="2"/>
      </w:pPr>
    </w:p>
    <w:p w14:paraId="139A3DBC">
      <w:pPr>
        <w:pStyle w:val="3"/>
      </w:pPr>
    </w:p>
    <w:p w14:paraId="52C81A96"/>
    <w:p w14:paraId="397D1569">
      <w:pPr>
        <w:pStyle w:val="2"/>
      </w:pPr>
    </w:p>
    <w:p w14:paraId="01496754">
      <w:pPr>
        <w:pStyle w:val="3"/>
      </w:pPr>
    </w:p>
    <w:p w14:paraId="4A4C6ED5"/>
    <w:p w14:paraId="73B58665">
      <w:pPr>
        <w:pStyle w:val="2"/>
        <w:rPr>
          <w:rFonts w:hint="eastAsia"/>
          <w:b w:val="0"/>
          <w:bCs w:val="0"/>
          <w:sz w:val="28"/>
          <w:szCs w:val="36"/>
        </w:rPr>
      </w:pPr>
    </w:p>
    <w:p w14:paraId="4A668377">
      <w:pPr>
        <w:pStyle w:val="3"/>
        <w:rPr>
          <w:rFonts w:hint="eastAsia"/>
          <w:b w:val="0"/>
          <w:bCs w:val="0"/>
          <w:sz w:val="28"/>
          <w:szCs w:val="36"/>
        </w:rPr>
      </w:pPr>
    </w:p>
    <w:p w14:paraId="703B8E96">
      <w:pPr>
        <w:rPr>
          <w:rFonts w:hint="eastAsia"/>
          <w:b w:val="0"/>
          <w:bCs w:val="0"/>
          <w:sz w:val="28"/>
          <w:szCs w:val="36"/>
        </w:rPr>
      </w:pPr>
    </w:p>
    <w:p w14:paraId="47AC73F4">
      <w:pPr>
        <w:pStyle w:val="2"/>
        <w:rPr>
          <w:rFonts w:hint="eastAsia"/>
          <w:b w:val="0"/>
          <w:bCs w:val="0"/>
          <w:sz w:val="28"/>
          <w:szCs w:val="36"/>
        </w:rPr>
      </w:pPr>
    </w:p>
    <w:p w14:paraId="4B1C07EB">
      <w:pPr>
        <w:pStyle w:val="3"/>
        <w:rPr>
          <w:rFonts w:hint="eastAsia"/>
          <w:b w:val="0"/>
          <w:bCs w:val="0"/>
          <w:sz w:val="28"/>
          <w:szCs w:val="36"/>
        </w:rPr>
      </w:pPr>
    </w:p>
    <w:p w14:paraId="26070199">
      <w:pPr>
        <w:rPr>
          <w:rFonts w:hint="eastAsia"/>
          <w:b w:val="0"/>
          <w:bCs w:val="0"/>
          <w:sz w:val="28"/>
          <w:szCs w:val="36"/>
        </w:rPr>
      </w:pPr>
    </w:p>
    <w:p w14:paraId="6FEACE1E">
      <w:pPr>
        <w:pStyle w:val="2"/>
        <w:rPr>
          <w:rFonts w:hint="eastAsia"/>
          <w:b w:val="0"/>
          <w:bCs w:val="0"/>
          <w:sz w:val="28"/>
          <w:szCs w:val="36"/>
        </w:rPr>
      </w:pPr>
    </w:p>
    <w:p w14:paraId="7FE53C11">
      <w:pPr>
        <w:pStyle w:val="3"/>
        <w:rPr>
          <w:rFonts w:hint="eastAsia"/>
          <w:b w:val="0"/>
          <w:bCs w:val="0"/>
          <w:sz w:val="28"/>
          <w:szCs w:val="36"/>
        </w:rPr>
      </w:pPr>
    </w:p>
    <w:p w14:paraId="4CF0D396">
      <w:pPr>
        <w:rPr>
          <w:rFonts w:hint="eastAsia"/>
          <w:b w:val="0"/>
          <w:bCs w:val="0"/>
          <w:sz w:val="28"/>
          <w:szCs w:val="36"/>
        </w:rPr>
      </w:pPr>
    </w:p>
    <w:p w14:paraId="1480C72F">
      <w:pPr>
        <w:pStyle w:val="2"/>
        <w:rPr>
          <w:rFonts w:hint="eastAsia"/>
          <w:b w:val="0"/>
          <w:bCs w:val="0"/>
          <w:sz w:val="28"/>
          <w:szCs w:val="36"/>
        </w:rPr>
      </w:pPr>
    </w:p>
    <w:p w14:paraId="41BAC99F">
      <w:pPr>
        <w:pStyle w:val="3"/>
        <w:rPr>
          <w:rFonts w:hint="eastAsia"/>
          <w:b w:val="0"/>
          <w:bCs w:val="0"/>
          <w:sz w:val="28"/>
          <w:szCs w:val="36"/>
        </w:rPr>
      </w:pPr>
    </w:p>
    <w:p w14:paraId="35EEAE1A">
      <w:pPr>
        <w:rPr>
          <w:rFonts w:hint="eastAsia"/>
          <w:b w:val="0"/>
          <w:bCs w:val="0"/>
          <w:sz w:val="28"/>
          <w:szCs w:val="36"/>
        </w:rPr>
      </w:pPr>
    </w:p>
    <w:p w14:paraId="21F6932B">
      <w:pPr>
        <w:pStyle w:val="3"/>
        <w:rPr>
          <w:rFonts w:hint="eastAsia"/>
        </w:rPr>
      </w:pPr>
    </w:p>
    <w:p w14:paraId="23E34E51">
      <w:pPr>
        <w:pStyle w:val="2"/>
        <w:rPr>
          <w:rFonts w:hint="eastAsia"/>
          <w:b w:val="0"/>
          <w:bCs w:val="0"/>
          <w:sz w:val="28"/>
          <w:szCs w:val="36"/>
        </w:rPr>
      </w:pPr>
    </w:p>
    <w:p w14:paraId="61B08641">
      <w:pPr>
        <w:pStyle w:val="2"/>
        <w:rPr>
          <w:b/>
          <w:bCs/>
          <w:sz w:val="28"/>
          <w:szCs w:val="36"/>
        </w:rPr>
      </w:pPr>
      <w:r>
        <w:rPr>
          <w:rFonts w:hint="eastAsia"/>
          <w:b w:val="0"/>
          <w:bCs w:val="0"/>
          <w:sz w:val="28"/>
          <w:szCs w:val="36"/>
        </w:rPr>
        <w:t>最终报价平台填报注意事项：分项报价表</w:t>
      </w:r>
      <w:r>
        <w:rPr>
          <w:rFonts w:hint="eastAsia"/>
          <w:b w:val="0"/>
          <w:bCs w:val="0"/>
          <w:sz w:val="28"/>
          <w:szCs w:val="36"/>
          <w:lang w:eastAsia="zh-CN"/>
        </w:rPr>
        <w:t>（</w:t>
      </w:r>
      <w:r>
        <w:rPr>
          <w:rFonts w:hint="eastAsia"/>
          <w:b w:val="0"/>
          <w:bCs w:val="0"/>
          <w:sz w:val="28"/>
          <w:szCs w:val="36"/>
        </w:rPr>
        <w:t>最终</w:t>
      </w:r>
      <w:r>
        <w:rPr>
          <w:rFonts w:hint="eastAsia"/>
          <w:b w:val="0"/>
          <w:bCs w:val="0"/>
          <w:sz w:val="28"/>
          <w:szCs w:val="36"/>
          <w:lang w:eastAsia="zh-CN"/>
        </w:rPr>
        <w:t>）</w:t>
      </w:r>
      <w:r>
        <w:rPr>
          <w:rFonts w:hint="eastAsia"/>
          <w:b w:val="0"/>
          <w:bCs w:val="0"/>
          <w:sz w:val="28"/>
          <w:szCs w:val="36"/>
        </w:rPr>
        <w:t>盖章扫描件于平台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最终报价环节附件处</w:t>
      </w:r>
      <w:r>
        <w:rPr>
          <w:rFonts w:hint="eastAsia"/>
          <w:b w:val="0"/>
          <w:bCs w:val="0"/>
          <w:sz w:val="28"/>
          <w:szCs w:val="36"/>
        </w:rPr>
        <w:t>上传</w:t>
      </w:r>
      <w:r>
        <w:rPr>
          <w:rFonts w:hint="eastAsia"/>
          <w:b w:val="0"/>
          <w:bCs w:val="0"/>
          <w:sz w:val="28"/>
          <w:szCs w:val="36"/>
          <w:lang w:eastAsia="zh-CN"/>
        </w:rPr>
        <w:t>，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格式参照</w:t>
      </w:r>
      <w:r>
        <w:rPr>
          <w:rFonts w:hint="eastAsia"/>
          <w:b w:val="0"/>
          <w:bCs w:val="0"/>
          <w:sz w:val="28"/>
          <w:szCs w:val="36"/>
        </w:rPr>
        <w:t>分项报价表</w:t>
      </w:r>
      <w:r>
        <w:rPr>
          <w:rFonts w:hint="eastAsia"/>
          <w:b w:val="0"/>
          <w:bCs w:val="0"/>
          <w:sz w:val="28"/>
          <w:szCs w:val="36"/>
          <w:lang w:eastAsia="zh-CN"/>
        </w:rPr>
        <w:t>（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首次</w:t>
      </w:r>
      <w:r>
        <w:rPr>
          <w:rFonts w:hint="eastAsia"/>
          <w:b w:val="0"/>
          <w:bCs w:val="0"/>
          <w:sz w:val="28"/>
          <w:szCs w:val="36"/>
          <w:lang w:eastAsia="zh-CN"/>
        </w:rPr>
        <w:t>）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拟定，注意修改标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36"/>
          <w:lang w:val="en-US" w:eastAsia="zh-CN"/>
        </w:rPr>
        <w:t>题</w:t>
      </w:r>
      <w:r>
        <w:rPr>
          <w:rFonts w:hint="eastAsia"/>
          <w:b w:val="0"/>
          <w:bCs w:val="0"/>
          <w:sz w:val="28"/>
          <w:szCs w:val="36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F5648"/>
    <w:rsid w:val="03483348"/>
    <w:rsid w:val="05094B51"/>
    <w:rsid w:val="0BC65752"/>
    <w:rsid w:val="12F901BB"/>
    <w:rsid w:val="145D7330"/>
    <w:rsid w:val="160F7D9B"/>
    <w:rsid w:val="178F5648"/>
    <w:rsid w:val="1B79633D"/>
    <w:rsid w:val="1F332CA6"/>
    <w:rsid w:val="27083E49"/>
    <w:rsid w:val="305F38FB"/>
    <w:rsid w:val="33294E80"/>
    <w:rsid w:val="349618B6"/>
    <w:rsid w:val="37CC1F8F"/>
    <w:rsid w:val="3CD64F45"/>
    <w:rsid w:val="3DA33A80"/>
    <w:rsid w:val="476475F1"/>
    <w:rsid w:val="4FFF2D93"/>
    <w:rsid w:val="51E6586D"/>
    <w:rsid w:val="58893B46"/>
    <w:rsid w:val="5C440713"/>
    <w:rsid w:val="5E8119CF"/>
    <w:rsid w:val="618D131B"/>
    <w:rsid w:val="665E1984"/>
    <w:rsid w:val="6AB9362D"/>
    <w:rsid w:val="7FB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line="360" w:lineRule="auto"/>
      <w:ind w:left="864" w:hanging="864"/>
      <w:outlineLvl w:val="3"/>
    </w:pPr>
    <w:rPr>
      <w:rFonts w:ascii="Wingdings" w:hAnsi="Wingdings"/>
      <w:bCs/>
      <w:kern w:val="0"/>
      <w:sz w:val="20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 w:val="21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125</Characters>
  <Lines>0</Lines>
  <Paragraphs>0</Paragraphs>
  <TotalTime>4</TotalTime>
  <ScaleCrop>false</ScaleCrop>
  <LinksUpToDate>false</LinksUpToDate>
  <CharactersWithSpaces>206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2025-04-22T04:01:00Z</dcterms:created>
  <dc:creator>人来疯 two</dc:creator>
  <cp:lastModifiedBy>沉默</cp:lastModifiedBy>
  <dcterms:modified xsi:type="dcterms:W3CDTF">2026-07-02T10:20:49Z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CF51F2B6B2044930B0C3A0FF633C90C4_11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