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5D80B46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方案</w:t>
      </w:r>
    </w:p>
    <w:p w14:paraId="3480C95C">
      <w:pPr>
        <w:jc w:val="both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cs="仿宋"/>
          <w:b/>
          <w:bCs w:val="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根据本项目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val="en-US" w:eastAsia="zh-CN"/>
        </w:rPr>
        <w:t>第三章谈判项目技术、服务、商务及其他要求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制定技术方案，包括但不限于(实施方案、人员配备、配送方案、质量保证措施、应急措施方案、服务承诺等)</w:t>
      </w:r>
    </w:p>
    <w:p w14:paraId="2F8326A1">
      <w:pPr>
        <w:ind w:firstLine="402" w:firstLineChars="200"/>
        <w:jc w:val="center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eastAsia="仿宋" w:cs="仿宋"/>
          <w:b/>
          <w:bCs w:val="0"/>
          <w:sz w:val="20"/>
          <w:szCs w:val="20"/>
        </w:rPr>
        <w:t>（格式自拟）</w:t>
      </w:r>
    </w:p>
    <w:p w14:paraId="121EF6F8">
      <w:pPr>
        <w:shd w:val="clear"/>
        <w:spacing w:line="480" w:lineRule="auto"/>
        <w:jc w:val="center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6267"/>
    <w:rsid w:val="1D2C6267"/>
    <w:rsid w:val="40DD49C0"/>
    <w:rsid w:val="6193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2026-02-09T10:00:00Z</dcterms:created>
  <dc:creator>ZBB</dc:creator>
  <cp:lastModifiedBy>小胖墩</cp:lastModifiedBy>
  <dcterms:modified xsi:type="dcterms:W3CDTF">2026-07-28T05:56:07Z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DC2A6679CC2D44559DCD379C58E0D135_11</vt:lpwstr>
  </property>
  <property fmtid="{D5CDD505-2E9C-101B-9397-08002B2CF9AE}" pid="4" name="KSOTemplateDocerSaveRecord">
    <vt:lpwstr>eyJoZGlkIjoiODQ3ZjljNTM0MmUxODZhMDUxNWVhMGJlM2ZhNjIzODMiLCJ1c2VySWQiOiI0NzI4NTc0NDQifQ==</vt:lpwstr>
  </property>
</Properties>
</file>