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CF92C6">
      <w:pPr>
        <w:spacing w:line="360" w:lineRule="auto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第一条  基本情况</w:t>
      </w:r>
      <w:r>
        <w:rPr>
          <w:rFonts w:hint="eastAsia"/>
          <w:sz w:val="24"/>
        </w:rPr>
        <w:t>　　</w:t>
      </w:r>
    </w:p>
    <w:p w14:paraId="13F9E886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类型： 校园物业服务</w:t>
      </w:r>
    </w:p>
    <w:p w14:paraId="22288DB8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人员配置：保洁员6人，门卫3 人，水电维修 1人。共计配置人数10人。</w:t>
      </w:r>
    </w:p>
    <w:p w14:paraId="0CEEC302">
      <w:pPr>
        <w:spacing w:line="360" w:lineRule="auto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第二条 服务内容</w:t>
      </w:r>
    </w:p>
    <w:p w14:paraId="4DAB2FCB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校园内公共区域保洁、水电维修，绿化养护，门卫值守进行物业服务工作。</w:t>
      </w:r>
    </w:p>
    <w:p w14:paraId="33EBB1E0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一、保洁服务：</w:t>
      </w:r>
    </w:p>
    <w:p w14:paraId="65886F48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（一）校园环境保洁范围：</w:t>
      </w:r>
    </w:p>
    <w:p w14:paraId="21A31E05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1、学校大门以内硬化路面、楼宇周围石材台阶、散水；</w:t>
      </w:r>
    </w:p>
    <w:p w14:paraId="11AC48CE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2、小广场地面、绿地操场卫生保洁；</w:t>
      </w:r>
    </w:p>
    <w:p w14:paraId="7EC8B27E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3、绿化带周围花台清洁及绿花带白色垃圾的捡拾工作；</w:t>
      </w:r>
    </w:p>
    <w:p w14:paraId="45C54EF2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4、校园标识、标牌等公共设施的擦尘工作。</w:t>
      </w:r>
    </w:p>
    <w:p w14:paraId="53B94D4D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（二）室内保洁范围：</w:t>
      </w:r>
    </w:p>
    <w:p w14:paraId="1F55AC15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1、教学楼公共区域楼道、楼梯、扶手、墙面、地面、门厅玻璃及卫生间清洁及公共设施的擦尘；</w:t>
      </w:r>
    </w:p>
    <w:p w14:paraId="5736FCF1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2、室内篮球场地面、看台走廊、楼梯、扶手、卫生间清洁及公共设施擦尘；</w:t>
      </w:r>
    </w:p>
    <w:p w14:paraId="4E2550D2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3、公共区域的日常消毒工作；</w:t>
      </w:r>
    </w:p>
    <w:p w14:paraId="15AD8AC6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4、垃圾的收集及清运到指定地点。</w:t>
      </w:r>
    </w:p>
    <w:p w14:paraId="16C2910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二、门卫服务</w:t>
      </w:r>
    </w:p>
    <w:p w14:paraId="2E5FED8B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1、每日保障学校公共秩序维持、巡查工作的正常开展；</w:t>
      </w:r>
    </w:p>
    <w:p w14:paraId="20F62E2A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2、做好夜间门卫值守工作；</w:t>
      </w:r>
    </w:p>
    <w:p w14:paraId="220DF57E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3、严格按照巡查制度做好日常巡查工作；</w:t>
      </w:r>
    </w:p>
    <w:p w14:paraId="57B1B07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4、严格按照门卫制度做好夜间来访及门卫管理工作；</w:t>
      </w:r>
    </w:p>
    <w:p w14:paraId="51FE25E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5、严格按照甲方要求交接班，做到无缝对接。</w:t>
      </w:r>
    </w:p>
    <w:p w14:paraId="3E67E71D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6、严格按照学校防疫要求做好防疫管理工作及消杀工作。</w:t>
      </w:r>
    </w:p>
    <w:p w14:paraId="3885AC01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三、水电维修</w:t>
      </w:r>
    </w:p>
    <w:p w14:paraId="1849AE4E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保障水电正常使用，设施设备维修保养及时率</w:t>
      </w:r>
    </w:p>
    <w:p w14:paraId="2FA11234">
      <w:pPr>
        <w:spacing w:line="360" w:lineRule="auto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第三条  服务标准</w:t>
      </w:r>
    </w:p>
    <w:p w14:paraId="44A453C2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员工素质：</w:t>
      </w:r>
    </w:p>
    <w:p w14:paraId="30916A16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要求服务人员身体健康、无重大疾病、传染病等。管理和服务人员素质好、文明礼貌、行为规范、服务意识强。有强烈的责任心。</w:t>
      </w:r>
    </w:p>
    <w:p w14:paraId="31D1344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乙方须按下列约定，实现目标管理：</w:t>
      </w:r>
    </w:p>
    <w:p w14:paraId="31155590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一、保洁服务标准</w:t>
      </w:r>
    </w:p>
    <w:p w14:paraId="0FABC6A0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（一）校园环境</w:t>
      </w:r>
    </w:p>
    <w:p w14:paraId="0BB8045B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1、每天清扫两次校园环境，全天保洁。上午8：30分以前结束，下午14：50分以前清扫结束。（原则上避开学生进校时间）。如遇雨雪天及时清扫雨雪及地面积水，确保全校师生顺利入校；</w:t>
      </w:r>
    </w:p>
    <w:p w14:paraId="208D99A2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2、保持校园地面内无纸屑、无杂物、无垃圾外溢现象；校园干净、整洁；</w:t>
      </w:r>
    </w:p>
    <w:p w14:paraId="758F1FC8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3、垃圾桶每日擦尘、内胆定期冲洗，确保外观干净且无异味。</w:t>
      </w:r>
    </w:p>
    <w:p w14:paraId="221C4D4C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（二）室内环境</w:t>
      </w:r>
    </w:p>
    <w:p w14:paraId="09002B00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1、教学楼走廊每日拖尘2次全天保洁，地面光亮无垃圾、无痰迹，干净整洁，墙角无蜘蛛网、无乱贴、乱画；</w:t>
      </w:r>
    </w:p>
    <w:p w14:paraId="71DE339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2、楼梯、扶手每日拖尘2次，全天保洁，保持干净、无灰尘；</w:t>
      </w:r>
    </w:p>
    <w:p w14:paraId="072C0518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3、校领导办公室早7：30分前打扫完毕，确保干净、整洁；</w:t>
      </w:r>
    </w:p>
    <w:p w14:paraId="3D984F57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4、报告厅、地下车库每周彻底打扫1次，如遇学校活动随时打扫；</w:t>
      </w:r>
    </w:p>
    <w:p w14:paraId="0ECB067C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5、篮球场每周彻底打扫1次，特殊情况随时打扫；</w:t>
      </w:r>
    </w:p>
    <w:p w14:paraId="44D7BB1B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6、每天早上8：00前、下午14:00前彻底打扫2次，课间及时冲洗、保洁，确保干净、无异味；</w:t>
      </w:r>
    </w:p>
    <w:p w14:paraId="6A603FFD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7、卫生间所用专业药剂应严格保管，严禁随手乱放，以免被学生接触。</w:t>
      </w:r>
    </w:p>
    <w:p w14:paraId="2706A730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8、卫生间做到地面无积水、无污垢，隔断无乱涂乱画的现象，台面、面盆无水渍、污纸，纸篓及时清理，无外溢现象；</w:t>
      </w:r>
    </w:p>
    <w:p w14:paraId="5FD1485C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二、门卫服务标准</w:t>
      </w:r>
    </w:p>
    <w:p w14:paraId="145C073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1、门卫人员必须有高度的工作责任心，爱岗敬业、勤勤恳恳，语言文明、按时完成工作任务。</w:t>
      </w:r>
    </w:p>
    <w:p w14:paraId="29D1E491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2、上岗时，必须着标志服，服从管理，做好夜间巡查工作；</w:t>
      </w:r>
    </w:p>
    <w:p w14:paraId="0E8DF289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3、建立岗位值班记录，并做好换岗和交换班的口录和书面汇报；</w:t>
      </w:r>
    </w:p>
    <w:p w14:paraId="4A8BC69D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4、严守秘密，严禁泄漏本物业监控点等安保方面的详细资料；</w:t>
      </w:r>
    </w:p>
    <w:p w14:paraId="091BE204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5、按线路巡逻，保持高度警觉，发现可疑情况立即报告，发现衣冠不整者和其他闲杂人员要求离开或阻止其入内；</w:t>
      </w:r>
    </w:p>
    <w:p w14:paraId="3CB2D59C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6、巡视中思想集中，做到“看、听、闻、问”，发现一般问题及向校方汇报，并注意消防设施及器材的完好性；</w:t>
      </w:r>
    </w:p>
    <w:p w14:paraId="6866F147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7、接到治安、火警报警，及时赶到现场了解情况，做出正确处理；</w:t>
      </w:r>
    </w:p>
    <w:p w14:paraId="7A944AFD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8、严格执行交接班制度，加强消防监控区域管理，杜绝闲杂人员随意出入；</w:t>
      </w:r>
    </w:p>
    <w:p w14:paraId="6A446F78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9、熟悉消防知识，熟悉校园消防设施，做到消防安全“四懂四会”；</w:t>
      </w:r>
    </w:p>
    <w:p w14:paraId="0A18B836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10、保守西咸高新学校各项工作机密，防止各种资料、文件和信息的泄密。</w:t>
      </w:r>
    </w:p>
    <w:p w14:paraId="54DE6FBC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11、严格执行国家、地方及学校的防疫及消杀工作，严控门卫扫码登记制度，严格执行门卫消杀任务。</w:t>
      </w:r>
    </w:p>
    <w:p w14:paraId="076D7DA7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三、水电维修标准</w:t>
      </w:r>
    </w:p>
    <w:p w14:paraId="7FBFD992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保障维修及时率，保证院内水电正常使用，健全设施设备档案，做好维修保养记录。按照国家标准执行设施设备管理规范。每月对所有消防器材进行巡检，发现不合格器材严格按照国家要求进行整改。</w:t>
      </w:r>
    </w:p>
    <w:p w14:paraId="012D2B25"/>
    <w:p w14:paraId="4D5E4E05">
      <w:pPr>
        <w:spacing w:line="360" w:lineRule="auto"/>
        <w:ind w:firstLine="360" w:firstLineChars="150"/>
        <w:rPr>
          <w:rFonts w:hint="eastAsia" w:ascii="宋体" w:hAnsi="宋体" w:cs="宋体"/>
          <w:sz w:val="24"/>
        </w:rPr>
      </w:pPr>
    </w:p>
    <w:p w14:paraId="00F4EAE1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</w:p>
    <w:p w14:paraId="3668B6F2">
      <w:pPr>
        <w:tabs>
          <w:tab w:val="left" w:pos="360"/>
        </w:tabs>
        <w:adjustRightInd w:val="0"/>
        <w:snapToGrid w:val="0"/>
        <w:spacing w:line="360" w:lineRule="auto"/>
        <w:rPr>
          <w:rFonts w:hint="eastAsia" w:ascii="宋体" w:hAnsi="宋体"/>
          <w:sz w:val="24"/>
        </w:rPr>
      </w:pPr>
    </w:p>
    <w:p w14:paraId="35A9614A">
      <w:r>
        <w:rPr>
          <w:rFonts w:hint="eastAsia" w:ascii="宋体" w:hAnsi="宋体"/>
          <w:b/>
          <w:sz w:val="24"/>
        </w:rPr>
        <w:t>注：服务内容及要求为实质性要求，不得负偏离。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FACACD">
    <w:pPr>
      <w:spacing w:line="280" w:lineRule="exact"/>
      <w:jc w:val="center"/>
      <w:rPr>
        <w:rFonts w:hint="eastAsia" w:ascii="宋体" w:hAnsi="宋体"/>
        <w:b/>
        <w:sz w:val="18"/>
        <w:szCs w:val="1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3947CA">
    <w:pPr>
      <w:spacing w:line="460" w:lineRule="exact"/>
      <w:rPr>
        <w:rFonts w:hint="eastAsia" w:ascii="宋体" w:hAnsi="宋体"/>
        <w:b/>
        <w:sz w:val="18"/>
        <w:szCs w:val="18"/>
        <w:u w:val="single"/>
        <w:shd w:val="pct10" w:color="auto" w:fill="FFFFF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B982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3">
    <w:name w:val="正文缩进1"/>
    <w:basedOn w:val="4"/>
    <w:next w:val="1"/>
    <w:qFormat/>
    <w:uiPriority w:val="99"/>
    <w:pPr>
      <w:ind w:firstLine="420" w:firstLineChars="200"/>
    </w:pPr>
    <w:rPr>
      <w:szCs w:val="24"/>
    </w:rPr>
  </w:style>
  <w:style w:type="paragraph" w:customStyle="1" w:styleId="4">
    <w:name w:val="msonormal"/>
    <w:basedOn w:val="1"/>
    <w:qFormat/>
    <w:uiPriority w:val="0"/>
    <w:pPr>
      <w:keepNext w:val="0"/>
      <w:keepLines w:val="0"/>
      <w:widowControl/>
      <w:suppressLineNumbers w:val="0"/>
      <w:spacing w:before="100" w:beforeAutospacing="1" w:after="10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5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qFormat/>
    <w:uiPriority w:val="0"/>
  </w:style>
  <w:style w:type="character" w:styleId="9">
    <w:name w:val="Hyperlink"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2026-10-09T06:01:51Z</dcterms:created>
  <dc:creator>Administrator</dc:creator>
  <cp:lastModifiedBy>123</cp:lastModifiedBy>
  <dcterms:modified xsi:type="dcterms:W3CDTF">2026-10-09T06:02:08Z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eyJoZGlkIjoiOGQ3ODNlYjZjZWMzNDM3YjRkMjE4MzBmODAzNWZiY2UiLCJ1c2VySWQiOiI0NDQ4NzkxMjQifQ==</vt:lpwstr>
  </property>
  <property fmtid="{D5CDD505-2E9C-101B-9397-08002B2CF9AE}" pid="4" name="ICV">
    <vt:lpwstr>AAC3BC6FB34E40F4A345DDEFD68EDF71_12</vt:lpwstr>
  </property>
</Properties>
</file>