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F5BF52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0821C80E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神木高新技术产业开发区管理委员会开发区医院西侧围墙项目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4A4F02B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p w14:paraId="71F1761E"/>
    <w:tbl>
      <w:tblPr>
        <w:tblStyle w:val="6"/>
        <w:tblW w:w="9495" w:type="dxa"/>
        <w:tblInd w:w="-112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0"/>
        <w:gridCol w:w="1485"/>
        <w:gridCol w:w="1845"/>
        <w:gridCol w:w="2925"/>
        <w:gridCol w:w="1035"/>
        <w:gridCol w:w="1515"/>
      </w:tblGrid>
      <w:tr w14:paraId="2F4A0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D8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8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6A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84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3EB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92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E6B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3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04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51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29B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0D69A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69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E6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8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F048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84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7DF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92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F63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150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1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D532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754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9495" w:type="dxa"/>
            <w:gridSpan w:val="6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6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/>
                <w:lang w:val="en-US" w:eastAsia="zh-CN"/>
              </w:rPr>
              <w:t>神海水务公司东侧围墙</w:t>
            </w:r>
          </w:p>
        </w:tc>
      </w:tr>
      <w:tr w14:paraId="4D868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3C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6D0A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3BE5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围墙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EF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1.临街面丙烯酸涂料饰面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2.20厚1:2水泥砂浆抹面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3.筒瓦、板瓦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4.60厚1：3水泥砂浆垫层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5.C20钢筋混凝土压顶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6.水泥砖砌砖柱基础，深入地面500mm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7.围墙地上部分普通烧结砖，M5混合砂浆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8.C25钢筋混凝土圈梁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9.砖基础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10.100厚C15砼垫层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CA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88B9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735.26</w:t>
            </w:r>
          </w:p>
        </w:tc>
      </w:tr>
      <w:tr w14:paraId="365C7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3C2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CA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010102001001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492C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挖一般土方（运距8km）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8F0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1.土的类别:二类土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2.开挖深度:1.7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E9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DA50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1107.31</w:t>
            </w:r>
          </w:p>
        </w:tc>
      </w:tr>
      <w:tr w14:paraId="5C7F7A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82E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C70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5B4F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回填方（运距8km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234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1.材料品种:素土回填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2.密实度:≥0.97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D1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90A4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650.85</w:t>
            </w:r>
          </w:p>
        </w:tc>
      </w:tr>
      <w:tr w14:paraId="35B307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7E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C8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01B001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25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1厚镀锌铁皮大门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1.尺寸：4.0*2m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B35E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0D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CA6A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41C56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495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A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/>
              </w:rPr>
              <w:t>神木高新区开发区医院西侧围栏</w:t>
            </w:r>
          </w:p>
        </w:tc>
      </w:tr>
      <w:tr w14:paraId="78B23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B7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0C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010401002002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8E0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隔离栅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E26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1.3m设置立柱Φ48x3x2297、边框30x20x2x8500、上边框20x3x2940扁钢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2.网片钢丝为一般用途低碳钢丝 ，其他钢材均为Q235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3..C20砼基础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6C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13E7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252.87</w:t>
            </w:r>
          </w:p>
        </w:tc>
      </w:tr>
      <w:tr w14:paraId="038ACA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F79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731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010102001002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19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挖一般土方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6E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1.土的类别:二类土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DC4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EE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</w:tr>
      <w:tr w14:paraId="7F0AE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9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84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BB6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010102009002</w:t>
            </w:r>
          </w:p>
        </w:tc>
        <w:tc>
          <w:tcPr>
            <w:tcW w:w="1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30E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回填方</w:t>
            </w:r>
          </w:p>
        </w:tc>
        <w:tc>
          <w:tcPr>
            <w:tcW w:w="2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A8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1.材料品种:素土回填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08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C92B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42.91</w:t>
            </w:r>
          </w:p>
        </w:tc>
      </w:tr>
    </w:tbl>
    <w:p w14:paraId="4B0D5A60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D62AA00">
      <w:pPr>
        <w:spacing w:line="14" w:lineRule="exact"/>
        <w:rPr>
          <w:color w:val="auto"/>
        </w:rPr>
      </w:pPr>
    </w:p>
    <w:p w14:paraId="2ACEF7E4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2B83E9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CB7485"/>
    <w:rsid w:val="49CB7485"/>
    <w:rsid w:val="76E0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444</Words>
  <Characters>636</Characters>
  <Lines>0</Lines>
  <Paragraphs>0</Paragraphs>
  <TotalTime>0</TotalTime>
  <ScaleCrop>false</ScaleCrop>
  <LinksUpToDate>false</LinksUpToDate>
  <CharactersWithSpaces>637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2026-06-02T06:49:00Z</dcterms:created>
  <dc:creator>雨涵</dc:creator>
  <cp:lastModifiedBy>雨涵</cp:lastModifiedBy>
  <dcterms:modified xsi:type="dcterms:W3CDTF">2026-06-04T00:14:54Z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E1EF1B62019F47B7B72EFF4B736AAEE3_11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