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E3C83">
      <w:pPr>
        <w:pStyle w:val="2"/>
        <w:spacing w:line="240" w:lineRule="auto"/>
        <w:jc w:val="both"/>
        <w:rPr>
          <w:rFonts w:ascii="方正小标宋简体" w:eastAsia="方正小标宋简体"/>
          <w:spacing w:val="-6"/>
          <w:sz w:val="42"/>
          <w:szCs w:val="42"/>
        </w:rPr>
      </w:pPr>
      <w:bookmarkStart w:id="0" w:name="_GoBack"/>
      <w:r>
        <w:rPr>
          <w:rFonts w:hint="eastAsia" w:ascii="黑体" w:hAnsi="黑体" w:eastAsia="黑体"/>
          <w:spacing w:val="-6"/>
          <w:sz w:val="32"/>
          <w:szCs w:val="42"/>
          <w:lang w:val="en-US" w:eastAsia="zh-CN"/>
        </w:rPr>
        <w:t>资格4、</w:t>
      </w:r>
      <w:r>
        <w:rPr>
          <w:rFonts w:hint="eastAsia" w:ascii="黑体" w:hAnsi="黑体" w:eastAsia="黑体"/>
          <w:spacing w:val="-6"/>
          <w:sz w:val="32"/>
          <w:szCs w:val="42"/>
        </w:rPr>
        <w:t>宝鸡市政府采购供应商诚信承诺书</w:t>
      </w:r>
    </w:p>
    <w:bookmarkEnd w:id="0"/>
    <w:p w14:paraId="75B5DDD4">
      <w:pPr>
        <w:pStyle w:val="2"/>
        <w:spacing w:line="580" w:lineRule="exact"/>
        <w:jc w:val="both"/>
        <w:rPr>
          <w:rFonts w:hint="eastAsia" w:ascii="仿宋_GB2312" w:hAnsi="仿宋" w:eastAsia="仿宋_GB2312"/>
        </w:rPr>
      </w:pPr>
      <w:r>
        <w:rPr>
          <w:rFonts w:hint="eastAsia" w:ascii="仿宋_GB2312" w:hAnsi="仿宋" w:eastAsia="仿宋_GB2312"/>
        </w:rPr>
        <w:t xml:space="preserve">致： </w:t>
      </w:r>
      <w:r>
        <w:rPr>
          <w:rFonts w:hint="eastAsia" w:ascii="仿宋_GB2312" w:hAnsi="仿宋" w:eastAsia="仿宋_GB2312"/>
          <w:u w:val="single"/>
        </w:rPr>
        <w:t>（采购人或采购代理机构名称）</w:t>
      </w:r>
      <w:r>
        <w:rPr>
          <w:rFonts w:hint="eastAsia" w:ascii="仿宋_GB2312" w:hAnsi="仿宋" w:eastAsia="仿宋_GB2312"/>
        </w:rPr>
        <w:t xml:space="preserve"> </w:t>
      </w:r>
    </w:p>
    <w:p w14:paraId="7DBC7792">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统一社会信用代码为</w:t>
      </w:r>
      <w:r>
        <w:rPr>
          <w:rFonts w:hint="eastAsia" w:ascii="仿宋_GB2312" w:hAnsi="仿宋" w:eastAsia="仿宋_GB2312"/>
          <w:u w:val="single"/>
        </w:rPr>
        <w:t xml:space="preserve">         </w:t>
      </w:r>
      <w:r>
        <w:rPr>
          <w:rFonts w:hint="eastAsia" w:ascii="仿宋_GB2312" w:hAnsi="仿宋" w:eastAsia="仿宋_GB2312"/>
        </w:rPr>
        <w:t>的我方</w:t>
      </w:r>
      <w:r>
        <w:rPr>
          <w:rFonts w:hint="eastAsia" w:ascii="仿宋_GB2312" w:hAnsi="仿宋" w:eastAsia="仿宋_GB2312"/>
          <w:u w:val="single"/>
        </w:rPr>
        <w:t xml:space="preserve">             </w:t>
      </w:r>
      <w:r>
        <w:rPr>
          <w:rFonts w:hint="eastAsia" w:ascii="仿宋_GB2312" w:hAnsi="仿宋" w:eastAsia="仿宋_GB2312"/>
        </w:rPr>
        <w:t>（供应商名称）自愿参加贵单位组织的编号为</w:t>
      </w:r>
      <w:r>
        <w:rPr>
          <w:rFonts w:hint="eastAsia" w:ascii="仿宋_GB2312" w:hAnsi="仿宋" w:eastAsia="仿宋_GB2312"/>
          <w:u w:val="single"/>
        </w:rPr>
        <w:t xml:space="preserve">           </w:t>
      </w:r>
      <w:r>
        <w:rPr>
          <w:rFonts w:hint="eastAsia" w:ascii="仿宋_GB2312" w:hAnsi="仿宋" w:eastAsia="仿宋_GB2312"/>
        </w:rPr>
        <w:t xml:space="preserve"> （采购项目编号）的</w:t>
      </w:r>
      <w:r>
        <w:rPr>
          <w:rFonts w:hint="eastAsia" w:ascii="仿宋_GB2312" w:hAnsi="仿宋" w:eastAsia="仿宋_GB2312"/>
          <w:u w:val="single"/>
        </w:rPr>
        <w:t xml:space="preserve">        </w:t>
      </w:r>
      <w:r>
        <w:rPr>
          <w:rFonts w:hint="eastAsia" w:ascii="仿宋_GB2312" w:hAnsi="仿宋" w:eastAsia="仿宋_GB2312"/>
        </w:rPr>
        <w:t>项目（采购项目名称）的政府采购活动，我方已知悉并理解本项目采购文件的各项要求。为贯彻公开、公平、公正和诚实信用的政府采购原则，共同维护宝鸡市政府采购市场良好秩序，我方郑重声明和承诺如下：</w:t>
      </w:r>
    </w:p>
    <w:p w14:paraId="498E842F">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一、在参加本次政府采购活动中严格遵守《中国人民共和国政府采购法》等法律、法规、规章及宝鸡市有关规定。</w:t>
      </w:r>
    </w:p>
    <w:p w14:paraId="1FC349ED">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二、我方郑重声明，在参加本次政府采购活动前三年内，无因违法经营受到刑事处罚或者责令停产停业、吊销许可证或者执照、较大数额罚款等重大违法记录。</w:t>
      </w:r>
    </w:p>
    <w:p w14:paraId="3535EA50">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我方同时声明，在参加本次政府采购活动前，未被列入失信被执行人、重大税收违法案件当事人名单、政府采购严重违法失信行为记录名单。</w:t>
      </w:r>
    </w:p>
    <w:p w14:paraId="22F5286B">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我方同时声明，在参加本次政府采购活动前，未出现拖欠农民工工资等欠薪行为。</w:t>
      </w:r>
    </w:p>
    <w:p w14:paraId="003513FD">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我方对以上声明的真实性负责，接受采购人、采购代理机构根据相关政策规定进行的信用记录查询。如发现以上声明不实，我方承担相应后果。</w:t>
      </w:r>
    </w:p>
    <w:p w14:paraId="0DD949BF">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三、我方郑重承诺，在参加本次政府采购活动中：</w:t>
      </w:r>
    </w:p>
    <w:p w14:paraId="300CD845">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 xml:space="preserve">（1）不向采购人、采购代理机构和评审专家提供任何形式的商业贿赂或者提供其他不正当利益。对索取或接受商业贿赂的单位和个人，及时向财政部门和监察机关举报；  </w:t>
      </w:r>
    </w:p>
    <w:p w14:paraId="19E9D5D1">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（2）不与其它供应商串通采取围标、陪标等商业欺诈手段谋取中标（成交）；</w:t>
      </w:r>
    </w:p>
    <w:p w14:paraId="7F0C2B78">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（3）不出借或借用资质；</w:t>
      </w:r>
    </w:p>
    <w:p w14:paraId="5E96BD11">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（4）不与采购人、采购代理机构、评审专家恶意串通；</w:t>
      </w:r>
    </w:p>
    <w:p w14:paraId="5893430B">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（5）不采取不正当手段诋毁、排挤其他供应商；</w:t>
      </w:r>
    </w:p>
    <w:p w14:paraId="17860C56">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（6）不以虚假材料谋取中标（成交）；</w:t>
      </w:r>
    </w:p>
    <w:p w14:paraId="7D2EDE75">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（7）不以低于成本价或恶意低价竞争；</w:t>
      </w:r>
    </w:p>
    <w:p w14:paraId="2030FFD0">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（8）不与采购人在招标采购过程中进行协商谈判；</w:t>
      </w:r>
    </w:p>
    <w:p w14:paraId="7C2740D6">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（9）中标或者成交后不得提供假冒伪劣产品；</w:t>
      </w:r>
    </w:p>
    <w:p w14:paraId="043283A3">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（10）中标或者成交后非因不可抗力不得变更投标（响应）文件中承诺的项目管理实施人员；</w:t>
      </w:r>
    </w:p>
    <w:p w14:paraId="55173E15">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（11）中标或者成交后无正当理由不得拒不与采购人签订政府采购合同；</w:t>
      </w:r>
    </w:p>
    <w:p w14:paraId="00804692">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（12）不得有未按照采购文件确定的事项与采购人签订政府采购合同，或者与采购人另行订立背离合同实质性内容协议的行为；</w:t>
      </w:r>
    </w:p>
    <w:p w14:paraId="6F74866F">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（13）不转包或违法分包政府采购合同，不擅自变更、中止或者终止政府采购合同；</w:t>
      </w:r>
    </w:p>
    <w:p w14:paraId="0CED039C">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（14）不捏造事实、提供虚假材料或者以非法手段取得证明材料进行质疑、投诉；</w:t>
      </w:r>
    </w:p>
    <w:p w14:paraId="7128D269">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（15）不得有拒绝有关部门监督检查或者提供虚假情况的行为；</w:t>
      </w:r>
    </w:p>
    <w:p w14:paraId="7BA823A0">
      <w:pPr>
        <w:pStyle w:val="2"/>
        <w:spacing w:line="580" w:lineRule="exact"/>
        <w:ind w:firstLine="480" w:firstLineChars="200"/>
        <w:jc w:val="both"/>
        <w:rPr>
          <w:rFonts w:hint="eastAsia" w:ascii="仿宋_GB2312" w:hAnsi="仿宋" w:eastAsia="仿宋_GB2312"/>
        </w:rPr>
      </w:pPr>
      <w:r>
        <w:rPr>
          <w:rFonts w:hint="eastAsia" w:ascii="仿宋_GB2312" w:hAnsi="仿宋" w:eastAsia="仿宋_GB2312"/>
        </w:rPr>
        <w:t>（16）不得有其他违反国家法律法规和规章要求的违法犯罪或者失信行为。</w:t>
      </w:r>
    </w:p>
    <w:p w14:paraId="5ACB4699">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 xml:space="preserve">四、如有违反以上声明或者承诺之一情形的，我方知悉并接受采购人、采购代理机构和政府采购监督管理部门等政府职能部门将采取以下一种或几种方式追究我方责任： </w:t>
      </w:r>
    </w:p>
    <w:p w14:paraId="5A42DCE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1、投标（响应）无效；</w:t>
      </w:r>
    </w:p>
    <w:p w14:paraId="09A48B5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2、约谈法人代表或者主要负责人，责令整改；</w:t>
      </w:r>
    </w:p>
    <w:p w14:paraId="7F68D1D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3、中标（成交）无效；</w:t>
      </w:r>
    </w:p>
    <w:p w14:paraId="512B9D2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4、处以采购金额千分之五以上千分之十以下的罚款，列入不良行为记录名单，在一至三年内禁止参加政府采购活动；</w:t>
      </w:r>
    </w:p>
    <w:p w14:paraId="70F50C1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5、没收违法得所得；</w:t>
      </w:r>
    </w:p>
    <w:p w14:paraId="3BF81D1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6、吊销营业执照；</w:t>
      </w:r>
    </w:p>
    <w:p w14:paraId="3A17068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7、政府相关部门的联合惩戒措施；</w:t>
      </w:r>
    </w:p>
    <w:p w14:paraId="7A5043E4">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8、追究民事责任；</w:t>
      </w:r>
    </w:p>
    <w:p w14:paraId="650A2E7F">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9、追究刑事责任；</w:t>
      </w:r>
    </w:p>
    <w:p w14:paraId="4030298C">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 w:eastAsia="仿宋_GB2312"/>
        </w:rPr>
      </w:pPr>
      <w:r>
        <w:rPr>
          <w:rFonts w:hint="eastAsia" w:ascii="仿宋_GB2312" w:hAnsi="仿宋" w:eastAsia="仿宋_GB2312"/>
        </w:rPr>
        <w:t>10、法律法规规定的其他处理处罚措施。</w:t>
      </w:r>
    </w:p>
    <w:p w14:paraId="2DA11A3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lang w:val="en-US" w:eastAsia="zh-CN"/>
        </w:rPr>
      </w:pPr>
    </w:p>
    <w:p w14:paraId="05A0324A">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rPr>
      </w:pPr>
      <w:r>
        <w:rPr>
          <w:rFonts w:hint="eastAsia" w:ascii="仿宋_GB2312" w:hAnsi="仿宋" w:eastAsia="仿宋_GB2312"/>
          <w:lang w:val="en-US" w:eastAsia="zh-CN"/>
        </w:rPr>
        <w:t>供应商</w:t>
      </w:r>
      <w:r>
        <w:rPr>
          <w:rFonts w:hint="eastAsia" w:ascii="仿宋_GB2312" w:hAnsi="仿宋" w:eastAsia="仿宋_GB2312"/>
        </w:rPr>
        <w:t>（公章）：</w:t>
      </w:r>
    </w:p>
    <w:p w14:paraId="10451A9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rPr>
      </w:pPr>
      <w:r>
        <w:rPr>
          <w:rFonts w:hint="eastAsia" w:ascii="仿宋_GB2312" w:hAnsi="仿宋" w:eastAsia="仿宋_GB2312"/>
        </w:rPr>
        <w:t>法定代表人签字：</w:t>
      </w:r>
    </w:p>
    <w:p w14:paraId="5C463852">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rPr>
      </w:pPr>
      <w:r>
        <w:rPr>
          <w:rFonts w:hint="eastAsia" w:ascii="仿宋_GB2312" w:hAnsi="仿宋" w:eastAsia="仿宋_GB2312"/>
        </w:rPr>
        <w:t>法定代表人身份证复印件：</w:t>
      </w:r>
    </w:p>
    <w:p w14:paraId="0B7CC2FE">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rPr>
      </w:pPr>
      <w:r>
        <w:rPr>
          <w:rFonts w:hint="eastAsia" w:ascii="仿宋_GB2312" w:hAnsi="仿宋" w:eastAsia="仿宋_GB2312"/>
        </w:rPr>
        <w:t>法定代表人联系电话：</w:t>
      </w:r>
    </w:p>
    <w:p w14:paraId="697B46B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 w:eastAsia="仿宋_GB2312"/>
        </w:rPr>
      </w:pPr>
      <w:r>
        <w:rPr>
          <w:rFonts w:hint="eastAsia" w:ascii="仿宋_GB2312" w:hAnsi="仿宋" w:eastAsia="仿宋_GB2312"/>
        </w:rPr>
        <w:t>法定代表</w:t>
      </w:r>
      <w:r>
        <w:rPr>
          <w:rFonts w:hint="eastAsia" w:ascii="仿宋_GB2312" w:hAnsi="仿宋" w:eastAsia="仿宋_GB2312"/>
          <w:lang w:val="en-US" w:eastAsia="zh-CN"/>
        </w:rPr>
        <w:t>人</w:t>
      </w:r>
      <w:r>
        <w:rPr>
          <w:rFonts w:hint="eastAsia" w:ascii="仿宋_GB2312" w:hAnsi="仿宋" w:eastAsia="仿宋_GB2312"/>
        </w:rPr>
        <w:t>传真：</w:t>
      </w:r>
    </w:p>
    <w:p w14:paraId="4B56C134">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sz w:val="30"/>
          <w:szCs w:val="30"/>
        </w:rPr>
      </w:pPr>
      <w:r>
        <w:rPr>
          <w:rFonts w:hint="eastAsia" w:ascii="仿宋_GB2312" w:hAnsi="仿宋" w:eastAsia="仿宋_GB2312"/>
          <w:color w:val="000000"/>
          <w:sz w:val="24"/>
          <w:lang w:val="en-US" w:eastAsia="zh-CN"/>
        </w:rPr>
        <w:t xml:space="preserve">                                            </w:t>
      </w:r>
      <w:r>
        <w:rPr>
          <w:rFonts w:hint="eastAsia" w:ascii="仿宋_GB2312" w:hAnsi="仿宋" w:eastAsia="仿宋_GB2312"/>
          <w:color w:val="000000"/>
          <w:sz w:val="24"/>
        </w:rPr>
        <w:t xml:space="preserve"> 年    月    日</w:t>
      </w:r>
      <w:r>
        <w:rPr>
          <w:rFonts w:hint="eastAsia" w:ascii="宋体" w:hAnsi="宋体" w:cs="宋体"/>
          <w:b/>
          <w:bCs/>
          <w:sz w:val="30"/>
          <w:szCs w:val="30"/>
        </w:rPr>
        <w:t xml:space="preserve">        </w:t>
      </w:r>
    </w:p>
    <w:p w14:paraId="11BB071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736715"/>
    <w:rsid w:val="55736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next w:val="1"/>
    <w:uiPriority w:val="0"/>
    <w:pPr>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2026-06-24T07:23:00Z</dcterms:created>
  <dc:creator>扵</dc:creator>
  <cp:lastModifiedBy>扵</cp:lastModifiedBy>
  <dcterms:modified xsi:type="dcterms:W3CDTF">2026-06-24T07:23:57Z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15638CE2873F4F369F9D189DF5D63837_11</vt:lpwstr>
  </property>
  <property fmtid="{D5CDD505-2E9C-101B-9397-08002B2CF9AE}" pid="4" name="KSOTemplateDocerSaveRecord">
    <vt:lpwstr>eyJoZGlkIjoiYzE3OWYwM2M4MmQ5YjRmZGM3NjgyNDFlYjQzNjU5YWEiLCJ1c2VySWQiOiI0ODI0MzIwOTkifQ==</vt:lpwstr>
  </property>
</Properties>
</file>