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版本号：SXDC2026-ZB-06320260903001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2026年中央义务教育薄弱环节改善与能力提升补助资金，教育教学设备等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SXDC2026-ZB-063</w:t>
      </w:r>
      <w:r>
        <w:br/>
      </w:r>
      <w:r>
        <w:br/>
      </w:r>
      <w:r>
        <w:br/>
      </w:r>
    </w:p>
    <w:p>
      <w:pPr>
        <w:pStyle w:val="null3"/>
        <w:jc w:val="center"/>
        <w:outlineLvl w:val="2"/>
      </w:pPr>
      <w:r>
        <w:rPr>
          <w:rFonts w:ascii="仿宋_GB2312" w:hAnsi="仿宋_GB2312" w:cs="仿宋_GB2312" w:eastAsia="仿宋_GB2312"/>
          <w:sz w:val="28"/>
          <w:b/>
        </w:rPr>
        <w:t>西安市长安区一民初级中学</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西安市长安区一民初级中学</w:t>
      </w:r>
      <w:r>
        <w:rPr>
          <w:rFonts w:ascii="仿宋_GB2312" w:hAnsi="仿宋_GB2312" w:cs="仿宋_GB2312" w:eastAsia="仿宋_GB2312"/>
        </w:rPr>
        <w:t>委托，拟对</w:t>
      </w:r>
      <w:r>
        <w:rPr>
          <w:rFonts w:ascii="仿宋_GB2312" w:hAnsi="仿宋_GB2312" w:cs="仿宋_GB2312" w:eastAsia="仿宋_GB2312"/>
        </w:rPr>
        <w:t>2026年中央义务教育薄弱环节改善与能力提升补助资金，教育教学设备等</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SXDC2026-ZB-063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2026年中央义务教育薄弱环节改善与能力提升补助资金，教育教学设备等</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采购一批教育教学设备等，满足学生教学需求，保证教学活动正常开展。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4、非联合体承诺书：本项目不接受联合体投标，供应商须提供承诺。</w:t>
      </w:r>
    </w:p>
    <w:p>
      <w:pPr>
        <w:pStyle w:val="null3"/>
      </w:pPr>
      <w:r>
        <w:rPr>
          <w:rFonts w:ascii="仿宋_GB2312" w:hAnsi="仿宋_GB2312" w:cs="仿宋_GB2312" w:eastAsia="仿宋_GB2312"/>
        </w:rPr>
        <w:t>5、有效的主体资格证明文件：具有独立承担民事责任能力的法人、其他组织或自然人，并出具合法有效的营业执照或事业单位法人证书等国家规定的相关证明，自然人参与的提供其身份证明书；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7、社会保障资金缴纳证明：提供响应截止时间前 6 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8、税收缴纳证明：提供响应截止时间前 6 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9、无重大违法记录书面声明：参加政府采购活动前3年内，在经营活动中没有重大违法记录（提供书面声明）；</w:t>
      </w:r>
    </w:p>
    <w:p>
      <w:pPr>
        <w:pStyle w:val="null3"/>
      </w:pPr>
      <w:r>
        <w:rPr>
          <w:rFonts w:ascii="仿宋_GB2312" w:hAnsi="仿宋_GB2312" w:cs="仿宋_GB2312" w:eastAsia="仿宋_GB2312"/>
        </w:rPr>
        <w:t>10、履约能力：提供具有履行本合同所必需的设备和专业技术能力的承诺（提供承诺书）。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西安市长安区一民初级中学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西安市长安区韦曲街道双竹村甲字1号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13484935932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招标代理服务费不足6000元按6000元计。</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西安市长安区一民初级中学</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西安市长安区一民初级中学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西安市长安区一民初级中学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陕西迪诚项目管理有限公司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（1）项目交付采购人的成品、配套资料、操作手册等全部资料，采购人拥有永久、免费、非独占使用权，可用于本校教学、管理、日常运维，无需另行支付知识产权使用费。 （2）供应商仅享有原有产品固有知识产权所有权，未经采购人书面许可，不得擅自将本项目定制方案、配套衍生资料转让、授权给第三方使用。 （3）若因知识产权授权不全、权属争议给采购人造成损失，供应商承担全部赔偿、诉讼、维权费用，采购人有权单方面解除合同并追究违约责任。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满足国家相关质量标准规范，验收合格；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联系人：杨欢</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采购一批教育教学设备等，满足学生教学需求，保证教学活动正常开展。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2026年中央义务教育薄弱环节改善与能力提升补助资金，教育教学设备等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标的名称：2026年中央义务教育薄弱环节改善与能力提升补助资金，教育教学设备等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5"/>
              <w:gridCol w:w="374"/>
              <w:gridCol w:w="1800"/>
              <w:gridCol w:w="135"/>
              <w:gridCol w:w="130"/>
            </w:tblGrid>
            <w:tr>
              <w:tc>
                <w:tcPr>
                  <w:tcW w:type="dxa" w:w="2544"/>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一、生物实验室</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规格尺寸及技术参数</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组合式智慧演示台</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≥2800*700*850mm；结构：全钢结构。</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台面：采用</w:t>
                  </w:r>
                  <w:r>
                    <w:rPr>
                      <w:rFonts w:ascii="仿宋_GB2312" w:hAnsi="仿宋_GB2312" w:cs="仿宋_GB2312" w:eastAsia="仿宋_GB2312"/>
                      <w:sz w:val="21"/>
                    </w:rPr>
                    <w:t>≥15mm厚新型陶瓷台面（台面需整张无拼接）。釉面与胚体经高温一体烧结而成，不脱落、不脱层。台面技术参数性能：</w:t>
                  </w:r>
                  <w:r>
                    <w:rPr>
                      <w:rFonts w:ascii="仿宋_GB2312" w:hAnsi="仿宋_GB2312" w:cs="仿宋_GB2312" w:eastAsia="仿宋_GB2312"/>
                      <w:sz w:val="21"/>
                      <w:b/>
                    </w:rPr>
                    <w:t>A</w:t>
                  </w:r>
                  <w:r>
                    <w:rPr>
                      <w:rFonts w:ascii="仿宋_GB2312" w:hAnsi="仿宋_GB2312" w:cs="仿宋_GB2312" w:eastAsia="仿宋_GB2312"/>
                      <w:sz w:val="21"/>
                    </w:rPr>
                    <w:t>、台面耐冷热循环性能：为避免热胀冷缩对台面造成的伤害，参照</w:t>
                  </w:r>
                  <w:r>
                    <w:rPr>
                      <w:rFonts w:ascii="仿宋_GB2312" w:hAnsi="仿宋_GB2312" w:cs="仿宋_GB2312" w:eastAsia="仿宋_GB2312"/>
                      <w:sz w:val="21"/>
                    </w:rPr>
                    <w:t>GB/T17657-2022标准，检测结果须达到台面表面无裂纹无鼓包现象。</w:t>
                  </w:r>
                  <w:r>
                    <w:rPr>
                      <w:rFonts w:ascii="仿宋_GB2312" w:hAnsi="仿宋_GB2312" w:cs="仿宋_GB2312" w:eastAsia="仿宋_GB2312"/>
                      <w:sz w:val="21"/>
                      <w:b/>
                    </w:rPr>
                    <w:t>B</w:t>
                  </w:r>
                  <w:r>
                    <w:rPr>
                      <w:rFonts w:ascii="仿宋_GB2312" w:hAnsi="仿宋_GB2312" w:cs="仿宋_GB2312" w:eastAsia="仿宋_GB2312"/>
                      <w:sz w:val="21"/>
                    </w:rPr>
                    <w:t>、台面颜色稳定性：参照</w:t>
                  </w:r>
                  <w:r>
                    <w:rPr>
                      <w:rFonts w:ascii="仿宋_GB2312" w:hAnsi="仿宋_GB2312" w:cs="仿宋_GB2312" w:eastAsia="仿宋_GB2312"/>
                      <w:sz w:val="21"/>
                    </w:rPr>
                    <w:t>GB/T17657-2022标准,耐光色牢度不低于4级。</w:t>
                  </w:r>
                  <w:r>
                    <w:rPr>
                      <w:rFonts w:ascii="仿宋_GB2312" w:hAnsi="仿宋_GB2312" w:cs="仿宋_GB2312" w:eastAsia="仿宋_GB2312"/>
                      <w:sz w:val="21"/>
                      <w:b/>
                    </w:rPr>
                    <w:t>C</w:t>
                  </w:r>
                  <w:r>
                    <w:rPr>
                      <w:rFonts w:ascii="仿宋_GB2312" w:hAnsi="仿宋_GB2312" w:cs="仿宋_GB2312" w:eastAsia="仿宋_GB2312"/>
                      <w:sz w:val="21"/>
                    </w:rPr>
                    <w:t>、台面产品平整性：参照</w:t>
                  </w:r>
                  <w:r>
                    <w:rPr>
                      <w:rFonts w:ascii="仿宋_GB2312" w:hAnsi="仿宋_GB2312" w:cs="仿宋_GB2312" w:eastAsia="仿宋_GB2312"/>
                      <w:sz w:val="21"/>
                    </w:rPr>
                    <w:t>GB/T19367-2022标准，长度±2mm、宽度±2mm、厚度±0.5mm、垂直度≤1mm/m、边缘直度≤1mm/m、平整度≤1mm/m。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主体结构：整体采用</w:t>
                  </w:r>
                  <w:r>
                    <w:rPr>
                      <w:rFonts w:ascii="仿宋_GB2312" w:hAnsi="仿宋_GB2312" w:cs="仿宋_GB2312" w:eastAsia="仿宋_GB2312"/>
                      <w:sz w:val="21"/>
                    </w:rPr>
                    <w:t>≧1.0mm 厚冷轧钢板，全部钢制件纳米陶瓷镀膜防锈处理。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台身：演示台设有储物柜，中间为演示台</w:t>
                  </w:r>
                  <w:r>
                    <w:rPr>
                      <w:rFonts w:ascii="仿宋_GB2312" w:hAnsi="仿宋_GB2312" w:cs="仿宋_GB2312" w:eastAsia="仿宋_GB2312"/>
                      <w:sz w:val="21"/>
                    </w:rPr>
                    <w:t>,设置电源主控系统、多媒体设备（主机、显示器、中控、功放交换机）的位置预留。滑道：抽屉全部采用三节承重式滚珠滑道开合十万次不变形。铰链：采用铰链，开合十万次不变形。脚垫：采用柜体内置可调ABS脚垫。</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多功能水槽柜（含升降折叠水嘴）：外形尺寸</w:t>
                  </w:r>
                  <w:r>
                    <w:rPr>
                      <w:rFonts w:ascii="仿宋_GB2312" w:hAnsi="仿宋_GB2312" w:cs="仿宋_GB2312" w:eastAsia="仿宋_GB2312"/>
                      <w:sz w:val="21"/>
                    </w:rPr>
                    <w:t>≥500×650×965mm，结构稳固。水槽主体：整体采用PP材质，壁厚≥3.5，一体一次性成型；四周倾斜内凹结构；水槽内净尺寸≥435mm×400×400mm。组装结构：采用水槽、柜体、底座三体分段组装式；柜体内置金属件加固支撑，预留水龙头安装底座；台面标配直径≥100mm废液缸，配置置物架与滴水架，自带三级过滤系统。内部排水过滤：水槽内部前高后低，配备三级过滤；配置≥380×160mm PP 防溅过滤网+直径≥120mm 不锈钢网，实现双层过滤。底座固定框：尺寸≥660×500×30mm，PP材质一体成型。左右侧板：尺寸≥700×560×45mm，ABS 材质一体成型，壁厚≥3mm。柜门配置：柜体前后设置双层ABS一体成型柜门，采用前后卡扣式安装，PP转轴开合；前后门均配备不锈钢同芯锁，后门单独配置不锈钢同芯锁。多功能滴水架：水槽外侧多功能平台配备滴水架，滴水棒数量≥6根；水槽内部内置可翻转收纳滴水架，滴水棒≥12根，。升降折叠水嘴：主体材质：加厚H63铜管，主管管径≥26mm。水嘴整体环氧树脂涂层，耐腐蚀、耐热、防紫外线辐射，达到国际及国内相关标准的技术要求。折叠双联水嘴在使用过程中可以自由升降水嘴，以满足不同高度仪器清洗要求使用。采用立式安装，壁厚大于2.5mm，固定底座直径≥55mm，底座锁母与台面中间添加齿形止退垫，使连接后不易松动稳定性强，与台面安装牢固。双联龙头可以分开折叠90度收纳。开关旋钮：材质PP，符合人体工学设计，启闭方式为平面式，开关标识清晰醒目，装配好的开关旋钮应平稳轻便无卡阻，与阀杆连接后不易松动稳定性强。水嘴开关寿命：采用高精度陶瓷阀芯，可90°旋转，启闭寿命经过50万次寿命试验后，阀芯上游及阀芯下游在水压1.6MPa，保压时间60s，无永久性变形，通道过水无渗漏。多功能水槽柜塑料部件外观、理化性能及有害物质限量，应符合国家现行相关国家标准（GB/T 32487</w:t>
                  </w:r>
                  <w:r>
                    <w:rPr>
                      <w:rFonts w:ascii="仿宋_GB2312" w:hAnsi="仿宋_GB2312" w:cs="仿宋_GB2312" w:eastAsia="仿宋_GB2312"/>
                      <w:sz w:val="21"/>
                    </w:rPr>
                    <w:t>?</w:t>
                  </w:r>
                  <w:r>
                    <w:rPr>
                      <w:rFonts w:ascii="仿宋_GB2312" w:hAnsi="仿宋_GB2312" w:cs="仿宋_GB2312" w:eastAsia="仿宋_GB2312"/>
                      <w:sz w:val="21"/>
                    </w:rPr>
                    <w:t>2016、GB/T 24820</w:t>
                  </w:r>
                  <w:r>
                    <w:rPr>
                      <w:rFonts w:ascii="仿宋_GB2312" w:hAnsi="仿宋_GB2312" w:cs="仿宋_GB2312" w:eastAsia="仿宋_GB2312"/>
                      <w:sz w:val="21"/>
                    </w:rPr>
                    <w:t>?</w:t>
                  </w:r>
                  <w:r>
                    <w:rPr>
                      <w:rFonts w:ascii="仿宋_GB2312" w:hAnsi="仿宋_GB2312" w:cs="仿宋_GB2312" w:eastAsia="仿宋_GB2312"/>
                      <w:sz w:val="21"/>
                    </w:rPr>
                    <w:t>2024）的规定，投标提供CMA第三方检测报告复印件加盖公章。</w:t>
                  </w:r>
                </w:p>
                <w:p>
                  <w:pPr>
                    <w:pStyle w:val="null3"/>
                    <w:jc w:val="left"/>
                  </w:pPr>
                  <w:r>
                    <w:rPr>
                      <w:rFonts w:ascii="仿宋_GB2312" w:hAnsi="仿宋_GB2312" w:cs="仿宋_GB2312" w:eastAsia="仿宋_GB2312"/>
                      <w:sz w:val="21"/>
                    </w:rPr>
                    <w:t>5、显示器：≥23.8寸高清显示器，主频：≥2.8GHz、8核处理器8线程，二级缓存≥8MB。内存：≥16GB DDR4。硬盘：≥512GB M.2 NVMe SSD硬盘，支持机械硬盘拓展。显卡：集成显卡。集成10/100/1000Mbps自适应网卡。集成标准声卡。预装正版激活国产操作系统，同时兼容WINDOS平台。USB有线</w:t>
                  </w:r>
                  <w:r>
                    <w:rPr>
                      <w:rFonts w:ascii="仿宋_GB2312" w:hAnsi="仿宋_GB2312" w:cs="仿宋_GB2312" w:eastAsia="仿宋_GB2312"/>
                      <w:sz w:val="21"/>
                    </w:rPr>
                    <w:t>主流品牌键盘、鼠标。</w:t>
                  </w:r>
                  <w:r>
                    <w:rPr>
                      <w:rFonts w:ascii="仿宋_GB2312" w:hAnsi="仿宋_GB2312" w:cs="仿宋_GB2312" w:eastAsia="仿宋_GB2312"/>
                      <w:sz w:val="21"/>
                    </w:rPr>
                    <w:t>（提供有效期内的</w:t>
                  </w:r>
                  <w:r>
                    <w:rPr>
                      <w:rFonts w:ascii="仿宋_GB2312" w:hAnsi="仿宋_GB2312" w:cs="仿宋_GB2312" w:eastAsia="仿宋_GB2312"/>
                      <w:sz w:val="21"/>
                    </w:rPr>
                    <w:t>3C认证证书、节能产品认证证书）</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学生实验桌</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规格：（长</w:t>
                  </w:r>
                  <w:r>
                    <w:rPr>
                      <w:rFonts w:ascii="仿宋_GB2312" w:hAnsi="仿宋_GB2312" w:cs="仿宋_GB2312" w:eastAsia="仿宋_GB2312"/>
                      <w:sz w:val="21"/>
                    </w:rPr>
                    <w:t>×宽×高）：≥1200*600*780mm。</w:t>
                  </w:r>
                  <w:r>
                    <w:br/>
                  </w:r>
                  <w:r>
                    <w:rPr>
                      <w:rFonts w:ascii="仿宋_GB2312" w:hAnsi="仿宋_GB2312" w:cs="仿宋_GB2312" w:eastAsia="仿宋_GB2312"/>
                      <w:sz w:val="21"/>
                    </w:rPr>
                    <w:t>2、台面：采用≥20mm厚无甲醛新型环保陶瓷台面，台面表面为实验室专业耐高温、耐污染、耐划痕、颜色稳定釉面。坯体一体实芯，釉面和坯体经高温一体烧结而成。台面技术参数性能：</w:t>
                  </w:r>
                  <w:r>
                    <w:rPr>
                      <w:rFonts w:ascii="仿宋_GB2312" w:hAnsi="仿宋_GB2312" w:cs="仿宋_GB2312" w:eastAsia="仿宋_GB2312"/>
                      <w:sz w:val="21"/>
                      <w:b/>
                    </w:rPr>
                    <w:t>A</w:t>
                  </w:r>
                  <w:r>
                    <w:rPr>
                      <w:rFonts w:ascii="仿宋_GB2312" w:hAnsi="仿宋_GB2312" w:cs="仿宋_GB2312" w:eastAsia="仿宋_GB2312"/>
                      <w:sz w:val="21"/>
                    </w:rPr>
                    <w:t>、耐高温性能：参照</w:t>
                  </w:r>
                  <w:r>
                    <w:rPr>
                      <w:rFonts w:ascii="仿宋_GB2312" w:hAnsi="仿宋_GB2312" w:cs="仿宋_GB2312" w:eastAsia="仿宋_GB2312"/>
                      <w:sz w:val="21"/>
                    </w:rPr>
                    <w:t>GB/T17657-2022中4.30测试，试件表面应无裂纹。</w:t>
                  </w:r>
                  <w:r>
                    <w:rPr>
                      <w:rFonts w:ascii="仿宋_GB2312" w:hAnsi="仿宋_GB2312" w:cs="仿宋_GB2312" w:eastAsia="仿宋_GB2312"/>
                      <w:sz w:val="21"/>
                      <w:b/>
                    </w:rPr>
                    <w:t>B</w:t>
                  </w:r>
                  <w:r>
                    <w:rPr>
                      <w:rFonts w:ascii="仿宋_GB2312" w:hAnsi="仿宋_GB2312" w:cs="仿宋_GB2312" w:eastAsia="仿宋_GB2312"/>
                      <w:sz w:val="21"/>
                    </w:rPr>
                    <w:t>、耐污染性能：参照</w:t>
                  </w:r>
                  <w:r>
                    <w:rPr>
                      <w:rFonts w:ascii="仿宋_GB2312" w:hAnsi="仿宋_GB2312" w:cs="仿宋_GB2312" w:eastAsia="仿宋_GB2312"/>
                      <w:sz w:val="21"/>
                    </w:rPr>
                    <w:t>GB/T17657-2022检测标准，检测内容不低于60种试剂，至少含氢氧化钙饱和溶液、二氧六环99%、甲酚红、乙醇99%、王水、红药水、硝酸银、立顿红茶(9g/L)、氢氧化钾、硝酸65%、硫酸98%、双氧水3%、二甲苯、高氯酸72%、二甲基甲酰胺99%、乙醚99%、糠醛99%、甲苯74%、过氧化氢、仁和碘酒、丁酮84%、二氯甲烷99%、铬酸60%、二氯乙酸、92#汽油、丙酮99%、苯99%、四氯化碳、氯仿99%、片状氢氧化钠、磷酸85%、乙酸乙酯99%、乙酸99%、盐酸37%、甲醛37%、氨水28%、松节油(分析纯)等化学试剂，污染物接触时长不小于48h,检测结果不低于5级无明显变化。</w:t>
                  </w:r>
                  <w:r>
                    <w:rPr>
                      <w:rFonts w:ascii="仿宋_GB2312" w:hAnsi="仿宋_GB2312" w:cs="仿宋_GB2312" w:eastAsia="仿宋_GB2312"/>
                      <w:sz w:val="21"/>
                      <w:b/>
                    </w:rPr>
                    <w:t>C</w:t>
                  </w:r>
                  <w:r>
                    <w:rPr>
                      <w:rFonts w:ascii="仿宋_GB2312" w:hAnsi="仿宋_GB2312" w:cs="仿宋_GB2312" w:eastAsia="仿宋_GB2312"/>
                      <w:sz w:val="21"/>
                    </w:rPr>
                    <w:t>、耐划痕性能：参照</w:t>
                  </w:r>
                  <w:r>
                    <w:rPr>
                      <w:rFonts w:ascii="仿宋_GB2312" w:hAnsi="仿宋_GB2312" w:cs="仿宋_GB2312" w:eastAsia="仿宋_GB2312"/>
                      <w:sz w:val="21"/>
                    </w:rPr>
                    <w:t>GB/T17657-2022中4.42测试，测试结果不低于3级（2.0N负荷测试后未见划痕）。</w:t>
                  </w:r>
                  <w:r>
                    <w:rPr>
                      <w:rFonts w:ascii="仿宋_GB2312" w:hAnsi="仿宋_GB2312" w:cs="仿宋_GB2312" w:eastAsia="仿宋_GB2312"/>
                      <w:sz w:val="21"/>
                      <w:b/>
                    </w:rPr>
                    <w:t>D</w:t>
                  </w:r>
                  <w:r>
                    <w:rPr>
                      <w:rFonts w:ascii="仿宋_GB2312" w:hAnsi="仿宋_GB2312" w:cs="仿宋_GB2312" w:eastAsia="仿宋_GB2312"/>
                      <w:sz w:val="21"/>
                    </w:rPr>
                    <w:t>、光泽度要求：参照</w:t>
                  </w:r>
                  <w:r>
                    <w:rPr>
                      <w:rFonts w:ascii="仿宋_GB2312" w:hAnsi="仿宋_GB2312" w:cs="仿宋_GB2312" w:eastAsia="仿宋_GB2312"/>
                      <w:sz w:val="21"/>
                    </w:rPr>
                    <w:t>GB/T13891-2008标准，光泽度检测不低于58。</w:t>
                  </w:r>
                  <w:r>
                    <w:br/>
                  </w:r>
                  <w:r>
                    <w:rPr>
                      <w:rFonts w:ascii="仿宋_GB2312" w:hAnsi="仿宋_GB2312" w:cs="仿宋_GB2312" w:eastAsia="仿宋_GB2312"/>
                      <w:sz w:val="21"/>
                    </w:rPr>
                    <w:t>3、整体结构：新型塑铝“Z”字结构,学生位镂空式，符合人体工程学设计。</w:t>
                  </w:r>
                  <w:r>
                    <w:br/>
                  </w:r>
                  <w:r>
                    <w:rPr>
                      <w:rFonts w:ascii="仿宋_GB2312" w:hAnsi="仿宋_GB2312" w:cs="仿宋_GB2312" w:eastAsia="仿宋_GB2312"/>
                      <w:sz w:val="21"/>
                    </w:rPr>
                    <w:t>4、桌身结构：由桌腿、立柱、前横梁、中横梁、后横梁组成。桌腿：采用Z字型压铸铝一次成型，材料表面经高压静电喷涂环氧树脂防护层，耐酸碱，耐腐蚀处理。上腿规格：≥长580mm宽60mm高85mm，壁厚≥3.5mm。下腿规格：≥长550mm宽65mm高140mm，壁厚≥3.5mm，下脚配有专门的可更换型护脚盖。</w:t>
                  </w:r>
                  <w:r>
                    <w:br/>
                  </w:r>
                  <w:r>
                    <w:rPr>
                      <w:rFonts w:ascii="仿宋_GB2312" w:hAnsi="仿宋_GB2312" w:cs="仿宋_GB2312" w:eastAsia="仿宋_GB2312"/>
                      <w:sz w:val="21"/>
                    </w:rPr>
                    <w:t xml:space="preserve">5、书包斗：≥440mm*260mm*160mm，采用PP材料，大型模具一次性注塑成型,上面设计有可悬挂凳子的圆形孔。                   </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立柱：采用</w:t>
                  </w:r>
                  <w:r>
                    <w:rPr>
                      <w:rFonts w:ascii="仿宋_GB2312" w:hAnsi="仿宋_GB2312" w:cs="仿宋_GB2312" w:eastAsia="仿宋_GB2312"/>
                      <w:sz w:val="21"/>
                    </w:rPr>
                    <w:t>≥570mm*50×mm100mm，壁厚≥1.4mm。前横梁：≥采用1124mm*40mm×50mm，壁厚≥1.2mm。中横梁：≥采用1103mm*25mm×25mm，壁厚1.2mm。后横梁：采用≥1124mm*40mm×120mm，壁厚≥1.2mm。加强横支撑件：采用≥1080mm*30mm×60mm椭圆管，壁厚≥1.2mm。材料表面经高压静电喷涂环氧树脂防护层，耐酸碱，耐腐蚀处理。材料均采用铝镁合金材料，材料表面经高压静电喷涂环氧树脂防护层，耐酸碱，耐腐蚀处理。</w:t>
                  </w:r>
                  <w:r>
                    <w:br/>
                  </w:r>
                  <w:r>
                    <w:rPr>
                      <w:rFonts w:ascii="仿宋_GB2312" w:hAnsi="仿宋_GB2312" w:cs="仿宋_GB2312" w:eastAsia="仿宋_GB2312"/>
                      <w:sz w:val="21"/>
                    </w:rPr>
                    <w:t>7、挡水线：铝合金一体挡水线，俩侧均有专门配套的塑料保护套。</w:t>
                  </w:r>
                </w:p>
                <w:p>
                  <w:pPr>
                    <w:pStyle w:val="null3"/>
                    <w:jc w:val="left"/>
                  </w:pPr>
                  <w:r>
                    <w:rPr>
                      <w:rFonts w:ascii="仿宋_GB2312" w:hAnsi="仿宋_GB2312" w:cs="仿宋_GB2312" w:eastAsia="仿宋_GB2312"/>
                      <w:sz w:val="21"/>
                    </w:rPr>
                    <w:t>8、铝合金斜衬条≥280mm*30mm*40mm。</w:t>
                  </w:r>
                  <w:r>
                    <w:br/>
                  </w:r>
                  <w:r>
                    <w:rPr>
                      <w:rFonts w:ascii="仿宋_GB2312" w:hAnsi="仿宋_GB2312" w:cs="仿宋_GB2312" w:eastAsia="仿宋_GB2312"/>
                      <w:sz w:val="21"/>
                    </w:rPr>
                    <w:t>9、实验桌零甲醛、零污染。</w:t>
                  </w:r>
                  <w:r>
                    <w:br/>
                  </w:r>
                  <w:r>
                    <w:rPr>
                      <w:rFonts w:ascii="仿宋_GB2312" w:hAnsi="仿宋_GB2312" w:cs="仿宋_GB2312" w:eastAsia="仿宋_GB2312"/>
                      <w:sz w:val="21"/>
                    </w:rPr>
                    <w:t>10、学生实验桌的外观、主要尺寸及外形尺寸偏差、形状和位置公差及有害物质限量，应符合如下国家现行相关国家标准要求：</w:t>
                  </w:r>
                  <w:r>
                    <w:br/>
                  </w:r>
                  <w:r>
                    <w:rPr>
                      <w:rFonts w:ascii="仿宋_GB2312" w:hAnsi="仿宋_GB2312" w:cs="仿宋_GB2312" w:eastAsia="仿宋_GB2312"/>
                      <w:sz w:val="21"/>
                      <w:b/>
                    </w:rPr>
                    <w:t>A.</w:t>
                  </w:r>
                  <w:r>
                    <w:rPr>
                      <w:rFonts w:ascii="仿宋_GB2312" w:hAnsi="仿宋_GB2312" w:cs="仿宋_GB2312" w:eastAsia="仿宋_GB2312"/>
                      <w:sz w:val="21"/>
                    </w:rPr>
                    <w:t>主要尺寸：参照</w:t>
                  </w:r>
                  <w:r>
                    <w:rPr>
                      <w:rFonts w:ascii="仿宋_GB2312" w:hAnsi="仿宋_GB2312" w:cs="仿宋_GB2312" w:eastAsia="仿宋_GB2312"/>
                      <w:sz w:val="21"/>
                    </w:rPr>
                    <w:t>GB/T 24820-2024中检测标准，主要尺寸 :实验台高(h1)：立姿≤900mm。实验台面净深(d1)：600mm-900mm。容腿空间净宽：立姿≥790mm。容膝空间净高(k1)：≥700mm。容膝空间净深 (k2)：≥80mm。</w:t>
                  </w:r>
                  <w:r>
                    <w:br/>
                  </w:r>
                  <w:r>
                    <w:rPr>
                      <w:rFonts w:ascii="仿宋_GB2312" w:hAnsi="仿宋_GB2312" w:cs="仿宋_GB2312" w:eastAsia="仿宋_GB2312"/>
                      <w:sz w:val="21"/>
                      <w:b/>
                    </w:rPr>
                    <w:t>B</w:t>
                  </w:r>
                  <w:r>
                    <w:rPr>
                      <w:rFonts w:ascii="仿宋_GB2312" w:hAnsi="仿宋_GB2312" w:cs="仿宋_GB2312" w:eastAsia="仿宋_GB2312"/>
                      <w:sz w:val="21"/>
                    </w:rPr>
                    <w:t>.主要尺寸及外形尺寸偏差、形状和位置公差：参照GB/T 24820-2024中检测标准，主要尺寸及外形尺寸偏差:宽、深、高 尺寸偏差±5mm以内。面板、正视面板件翘曲度：700≤对角线长度＜1400，翘曲度≤2.0 mm 。面板、正视面板件平整度：≤0.20 mm 。面板、框架邻边垂直度：对角线长度：≥1000，长度差 ≤3mm。着地平稳性：≤2.0 mm。</w:t>
                  </w:r>
                  <w:r>
                    <w:br/>
                  </w:r>
                  <w:r>
                    <w:rPr>
                      <w:rFonts w:ascii="仿宋_GB2312" w:hAnsi="仿宋_GB2312" w:cs="仿宋_GB2312" w:eastAsia="仿宋_GB2312"/>
                      <w:sz w:val="21"/>
                      <w:b/>
                    </w:rPr>
                    <w:t>C.</w:t>
                  </w:r>
                  <w:r>
                    <w:rPr>
                      <w:rFonts w:ascii="仿宋_GB2312" w:hAnsi="仿宋_GB2312" w:cs="仿宋_GB2312" w:eastAsia="仿宋_GB2312"/>
                      <w:sz w:val="21"/>
                    </w:rPr>
                    <w:t>有害物质限量</w:t>
                  </w:r>
                  <w:r>
                    <w:rPr>
                      <w:rFonts w:ascii="仿宋_GB2312" w:hAnsi="仿宋_GB2312" w:cs="仿宋_GB2312" w:eastAsia="仿宋_GB2312"/>
                      <w:sz w:val="21"/>
                    </w:rPr>
                    <w:t>:参照GB/T 32487-2016中检测标准，邻苯二甲酸酯DBP ≤0.1 % 。BBP ≤0.1 %。DEHP ≤0.1。DNOP ≤0.1 %。DINP ≤0.1 %。DIDP ≤0.1 %。多环芳烃：苯并[a]芘 ≤1.0mg/kg 。16种多环芳烃 (PAH)总量 ≤10 mg/kg。</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电源总控台</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1.控制区采用≥7寸触摸屏操作，支持密码开机管理。</w:t>
                  </w:r>
                  <w:r>
                    <w:br/>
                  </w:r>
                  <w:r>
                    <w:rPr>
                      <w:rFonts w:ascii="仿宋_GB2312" w:hAnsi="仿宋_GB2312" w:cs="仿宋_GB2312" w:eastAsia="仿宋_GB2312"/>
                      <w:sz w:val="21"/>
                    </w:rPr>
                    <w:t>2.具备年月日、时分秒显示及定时自动关机功能。</w:t>
                  </w:r>
                  <w:r>
                    <w:br/>
                  </w:r>
                  <w:r>
                    <w:rPr>
                      <w:rFonts w:ascii="仿宋_GB2312" w:hAnsi="仿宋_GB2312" w:cs="仿宋_GB2312" w:eastAsia="仿宋_GB2312"/>
                      <w:sz w:val="21"/>
                    </w:rPr>
                    <w:t>3.定时关机时间可由教师根据教学任务自由设定。</w:t>
                  </w:r>
                  <w:r>
                    <w:br/>
                  </w:r>
                  <w:r>
                    <w:rPr>
                      <w:rFonts w:ascii="仿宋_GB2312" w:hAnsi="仿宋_GB2312" w:cs="仿宋_GB2312" w:eastAsia="仿宋_GB2312"/>
                      <w:sz w:val="21"/>
                    </w:rPr>
                    <w:t>4.通过触摸屏实时显示、控制教师与学生交直流电压。</w:t>
                  </w:r>
                  <w:r>
                    <w:br/>
                  </w:r>
                  <w:r>
                    <w:rPr>
                      <w:rFonts w:ascii="仿宋_GB2312" w:hAnsi="仿宋_GB2312" w:cs="仿宋_GB2312" w:eastAsia="仿宋_GB2312"/>
                      <w:sz w:val="21"/>
                    </w:rPr>
                    <w:t>5.分≥4 组为学生实验桌输出安全 220V 交流电源，具备漏电、过载保护。</w:t>
                  </w:r>
                  <w:r>
                    <w:br/>
                  </w:r>
                  <w:r>
                    <w:rPr>
                      <w:rFonts w:ascii="仿宋_GB2312" w:hAnsi="仿宋_GB2312" w:cs="仿宋_GB2312" w:eastAsia="仿宋_GB2312"/>
                      <w:sz w:val="21"/>
                    </w:rPr>
                    <w:t>6.学生低压电源可按需设定数值并数码管显示，教师实时监视；分 ≥4 组控制，带电流监控，电流超60A时过载保护，功率箱指示灯闪烁。</w:t>
                  </w:r>
                  <w:r>
                    <w:br/>
                  </w:r>
                  <w:r>
                    <w:rPr>
                      <w:rFonts w:ascii="仿宋_GB2312" w:hAnsi="仿宋_GB2312" w:cs="仿宋_GB2312" w:eastAsia="仿宋_GB2312"/>
                      <w:sz w:val="21"/>
                    </w:rPr>
                    <w:t>7.教师自用低压交流电源：0V～24V/3A，分辨率1V，具备自动过载保护。</w:t>
                  </w:r>
                  <w:r>
                    <w:br/>
                  </w:r>
                  <w:r>
                    <w:rPr>
                      <w:rFonts w:ascii="仿宋_GB2312" w:hAnsi="仿宋_GB2312" w:cs="仿宋_GB2312" w:eastAsia="仿宋_GB2312"/>
                      <w:sz w:val="21"/>
                    </w:rPr>
                    <w:t>8.教师自用低压直流电源：0V～24.0V/2A，分辨率0.1V，具备自动过载保护。</w:t>
                  </w:r>
                  <w:r>
                    <w:br/>
                  </w:r>
                  <w:r>
                    <w:rPr>
                      <w:rFonts w:ascii="仿宋_GB2312" w:hAnsi="仿宋_GB2312" w:cs="仿宋_GB2312" w:eastAsia="仿宋_GB2312"/>
                      <w:sz w:val="21"/>
                    </w:rPr>
                    <w:t>9.支持大电流短时输出，8 秒自动关断。</w:t>
                  </w:r>
                  <w:r>
                    <w:br/>
                  </w:r>
                  <w:r>
                    <w:rPr>
                      <w:rFonts w:ascii="仿宋_GB2312" w:hAnsi="仿宋_GB2312" w:cs="仿宋_GB2312" w:eastAsia="仿宋_GB2312"/>
                      <w:sz w:val="21"/>
                    </w:rPr>
                    <w:t>10.配置5.5KW 变频器，支持通风调速，具备过压、缺相、过流保护。</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实验椅</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规格：椅面</w:t>
                  </w:r>
                  <w:r>
                    <w:rPr>
                      <w:rFonts w:ascii="仿宋_GB2312" w:hAnsi="仿宋_GB2312" w:cs="仿宋_GB2312" w:eastAsia="仿宋_GB2312"/>
                      <w:sz w:val="21"/>
                    </w:rPr>
                    <w:t>≥390×430mm，有效座位高度420-540㎜(高度可调)</w:t>
                  </w:r>
                </w:p>
                <w:p>
                  <w:pPr>
                    <w:pStyle w:val="null3"/>
                    <w:jc w:val="both"/>
                  </w:pPr>
                  <w:r>
                    <w:rPr>
                      <w:rFonts w:ascii="仿宋_GB2312" w:hAnsi="仿宋_GB2312" w:cs="仿宋_GB2312" w:eastAsia="仿宋_GB2312"/>
                      <w:sz w:val="21"/>
                    </w:rPr>
                    <w:t>2、技术参数：椅面采用吹塑成型，接触面为防滑处理，采用曲面设计增加接触面积，符合人体工程学增强坐感舒适度可有效纠正学生错误坐姿；学生椅选用气杆，与椅面连接处安装加宽加强防爆机构；支架选用半径约为≥230mm五星脚，五星脚注塑成型。</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多功能水槽台</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规格尺寸：左右</w:t>
                  </w:r>
                  <w:r>
                    <w:rPr>
                      <w:rFonts w:ascii="仿宋_GB2312" w:hAnsi="仿宋_GB2312" w:cs="仿宋_GB2312" w:eastAsia="仿宋_GB2312"/>
                      <w:sz w:val="21"/>
                    </w:rPr>
                    <w:t>≥450*前后≥620*高度≥1070mm。</w:t>
                  </w:r>
                  <w:r>
                    <w:br/>
                  </w:r>
                  <w:r>
                    <w:rPr>
                      <w:rFonts w:ascii="仿宋_GB2312" w:hAnsi="仿宋_GB2312" w:cs="仿宋_GB2312" w:eastAsia="仿宋_GB2312"/>
                      <w:sz w:val="21"/>
                    </w:rPr>
                    <w:t>2.水槽内部尺寸：≥360mm*290mm*260mm。</w:t>
                  </w:r>
                  <w:r>
                    <w:br/>
                  </w:r>
                  <w:r>
                    <w:rPr>
                      <w:rFonts w:ascii="仿宋_GB2312" w:hAnsi="仿宋_GB2312" w:cs="仿宋_GB2312" w:eastAsia="仿宋_GB2312"/>
                      <w:sz w:val="21"/>
                    </w:rPr>
                    <w:t>3.水槽整体：采用PP工程塑料一次性注塑成型，整体分为三段分别是滴水架、水槽上身、水槽下柜体，内部有安装固件结合，水槽面部下沉式构造，滴水架设安装水龙头,水槽台面设有紧急洗眼器与洗手液瓶的安装孔并配备了洗手液瓶，水槽前端设有凹形设计。</w:t>
                  </w:r>
                  <w:r>
                    <w:br/>
                  </w:r>
                  <w:r>
                    <w:rPr>
                      <w:rFonts w:ascii="仿宋_GB2312" w:hAnsi="仿宋_GB2312" w:cs="仿宋_GB2312" w:eastAsia="仿宋_GB2312"/>
                      <w:sz w:val="21"/>
                    </w:rPr>
                    <w:t xml:space="preserve">4.水槽台上部为多功能安装平台采用≥3.8mm厚工程塑料整体模具注塑成型，多功能平台集成学生电源，网络接口、USB 接口、三联水嘴、6根试管位滴水架。  </w:t>
                  </w:r>
                </w:p>
                <w:p>
                  <w:pPr>
                    <w:pStyle w:val="null3"/>
                    <w:jc w:val="left"/>
                  </w:pPr>
                  <w:r>
                    <w:rPr>
                      <w:rFonts w:ascii="仿宋_GB2312" w:hAnsi="仿宋_GB2312" w:cs="仿宋_GB2312" w:eastAsia="仿宋_GB2312"/>
                      <w:sz w:val="21"/>
                    </w:rPr>
                    <w:t>5.学生电源固定安装于两侧，220V 交流电源：每台配备 220V 交流输出多用插座2个,低压交流电源 2-30V/3A（2V一档）（短路、过载自动保护、自动复位）；低压直流电源：1.25V-30V/3A，学生可进行微调；交直流电压均采用数码显示。多功能安装平台装配有2个网络、USB接口。</w:t>
                  </w:r>
                  <w:r>
                    <w:br/>
                  </w:r>
                  <w:r>
                    <w:rPr>
                      <w:rFonts w:ascii="仿宋_GB2312" w:hAnsi="仿宋_GB2312" w:cs="仿宋_GB2312" w:eastAsia="仿宋_GB2312"/>
                      <w:sz w:val="21"/>
                    </w:rPr>
                    <w:t>6.水槽具有防止溢水功能，水槽内部设有一个水满到一定位置的时候，把水排到PP下水器进行排出。</w:t>
                  </w:r>
                  <w:r>
                    <w:br/>
                  </w:r>
                  <w:r>
                    <w:rPr>
                      <w:rFonts w:ascii="仿宋_GB2312" w:hAnsi="仿宋_GB2312" w:cs="仿宋_GB2312" w:eastAsia="仿宋_GB2312"/>
                      <w:sz w:val="21"/>
                    </w:rPr>
                    <w:t>7. PP注塑成型自由转弯软管：采用PP材料注塑已形成形，吸塑PP软管节节可伸缩功能，规格1000任意伸缩长度，直径≥50mm。</w:t>
                  </w:r>
                  <w:r>
                    <w:br/>
                  </w:r>
                  <w:r>
                    <w:rPr>
                      <w:rFonts w:ascii="仿宋_GB2312" w:hAnsi="仿宋_GB2312" w:cs="仿宋_GB2312" w:eastAsia="仿宋_GB2312"/>
                      <w:sz w:val="21"/>
                    </w:rPr>
                    <w:t>8.水槽整体：PP材质，注塑模具一次成型。</w:t>
                  </w:r>
                  <w:r>
                    <w:br/>
                  </w:r>
                  <w:r>
                    <w:rPr>
                      <w:rFonts w:ascii="仿宋_GB2312" w:hAnsi="仿宋_GB2312" w:cs="仿宋_GB2312" w:eastAsia="仿宋_GB2312"/>
                      <w:sz w:val="21"/>
                    </w:rPr>
                    <w:t>9.滴水架检修门与下柜门：ABS材质，注塑一次性成型，滴水架检修门采用卡扣结构，下柜体门采用柜门挂锁结构。水槽台下面配有四个静音带刹车万向轮。</w:t>
                  </w:r>
                  <w:r>
                    <w:br/>
                  </w:r>
                  <w:r>
                    <w:rPr>
                      <w:rFonts w:ascii="仿宋_GB2312" w:hAnsi="仿宋_GB2312" w:cs="仿宋_GB2312" w:eastAsia="仿宋_GB2312"/>
                      <w:sz w:val="21"/>
                    </w:rPr>
                    <w:t>10.多功能水槽柜的材料理化性能、尺寸及外形尺寸偏差、形状和位置公差、有害物质限量，应符合如下国家现行相关国家标准要求：</w:t>
                  </w:r>
                  <w:r>
                    <w:br/>
                  </w:r>
                  <w:r>
                    <w:rPr>
                      <w:rFonts w:ascii="仿宋_GB2312" w:hAnsi="仿宋_GB2312" w:cs="仿宋_GB2312" w:eastAsia="仿宋_GB2312"/>
                      <w:sz w:val="21"/>
                      <w:b/>
                    </w:rPr>
                    <w:t>A</w:t>
                  </w:r>
                  <w:r>
                    <w:rPr>
                      <w:rFonts w:ascii="仿宋_GB2312" w:hAnsi="仿宋_GB2312" w:cs="仿宋_GB2312" w:eastAsia="仿宋_GB2312"/>
                      <w:sz w:val="21"/>
                    </w:rPr>
                    <w:t>.塑料材料理化性能：参照GB/T 32487-2016中检测标准，冲击强度：≥10 J/m²。</w:t>
                  </w:r>
                  <w:r>
                    <w:br/>
                  </w:r>
                  <w:r>
                    <w:rPr>
                      <w:rFonts w:ascii="仿宋_GB2312" w:hAnsi="仿宋_GB2312" w:cs="仿宋_GB2312" w:eastAsia="仿宋_GB2312"/>
                      <w:sz w:val="21"/>
                      <w:b/>
                    </w:rPr>
                    <w:t>B</w:t>
                  </w:r>
                  <w:r>
                    <w:rPr>
                      <w:rFonts w:ascii="仿宋_GB2312" w:hAnsi="仿宋_GB2312" w:cs="仿宋_GB2312" w:eastAsia="仿宋_GB2312"/>
                      <w:sz w:val="21"/>
                    </w:rPr>
                    <w:t>.主要尺寸及外形尺寸偏差、形状和位置公差：参照GB/T 24820-2024中检测标准，着地平稳性：≤2.0 mm。</w:t>
                  </w:r>
                  <w:r>
                    <w:br/>
                  </w:r>
                  <w:r>
                    <w:rPr>
                      <w:rFonts w:ascii="仿宋_GB2312" w:hAnsi="仿宋_GB2312" w:cs="仿宋_GB2312" w:eastAsia="仿宋_GB2312"/>
                      <w:sz w:val="21"/>
                      <w:b/>
                    </w:rPr>
                    <w:t>C</w:t>
                  </w:r>
                  <w:r>
                    <w:rPr>
                      <w:rFonts w:ascii="仿宋_GB2312" w:hAnsi="仿宋_GB2312" w:cs="仿宋_GB2312" w:eastAsia="仿宋_GB2312"/>
                      <w:sz w:val="21"/>
                    </w:rPr>
                    <w:t>.理化性能：参照GB/T 32487-2016中检测标准，塑料件:耐冷热循环应无裂纹、鼓泡、变色、起皱；硬度邵氏D硬度≥HD63。</w:t>
                  </w:r>
                  <w:r>
                    <w:br/>
                  </w:r>
                  <w:r>
                    <w:rPr>
                      <w:rFonts w:ascii="仿宋_GB2312" w:hAnsi="仿宋_GB2312" w:cs="仿宋_GB2312" w:eastAsia="仿宋_GB2312"/>
                      <w:sz w:val="21"/>
                      <w:b/>
                    </w:rPr>
                    <w:t>D</w:t>
                  </w:r>
                  <w:r>
                    <w:rPr>
                      <w:rFonts w:ascii="仿宋_GB2312" w:hAnsi="仿宋_GB2312" w:cs="仿宋_GB2312" w:eastAsia="仿宋_GB2312"/>
                      <w:sz w:val="21"/>
                    </w:rPr>
                    <w:t xml:space="preserve">.有害物质限量：参照GB/T 32487-2016中检测标准，邻苯二甲酸酯DBP ≤0.1 % 。BBP ≤0.1 %。DEHP ≤0.1。DNOP ≤0.1 %。DINP ≤0.1 %。DIDP ≤0.1 %。多环芳烃：苯并[a]芘 ≤1.0mg/kg 。16种多环芳烃 (PAH)总量 ≤10 mg/kg。多溴联苯:≤1000 mg/kg检测结果未检出。多溴二苯醚（PBDE）：≤1000 mg/kg。  </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学生实验凳</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凳面规格：</w:t>
                  </w:r>
                  <w:r>
                    <w:rPr>
                      <w:rFonts w:ascii="仿宋_GB2312" w:hAnsi="仿宋_GB2312" w:cs="仿宋_GB2312" w:eastAsia="仿宋_GB2312"/>
                      <w:sz w:val="21"/>
                    </w:rPr>
                    <w:t>φ≥310mm，高：450-500mm，材质：采用高密度PP材质的凳面，凳面表层有颗粒凸起花纹。凳面下装有壁厚≥1.8mm、φ≥160mm钢板托盘。</w:t>
                  </w:r>
                </w:p>
                <w:p>
                  <w:pPr>
                    <w:pStyle w:val="null3"/>
                    <w:jc w:val="left"/>
                  </w:pPr>
                  <w:r>
                    <w:rPr>
                      <w:rFonts w:ascii="仿宋_GB2312" w:hAnsi="仿宋_GB2312" w:cs="仿宋_GB2312" w:eastAsia="仿宋_GB2312"/>
                      <w:sz w:val="21"/>
                    </w:rPr>
                    <w:t>2、凳脚：4支凳脚采用：≥17*34*1.5㎜无缝钢管一体折弯成型，全自动焊接机械手焊接，焊点准确且均匀，表面外喷环氧树脂涂层。四脚配耐磨脚垫。</w:t>
                  </w:r>
                  <w:r>
                    <w:br/>
                  </w:r>
                  <w:r>
                    <w:rPr>
                      <w:rFonts w:ascii="仿宋_GB2312" w:hAnsi="仿宋_GB2312" w:cs="仿宋_GB2312" w:eastAsia="仿宋_GB2312"/>
                      <w:sz w:val="21"/>
                    </w:rPr>
                    <w:t>3、安全防护：托盘与螺杆为焊接连接。</w:t>
                  </w:r>
                  <w:r>
                    <w:br/>
                  </w:r>
                  <w:r>
                    <w:rPr>
                      <w:rFonts w:ascii="仿宋_GB2312" w:hAnsi="仿宋_GB2312" w:cs="仿宋_GB2312" w:eastAsia="仿宋_GB2312"/>
                      <w:sz w:val="21"/>
                    </w:rPr>
                    <w:t xml:space="preserve">4、螺杆下端进过加固处理。螺杆整体包裹在套件内，并进行封闭处理，使螺杆不外露。 </w:t>
                  </w:r>
                  <w:r>
                    <w:br/>
                  </w:r>
                  <w:r>
                    <w:rPr>
                      <w:rFonts w:ascii="仿宋_GB2312" w:hAnsi="仿宋_GB2312" w:cs="仿宋_GB2312" w:eastAsia="仿宋_GB2312"/>
                      <w:sz w:val="21"/>
                    </w:rPr>
                    <w:t>5、学生实验凳的塑料材料理化性能、理化性能、有害物质限量，应符合如下国家现行相关国家标准要求：</w:t>
                  </w:r>
                  <w:r>
                    <w:br/>
                  </w:r>
                  <w:r>
                    <w:rPr>
                      <w:rFonts w:ascii="仿宋_GB2312" w:hAnsi="仿宋_GB2312" w:cs="仿宋_GB2312" w:eastAsia="仿宋_GB2312"/>
                      <w:sz w:val="21"/>
                      <w:b/>
                    </w:rPr>
                    <w:t>A</w:t>
                  </w:r>
                  <w:r>
                    <w:rPr>
                      <w:rFonts w:ascii="仿宋_GB2312" w:hAnsi="仿宋_GB2312" w:cs="仿宋_GB2312" w:eastAsia="仿宋_GB2312"/>
                      <w:sz w:val="21"/>
                    </w:rPr>
                    <w:t>.塑料材料理化性能：参照GB/T 32487-2016中检测标准，冲击强度：≥10 J/m。</w:t>
                  </w:r>
                  <w:r>
                    <w:br/>
                  </w:r>
                  <w:r>
                    <w:rPr>
                      <w:rFonts w:ascii="仿宋_GB2312" w:hAnsi="仿宋_GB2312" w:cs="仿宋_GB2312" w:eastAsia="仿宋_GB2312"/>
                      <w:sz w:val="21"/>
                      <w:b/>
                    </w:rPr>
                    <w:t>B</w:t>
                  </w:r>
                  <w:r>
                    <w:rPr>
                      <w:rFonts w:ascii="仿宋_GB2312" w:hAnsi="仿宋_GB2312" w:cs="仿宋_GB2312" w:eastAsia="仿宋_GB2312"/>
                      <w:sz w:val="21"/>
                    </w:rPr>
                    <w:t>.理化性能：参照GB/T 32487-2016中检测标准，塑料件:硬度邵氏D硬度≥HD63。</w:t>
                  </w:r>
                  <w:r>
                    <w:br/>
                  </w:r>
                  <w:r>
                    <w:rPr>
                      <w:rFonts w:ascii="仿宋_GB2312" w:hAnsi="仿宋_GB2312" w:cs="仿宋_GB2312" w:eastAsia="仿宋_GB2312"/>
                      <w:sz w:val="21"/>
                      <w:b/>
                    </w:rPr>
                    <w:t>C</w:t>
                  </w:r>
                  <w:r>
                    <w:rPr>
                      <w:rFonts w:ascii="仿宋_GB2312" w:hAnsi="仿宋_GB2312" w:cs="仿宋_GB2312" w:eastAsia="仿宋_GB2312"/>
                      <w:sz w:val="21"/>
                    </w:rPr>
                    <w:t>.有害物质限量：参照GB/T 32487-2016中检测标准，邻苯二甲酸酯DBP ≤0.1 % 。BBP ≤0.1 %。DEHP ≤0.1。DNOP ≤0.1 %。DINP ≤0.1 %。DIDP ≤0.1 %。多环芳烃：苯并[a]芘 ≤1.0mg/kg 。16种多环芳烃 (PAH)总量 ≤10 mg/kg。</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实验室给排水管（仅限地面以上部分）</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给水：给水管：主管选用</w:t>
                  </w:r>
                  <w:r>
                    <w:rPr>
                      <w:rFonts w:ascii="仿宋_GB2312" w:hAnsi="仿宋_GB2312" w:cs="仿宋_GB2312" w:eastAsia="仿宋_GB2312"/>
                      <w:sz w:val="21"/>
                    </w:rPr>
                    <w:t>φ≥25PPR水管，支管Ф20PPR水管， 安全控制：安装总开关阀门、电磁阀、外丝连接件等。</w:t>
                  </w:r>
                </w:p>
                <w:p>
                  <w:pPr>
                    <w:pStyle w:val="null3"/>
                    <w:numPr>
                      <w:ilvl w:val="0"/>
                      <w:numId w:val="1"/>
                    </w:numPr>
                    <w:jc w:val="left"/>
                  </w:pPr>
                  <w:r>
                    <w:rPr>
                      <w:rFonts w:ascii="仿宋_GB2312" w:hAnsi="仿宋_GB2312" w:cs="仿宋_GB2312" w:eastAsia="仿宋_GB2312"/>
                      <w:sz w:val="21"/>
                    </w:rPr>
                    <w:t>排水：排水管：主管选用</w:t>
                  </w:r>
                  <w:r>
                    <w:rPr>
                      <w:rFonts w:ascii="仿宋_GB2312" w:hAnsi="仿宋_GB2312" w:cs="仿宋_GB2312" w:eastAsia="仿宋_GB2312"/>
                      <w:sz w:val="21"/>
                    </w:rPr>
                    <w:t>φ≥50mmUPVC材质排水管，排水管接头为螺纹口。</w:t>
                  </w:r>
                </w:p>
                <w:p>
                  <w:pPr>
                    <w:pStyle w:val="null3"/>
                    <w:jc w:val="left"/>
                  </w:pPr>
                  <w:r>
                    <w:rPr>
                      <w:rFonts w:ascii="仿宋_GB2312" w:hAnsi="仿宋_GB2312" w:cs="仿宋_GB2312" w:eastAsia="仿宋_GB2312"/>
                      <w:sz w:val="21"/>
                    </w:rPr>
                    <w:t>3、要求：全室给水全部模块化设计，每组模块间采用活接式连接。</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实验室电气管线（仅限地面以上部分）</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安装电路保护漏电装置。</w:t>
                  </w:r>
                </w:p>
                <w:p>
                  <w:pPr>
                    <w:pStyle w:val="null3"/>
                    <w:numPr>
                      <w:ilvl w:val="0"/>
                      <w:numId w:val="1"/>
                    </w:numPr>
                    <w:jc w:val="left"/>
                  </w:pPr>
                  <w:r>
                    <w:rPr>
                      <w:rFonts w:ascii="仿宋_GB2312" w:hAnsi="仿宋_GB2312" w:cs="仿宋_GB2312" w:eastAsia="仿宋_GB2312"/>
                      <w:sz w:val="21"/>
                    </w:rPr>
                    <w:t>电气线材采用国内知名品牌，电线材质：国标铜芯</w:t>
                  </w:r>
                  <w:r>
                    <w:rPr>
                      <w:rFonts w:ascii="仿宋_GB2312" w:hAnsi="仿宋_GB2312" w:cs="仿宋_GB2312" w:eastAsia="仿宋_GB2312"/>
                      <w:sz w:val="21"/>
                    </w:rPr>
                    <w:t>24芯多股软线，耐压500V，</w:t>
                  </w:r>
                  <w:r>
                    <w:rPr>
                      <w:rFonts w:ascii="仿宋_GB2312" w:hAnsi="仿宋_GB2312" w:cs="仿宋_GB2312" w:eastAsia="仿宋_GB2312"/>
                      <w:sz w:val="21"/>
                    </w:rPr>
                    <w:t>线径</w:t>
                  </w:r>
                  <w:r>
                    <w:rPr>
                      <w:rFonts w:ascii="仿宋_GB2312" w:hAnsi="仿宋_GB2312" w:cs="仿宋_GB2312" w:eastAsia="仿宋_GB2312"/>
                      <w:sz w:val="21"/>
                    </w:rPr>
                    <w:t>≥2.5mm²</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所有线材穿</w:t>
                  </w:r>
                  <w:r>
                    <w:rPr>
                      <w:rFonts w:ascii="仿宋_GB2312" w:hAnsi="仿宋_GB2312" w:cs="仿宋_GB2312" w:eastAsia="仿宋_GB2312"/>
                      <w:sz w:val="21"/>
                    </w:rPr>
                    <w:t>Ф≥25mm</w:t>
                  </w:r>
                  <w:r>
                    <w:rPr>
                      <w:rFonts w:ascii="仿宋_GB2312" w:hAnsi="仿宋_GB2312" w:cs="仿宋_GB2312" w:eastAsia="仿宋_GB2312"/>
                      <w:sz w:val="21"/>
                    </w:rPr>
                    <w:t>阻燃线管。</w:t>
                  </w:r>
                </w:p>
                <w:p>
                  <w:pPr>
                    <w:pStyle w:val="null3"/>
                    <w:jc w:val="left"/>
                  </w:pPr>
                  <w:r>
                    <w:rPr>
                      <w:rFonts w:ascii="仿宋_GB2312" w:hAnsi="仿宋_GB2312" w:cs="仿宋_GB2312" w:eastAsia="仿宋_GB2312"/>
                      <w:sz w:val="21"/>
                    </w:rPr>
                    <w:t>4、按照国标GB50303-2011《建筑电气工程施工质量验收规范》施工验收标准要求安装施工。提前设计电气安装敷设施工图纸经使用方确认存档，与地面以上实验台合理对接。</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实验室网络线路（仅限地面以上部分）</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网络线路：工程级无氧铜六类网络双绞线不含挖槽、回填等。</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实验室设备安装调试到位，交钥匙工程。设备安装及调试执行教育部</w:t>
                  </w:r>
                  <w:r>
                    <w:rPr>
                      <w:rFonts w:ascii="仿宋_GB2312" w:hAnsi="仿宋_GB2312" w:cs="仿宋_GB2312" w:eastAsia="仿宋_GB2312"/>
                      <w:sz w:val="21"/>
                    </w:rPr>
                    <w:t>《教学实验室设备实验台</w:t>
                  </w:r>
                  <w:r>
                    <w:rPr>
                      <w:rFonts w:ascii="仿宋_GB2312" w:hAnsi="仿宋_GB2312" w:cs="仿宋_GB2312" w:eastAsia="仿宋_GB2312"/>
                      <w:sz w:val="21"/>
                    </w:rPr>
                    <w:t>(桌)的安全要求及试验方法》（GB/T 21749-2008）标准。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实验室装修</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旧设备拆除，水电改造，教室内部重新装修，优化教室内教学环境，提升视觉效果等。装修部分：地面</w:t>
                  </w:r>
                  <w:r>
                    <w:rPr>
                      <w:rFonts w:ascii="仿宋_GB2312" w:hAnsi="仿宋_GB2312" w:cs="仿宋_GB2312" w:eastAsia="仿宋_GB2312"/>
                      <w:sz w:val="21"/>
                    </w:rPr>
                    <w:t>2.0塑胶地板，顶部用矿棉板600*600mm，墙面乳胶漆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万向式吸风罩</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1.关节：高密度PP材质表面磨</w:t>
                  </w:r>
                  <w:r>
                    <w:rPr>
                      <w:rFonts w:ascii="仿宋_GB2312" w:hAnsi="仿宋_GB2312" w:cs="仿宋_GB2312" w:eastAsia="仿宋_GB2312"/>
                      <w:sz w:val="21"/>
                    </w:rPr>
                    <w:t>砂，</w:t>
                  </w:r>
                  <w:r>
                    <w:rPr>
                      <w:rFonts w:ascii="仿宋_GB2312" w:hAnsi="仿宋_GB2312" w:cs="仿宋_GB2312" w:eastAsia="仿宋_GB2312"/>
                      <w:sz w:val="21"/>
                    </w:rPr>
                    <w:t>可</w:t>
                  </w:r>
                  <w:r>
                    <w:rPr>
                      <w:rFonts w:ascii="仿宋_GB2312" w:hAnsi="仿宋_GB2312" w:cs="仿宋_GB2312" w:eastAsia="仿宋_GB2312"/>
                      <w:sz w:val="21"/>
                    </w:rPr>
                    <w:t>360°旋转调节方向。</w:t>
                  </w:r>
                  <w:r>
                    <w:br/>
                  </w:r>
                  <w:r>
                    <w:rPr>
                      <w:rFonts w:ascii="仿宋_GB2312" w:hAnsi="仿宋_GB2312" w:cs="仿宋_GB2312" w:eastAsia="仿宋_GB2312"/>
                      <w:sz w:val="21"/>
                    </w:rPr>
                    <w:t>2.关节密封圈：高密度橡胶。在关节之间随着旋钮压力加大而产生阻尼效果。</w:t>
                  </w:r>
                  <w:r>
                    <w:br/>
                  </w:r>
                  <w:r>
                    <w:rPr>
                      <w:rFonts w:ascii="仿宋_GB2312" w:hAnsi="仿宋_GB2312" w:cs="仿宋_GB2312" w:eastAsia="仿宋_GB2312"/>
                      <w:sz w:val="21"/>
                    </w:rPr>
                    <w:t>3.关节连接杆：304不锈钢双头锁杆。</w:t>
                  </w:r>
                  <w:r>
                    <w:br/>
                  </w:r>
                  <w:r>
                    <w:rPr>
                      <w:rFonts w:ascii="仿宋_GB2312" w:hAnsi="仿宋_GB2312" w:cs="仿宋_GB2312" w:eastAsia="仿宋_GB2312"/>
                      <w:sz w:val="21"/>
                    </w:rPr>
                    <w:t>4.关节盖：高密度PP材质表面磨砂，一面嵌入铜质滚花螺母，四周采用自锁式倒扣</w:t>
                  </w:r>
                  <w:r>
                    <w:rPr>
                      <w:rFonts w:ascii="仿宋_GB2312" w:hAnsi="仿宋_GB2312" w:cs="仿宋_GB2312" w:eastAsia="仿宋_GB2312"/>
                      <w:sz w:val="21"/>
                      <w:strike/>
                    </w:rPr>
                    <w:t>拆装方便</w:t>
                  </w:r>
                  <w:r>
                    <w:rPr>
                      <w:rFonts w:ascii="仿宋_GB2312" w:hAnsi="仿宋_GB2312" w:cs="仿宋_GB2312" w:eastAsia="仿宋_GB2312"/>
                      <w:sz w:val="21"/>
                    </w:rPr>
                    <w:t>。</w:t>
                  </w:r>
                  <w:r>
                    <w:br/>
                  </w:r>
                  <w:r>
                    <w:rPr>
                      <w:rFonts w:ascii="仿宋_GB2312" w:hAnsi="仿宋_GB2312" w:cs="仿宋_GB2312" w:eastAsia="仿宋_GB2312"/>
                      <w:sz w:val="21"/>
                    </w:rPr>
                    <w:t>5.关节松紧选钮：高密度PP材质，内置微形平面推力不锈钢轴承，与关节连接杆锁合。</w:t>
                  </w:r>
                  <w:r>
                    <w:br/>
                  </w:r>
                  <w:r>
                    <w:rPr>
                      <w:rFonts w:ascii="仿宋_GB2312" w:hAnsi="仿宋_GB2312" w:cs="仿宋_GB2312" w:eastAsia="仿宋_GB2312"/>
                      <w:sz w:val="21"/>
                    </w:rPr>
                    <w:t>6.拱形集气罩：φ≥256mm，高密度铝合金制成。</w:t>
                  </w:r>
                  <w:r>
                    <w:br/>
                  </w:r>
                  <w:r>
                    <w:rPr>
                      <w:rFonts w:ascii="仿宋_GB2312" w:hAnsi="仿宋_GB2312" w:cs="仿宋_GB2312" w:eastAsia="仿宋_GB2312"/>
                      <w:sz w:val="21"/>
                    </w:rPr>
                    <w:t>7.伸缩导管：4节φ≥60mm的6系专业抗氧化抗腐蚀的镁硅铝合金，表面做特氟龙表面处理。</w:t>
                  </w:r>
                  <w:r>
                    <w:br/>
                  </w:r>
                  <w:r>
                    <w:rPr>
                      <w:rFonts w:ascii="仿宋_GB2312" w:hAnsi="仿宋_GB2312" w:cs="仿宋_GB2312" w:eastAsia="仿宋_GB2312"/>
                      <w:sz w:val="21"/>
                    </w:rPr>
                    <w:t>8.旋转关节：6系专业抗氧化抗腐蚀的镁硅铝合金，在下部</w:t>
                  </w:r>
                  <w:r>
                    <w:rPr>
                      <w:rFonts w:ascii="仿宋_GB2312" w:hAnsi="仿宋_GB2312" w:cs="仿宋_GB2312" w:eastAsia="仿宋_GB2312"/>
                      <w:sz w:val="21"/>
                    </w:rPr>
                    <w:t>有</w:t>
                  </w:r>
                  <w:r>
                    <w:rPr>
                      <w:rFonts w:ascii="仿宋_GB2312" w:hAnsi="仿宋_GB2312" w:cs="仿宋_GB2312" w:eastAsia="仿宋_GB2312"/>
                      <w:sz w:val="21"/>
                    </w:rPr>
                    <w:t>旋转功能，内部设计</w:t>
                  </w:r>
                  <w:r>
                    <w:rPr>
                      <w:rFonts w:ascii="仿宋_GB2312" w:hAnsi="仿宋_GB2312" w:cs="仿宋_GB2312" w:eastAsia="仿宋_GB2312"/>
                      <w:sz w:val="21"/>
                    </w:rPr>
                    <w:t>PVC离合结构。</w:t>
                  </w:r>
                  <w:r>
                    <w:br/>
                  </w:r>
                  <w:r>
                    <w:rPr>
                      <w:rFonts w:ascii="仿宋_GB2312" w:hAnsi="仿宋_GB2312" w:cs="仿宋_GB2312" w:eastAsia="仿宋_GB2312"/>
                      <w:sz w:val="21"/>
                    </w:rPr>
                    <w:t>9.扭簧：使用90度的4mm专用弹簧钢抗氧化处理。</w:t>
                  </w:r>
                  <w:r>
                    <w:br/>
                  </w:r>
                  <w:r>
                    <w:rPr>
                      <w:rFonts w:ascii="仿宋_GB2312" w:hAnsi="仿宋_GB2312" w:cs="仿宋_GB2312" w:eastAsia="仿宋_GB2312"/>
                      <w:sz w:val="21"/>
                    </w:rPr>
                    <w:t>10.安装后可根据使用需要达到三维360度任意转停，集气罩吸气角度360度任意转停。</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风量分布控制器</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ABS工程注塑，</w:t>
                  </w:r>
                  <w:r>
                    <w:rPr>
                      <w:rFonts w:ascii="仿宋_GB2312" w:hAnsi="仿宋_GB2312" w:cs="仿宋_GB2312" w:eastAsia="仿宋_GB2312"/>
                      <w:sz w:val="21"/>
                    </w:rPr>
                    <w:t>注塑表面哑光处理，所有外露边角圆角钝化（</w:t>
                  </w:r>
                  <w:r>
                    <w:rPr>
                      <w:rFonts w:ascii="仿宋_GB2312" w:hAnsi="仿宋_GB2312" w:cs="仿宋_GB2312" w:eastAsia="仿宋_GB2312"/>
                      <w:sz w:val="21"/>
                    </w:rPr>
                    <w:t>R≥2 mm）</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实验通风机</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采用蜗牛式离心风机，</w:t>
                  </w:r>
                  <w:r>
                    <w:rPr>
                      <w:rFonts w:ascii="仿宋_GB2312" w:hAnsi="仿宋_GB2312" w:cs="仿宋_GB2312" w:eastAsia="仿宋_GB2312"/>
                      <w:sz w:val="21"/>
                    </w:rPr>
                    <w:t>pp材质一次成型，配变频调速。防腐塑料离心风机，电机转数≥1440转，风量6840-12700M3/H，风压116-80MM水柱，换气每小时26次以上，电机功率≥5.5KW，风机含变频器。通风消声器采用一体成型内置隔音棉等隔音装置，确保室外通负噪声小于50分贝，风机和消声器连接处采用柔性材质。</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通风装置</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风机控制变频器：采用重载矢量控制变频器，功率</w:t>
                  </w:r>
                  <w:r>
                    <w:rPr>
                      <w:rFonts w:ascii="仿宋_GB2312" w:hAnsi="仿宋_GB2312" w:cs="仿宋_GB2312" w:eastAsia="仿宋_GB2312"/>
                      <w:sz w:val="21"/>
                    </w:rPr>
                    <w:t>≥5.5KVA，额定输入电压：三相380V，±15%；额定输入频率：50/60HZ。控制功能：数码显示、移位、编程、运行、正传切换、数值加减无极调速、停止复位。技术要求：采用集成IGBT模块，PLC运行，RS485通讯，智能设计参数，多段速运行，自动节能控制，自动稳压、宽电压设计、多种控制模式，瞬间电机保护，一键调节电机转速、自动检测负载电流调整输出电压,过载、过热、过压、欠压、过流、缺相、接地、短路、失速等保护。</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风机进出口软连接：进风口采用</w:t>
                  </w:r>
                  <w:r>
                    <w:rPr>
                      <w:rFonts w:ascii="仿宋_GB2312" w:hAnsi="仿宋_GB2312" w:cs="仿宋_GB2312" w:eastAsia="仿宋_GB2312"/>
                      <w:sz w:val="21"/>
                    </w:rPr>
                    <w:t>PVC柔性材料制作，规格：Ф600-Ф400mm，出风口：材料PP，规格方转圆地方风机接口，抗撞强度500MPa。</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风机出风口防雨帽：采用</w:t>
                  </w:r>
                  <w:r>
                    <w:rPr>
                      <w:rFonts w:ascii="仿宋_GB2312" w:hAnsi="仿宋_GB2312" w:cs="仿宋_GB2312" w:eastAsia="仿宋_GB2312"/>
                      <w:sz w:val="21"/>
                    </w:rPr>
                    <w:t>Ф≥600mm伞型防雨帽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风机控制线规格：</w:t>
                  </w:r>
                  <w:r>
                    <w:rPr>
                      <w:rFonts w:ascii="仿宋_GB2312" w:hAnsi="仿宋_GB2312" w:cs="仿宋_GB2312" w:eastAsia="仿宋_GB2312"/>
                      <w:sz w:val="21"/>
                    </w:rPr>
                    <w:t>φ25mm</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电气线管：</w:t>
                  </w:r>
                  <w:r>
                    <w:rPr>
                      <w:rFonts w:ascii="仿宋_GB2312" w:hAnsi="仿宋_GB2312" w:cs="仿宋_GB2312" w:eastAsia="仿宋_GB2312"/>
                      <w:sz w:val="21"/>
                    </w:rPr>
                    <w:t>4mm²电线3根</w:t>
                  </w:r>
                  <w:r>
                    <w:rPr>
                      <w:rFonts w:ascii="仿宋_GB2312" w:hAnsi="仿宋_GB2312" w:cs="仿宋_GB2312" w:eastAsia="仿宋_GB2312"/>
                      <w:sz w:val="21"/>
                    </w:rPr>
                    <w:t>，</w:t>
                  </w:r>
                  <w:r>
                    <w:rPr>
                      <w:rFonts w:ascii="仿宋_GB2312" w:hAnsi="仿宋_GB2312" w:cs="仿宋_GB2312" w:eastAsia="仿宋_GB2312"/>
                      <w:sz w:val="21"/>
                    </w:rPr>
                    <w:t>2.5mm²</w:t>
                  </w:r>
                  <w:r>
                    <w:rPr>
                      <w:rFonts w:ascii="仿宋_GB2312" w:hAnsi="仿宋_GB2312" w:cs="仿宋_GB2312" w:eastAsia="仿宋_GB2312"/>
                      <w:sz w:val="21"/>
                    </w:rPr>
                    <w:t>电线</w:t>
                  </w:r>
                  <w:r>
                    <w:rPr>
                      <w:rFonts w:ascii="仿宋_GB2312" w:hAnsi="仿宋_GB2312" w:cs="仿宋_GB2312" w:eastAsia="仿宋_GB2312"/>
                      <w:sz w:val="21"/>
                    </w:rPr>
                    <w:t>1根。</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室内通风管道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1、主风管：采用具有耐酸碱Ф≥400mmPVC管、支分管Ф≥160mm、Ф≥110mm。                                                                                                                                                                 2、管卡采用碳钢制作，表面需经镀铬处理，具有耐腐蚀、防火、防潮等功能。                                                                                                                                                                          </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室外通风管道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1、采用PVC风管，整体焊接成型，需具有耐酸碱性能。</w:t>
                  </w:r>
                  <w:r>
                    <w:br/>
                  </w:r>
                  <w:r>
                    <w:rPr>
                      <w:rFonts w:ascii="仿宋_GB2312" w:hAnsi="仿宋_GB2312" w:cs="仿宋_GB2312" w:eastAsia="仿宋_GB2312"/>
                      <w:sz w:val="21"/>
                    </w:rPr>
                    <w:t>2、规格：主风管直径≥400mm。</w:t>
                  </w:r>
                  <w:r>
                    <w:br/>
                  </w:r>
                  <w:r>
                    <w:rPr>
                      <w:rFonts w:ascii="仿宋_GB2312" w:hAnsi="仿宋_GB2312" w:cs="仿宋_GB2312" w:eastAsia="仿宋_GB2312"/>
                      <w:sz w:val="21"/>
                    </w:rPr>
                    <w:t>3、管卡采用碳钢制作，表面需经镀铬处理。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双目显微镜</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放大倍数：</w:t>
                  </w:r>
                  <w:r>
                    <w:rPr>
                      <w:rFonts w:ascii="仿宋_GB2312" w:hAnsi="仿宋_GB2312" w:cs="仿宋_GB2312" w:eastAsia="仿宋_GB2312"/>
                      <w:sz w:val="21"/>
                    </w:rPr>
                    <w:t>40X-1600X。</w:t>
                  </w:r>
                  <w:r>
                    <w:br/>
                  </w:r>
                  <w:r>
                    <w:rPr>
                      <w:rFonts w:ascii="仿宋_GB2312" w:hAnsi="仿宋_GB2312" w:cs="仿宋_GB2312" w:eastAsia="仿宋_GB2312"/>
                      <w:sz w:val="21"/>
                    </w:rPr>
                    <w:t>2.观察镜筒：双目斜筒，45°倾斜，可360°旋转。</w:t>
                  </w:r>
                  <w:r>
                    <w:br/>
                  </w:r>
                  <w:r>
                    <w:rPr>
                      <w:rFonts w:ascii="仿宋_GB2312" w:hAnsi="仿宋_GB2312" w:cs="仿宋_GB2312" w:eastAsia="仿宋_GB2312"/>
                      <w:sz w:val="21"/>
                    </w:rPr>
                    <w:t>3.目镜：广角WF10X/18mm，目镜放大率准确度不超过±0.95%；WF16X广角目镜。</w:t>
                  </w:r>
                  <w:r>
                    <w:br/>
                  </w:r>
                  <w:r>
                    <w:rPr>
                      <w:rFonts w:ascii="仿宋_GB2312" w:hAnsi="仿宋_GB2312" w:cs="仿宋_GB2312" w:eastAsia="仿宋_GB2312"/>
                      <w:sz w:val="21"/>
                    </w:rPr>
                    <w:t>4.物镜：消色差物镜，10X成像清晰圆直径不小于15.3mm，40X成像清晰圆直径不小于15.0mm，100X成像清晰圆直径不小于14.7mm。</w:t>
                  </w:r>
                  <w:r>
                    <w:br/>
                  </w:r>
                  <w:r>
                    <w:rPr>
                      <w:rFonts w:ascii="仿宋_GB2312" w:hAnsi="仿宋_GB2312" w:cs="仿宋_GB2312" w:eastAsia="仿宋_GB2312"/>
                      <w:sz w:val="21"/>
                    </w:rPr>
                    <w:t>5.齐焦性：10X转40X不超过±0.013mm，40X转100X不超过±0.009mm。</w:t>
                  </w:r>
                  <w:r>
                    <w:br/>
                  </w:r>
                  <w:r>
                    <w:rPr>
                      <w:rFonts w:ascii="仿宋_GB2312" w:hAnsi="仿宋_GB2312" w:cs="仿宋_GB2312" w:eastAsia="仿宋_GB2312"/>
                      <w:sz w:val="21"/>
                    </w:rPr>
                    <w:t>6.转换器：三孔外倾，转换器定位稳定性≤0.010mm。</w:t>
                  </w:r>
                  <w:r>
                    <w:br/>
                  </w:r>
                  <w:r>
                    <w:rPr>
                      <w:rFonts w:ascii="仿宋_GB2312" w:hAnsi="仿宋_GB2312" w:cs="仿宋_GB2312" w:eastAsia="仿宋_GB2312"/>
                      <w:sz w:val="21"/>
                    </w:rPr>
                    <w:t>7.载物台：双层机械移动平台大小115×125mm，移动范围76×52mm，载物台侧向受5N水平方向作用力最大位移≤0.015mm，不重复性≤0.004mm；5mm✕5mm范围内移动时的离焦量≤0.008mm。</w:t>
                  </w:r>
                  <w:r>
                    <w:br/>
                  </w:r>
                  <w:r>
                    <w:rPr>
                      <w:rFonts w:ascii="仿宋_GB2312" w:hAnsi="仿宋_GB2312" w:cs="仿宋_GB2312" w:eastAsia="仿宋_GB2312"/>
                      <w:sz w:val="21"/>
                    </w:rPr>
                    <w:t>8.调焦机构：粗微动不同轴，粗调20mm，微调1.3mm，微调机构空回≤0.005mm。</w:t>
                  </w:r>
                  <w:r>
                    <w:br/>
                  </w:r>
                  <w:r>
                    <w:rPr>
                      <w:rFonts w:ascii="仿宋_GB2312" w:hAnsi="仿宋_GB2312" w:cs="仿宋_GB2312" w:eastAsia="仿宋_GB2312"/>
                      <w:sz w:val="21"/>
                    </w:rPr>
                    <w:t>9.聚光镜：阿贝聚光镜，N.A.=1.25，可变光阑，拨杆升降，聚光镜上升到最高位置，顶端低于载物台表面的距离为0.15mm。</w:t>
                  </w:r>
                </w:p>
                <w:p>
                  <w:pPr>
                    <w:pStyle w:val="null3"/>
                    <w:jc w:val="left"/>
                  </w:pPr>
                  <w:r>
                    <w:rPr>
                      <w:rFonts w:ascii="仿宋_GB2312" w:hAnsi="仿宋_GB2312" w:cs="仿宋_GB2312" w:eastAsia="仿宋_GB2312"/>
                      <w:sz w:val="21"/>
                    </w:rPr>
                    <w:t>10.光源：高亮LED，冷光源，可充电，亮度可调。</w:t>
                  </w:r>
                  <w:r>
                    <w:br/>
                  </w:r>
                  <w:r>
                    <w:rPr>
                      <w:rFonts w:ascii="仿宋_GB2312" w:hAnsi="仿宋_GB2312" w:cs="仿宋_GB2312" w:eastAsia="仿宋_GB2312"/>
                      <w:sz w:val="21"/>
                    </w:rPr>
                    <w:t>11.电源：外置稳压电源适配器，DC5V/2A。</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高压灭菌器</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外形规格：</w:t>
                  </w:r>
                  <w:r>
                    <w:rPr>
                      <w:rFonts w:ascii="仿宋_GB2312" w:hAnsi="仿宋_GB2312" w:cs="仿宋_GB2312" w:eastAsia="仿宋_GB2312"/>
                      <w:sz w:val="21"/>
                    </w:rPr>
                    <w:t>≥550*540*1085mm，材质：304不锈钢，液晶数字操作显示面板，全自动，有超高温、超高压自动保护设置。灭菌室容积：≥35L，额定输入功率：2.5KW，额定工作温度：134℃，定时范围：0-99min，温度和压力双刻度压力表，内外桶通体加厚不锈钢，防烫保护盖，底部4个万向脚轮。</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4"/>
              <w:gridCol w:w="236"/>
              <w:gridCol w:w="1853"/>
              <w:gridCol w:w="145"/>
              <w:gridCol w:w="126"/>
            </w:tblGrid>
            <w:tr>
              <w:tc>
                <w:tcPr>
                  <w:tcW w:type="dxa" w:w="2544"/>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二、课桌椅</w:t>
                  </w:r>
                </w:p>
              </w:tc>
            </w:tr>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课桌椅</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桌面板：工程塑料</w:t>
                  </w:r>
                  <w:r>
                    <w:rPr>
                      <w:rFonts w:ascii="仿宋_GB2312" w:hAnsi="仿宋_GB2312" w:cs="仿宋_GB2312" w:eastAsia="仿宋_GB2312"/>
                      <w:sz w:val="21"/>
                    </w:rPr>
                    <w:t>ABS胶面板620*450。</w:t>
                  </w:r>
                </w:p>
                <w:p>
                  <w:pPr>
                    <w:pStyle w:val="null3"/>
                    <w:jc w:val="left"/>
                  </w:pPr>
                  <w:r>
                    <w:rPr>
                      <w:rFonts w:ascii="仿宋_GB2312" w:hAnsi="仿宋_GB2312" w:cs="仿宋_GB2312" w:eastAsia="仿宋_GB2312"/>
                      <w:sz w:val="21"/>
                    </w:rPr>
                    <w:t>桌站脚：冷轧钢管</w:t>
                  </w:r>
                  <w:r>
                    <w:rPr>
                      <w:rFonts w:ascii="仿宋_GB2312" w:hAnsi="仿宋_GB2312" w:cs="仿宋_GB2312" w:eastAsia="仿宋_GB2312"/>
                      <w:sz w:val="21"/>
                    </w:rPr>
                    <w:t>,内管25*50mm、1.2mm厚, 外管30*60mm、1.2mm厚。</w:t>
                  </w:r>
                </w:p>
                <w:p>
                  <w:pPr>
                    <w:pStyle w:val="null3"/>
                    <w:jc w:val="left"/>
                  </w:pPr>
                  <w:r>
                    <w:rPr>
                      <w:rFonts w:ascii="仿宋_GB2312" w:hAnsi="仿宋_GB2312" w:cs="仿宋_GB2312" w:eastAsia="仿宋_GB2312"/>
                      <w:sz w:val="21"/>
                    </w:rPr>
                    <w:t>书</w:t>
                  </w:r>
                  <w:r>
                    <w:rPr>
                      <w:rFonts w:ascii="仿宋_GB2312" w:hAnsi="仿宋_GB2312" w:cs="仿宋_GB2312" w:eastAsia="仿宋_GB2312"/>
                      <w:sz w:val="21"/>
                    </w:rPr>
                    <w:t xml:space="preserve">  </w:t>
                  </w:r>
                  <w:r>
                    <w:rPr>
                      <w:rFonts w:ascii="仿宋_GB2312" w:hAnsi="仿宋_GB2312" w:cs="仿宋_GB2312" w:eastAsia="仿宋_GB2312"/>
                      <w:sz w:val="21"/>
                    </w:rPr>
                    <w:t>斗：工程塑</w:t>
                  </w:r>
                  <w:r>
                    <w:rPr>
                      <w:rFonts w:ascii="仿宋_GB2312" w:hAnsi="仿宋_GB2312" w:cs="仿宋_GB2312" w:eastAsia="仿宋_GB2312"/>
                      <w:sz w:val="21"/>
                    </w:rPr>
                    <w:t xml:space="preserve">PP注塑成型 </w:t>
                  </w:r>
                  <w:r>
                    <w:br/>
                  </w:r>
                  <w:r>
                    <w:rPr>
                      <w:rFonts w:ascii="仿宋_GB2312" w:hAnsi="仿宋_GB2312" w:cs="仿宋_GB2312" w:eastAsia="仿宋_GB2312"/>
                      <w:sz w:val="21"/>
                    </w:rPr>
                    <w:t>椅座背：工程塑</w:t>
                  </w:r>
                  <w:r>
                    <w:rPr>
                      <w:rFonts w:ascii="仿宋_GB2312" w:hAnsi="仿宋_GB2312" w:cs="仿宋_GB2312" w:eastAsia="仿宋_GB2312"/>
                      <w:sz w:val="21"/>
                    </w:rPr>
                    <w:t>PP注塑成型,椭圆孔透气。</w:t>
                  </w:r>
                </w:p>
                <w:p>
                  <w:pPr>
                    <w:pStyle w:val="null3"/>
                    <w:jc w:val="left"/>
                  </w:pPr>
                  <w:r>
                    <w:rPr>
                      <w:rFonts w:ascii="仿宋_GB2312" w:hAnsi="仿宋_GB2312" w:cs="仿宋_GB2312" w:eastAsia="仿宋_GB2312"/>
                      <w:sz w:val="21"/>
                    </w:rPr>
                    <w:t>椅站脚：冷轧钢管</w:t>
                  </w:r>
                  <w:r>
                    <w:rPr>
                      <w:rFonts w:ascii="仿宋_GB2312" w:hAnsi="仿宋_GB2312" w:cs="仿宋_GB2312" w:eastAsia="仿宋_GB2312"/>
                      <w:sz w:val="21"/>
                    </w:rPr>
                    <w:t>,内管25*50mm、1.2mm厚, 外管30*60mm、1.2mm厚，背管20*40mm、1.2mm。</w:t>
                  </w:r>
                  <w:r>
                    <w:br/>
                  </w:r>
                  <w:r>
                    <w:rPr>
                      <w:rFonts w:ascii="仿宋_GB2312" w:hAnsi="仿宋_GB2312" w:cs="仿宋_GB2312" w:eastAsia="仿宋_GB2312"/>
                      <w:sz w:val="21"/>
                    </w:rPr>
                    <w:t>书篮：</w:t>
                  </w:r>
                  <w:r>
                    <w:rPr>
                      <w:rFonts w:ascii="仿宋_GB2312" w:hAnsi="仿宋_GB2312" w:cs="仿宋_GB2312" w:eastAsia="仿宋_GB2312"/>
                      <w:sz w:val="21"/>
                    </w:rPr>
                    <w:t>16圆钢管+4mm钢筋一体焊接成型。</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228</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4"/>
              <w:gridCol w:w="236"/>
              <w:gridCol w:w="1853"/>
              <w:gridCol w:w="145"/>
              <w:gridCol w:w="126"/>
            </w:tblGrid>
            <w:tr>
              <w:tc>
                <w:tcPr>
                  <w:tcW w:type="dxa" w:w="2544"/>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三、音乐教室</w:t>
                  </w:r>
                </w:p>
              </w:tc>
            </w:tr>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电钢琴</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88键、示范曲数：11-50首、款式：便携式、键盘类型：重锤键盘、复音数64个、踏板：数单踏板、琴架</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架</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谱架</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产品尺寸：</w:t>
                  </w:r>
                  <w:r>
                    <w:rPr>
                      <w:rFonts w:ascii="仿宋_GB2312" w:hAnsi="仿宋_GB2312" w:cs="仿宋_GB2312" w:eastAsia="仿宋_GB2312"/>
                      <w:sz w:val="21"/>
                    </w:rPr>
                    <w:t>85-140CM、产品承重力：5KG、关节数量：3节</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古琴</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尺寸：长约</w:t>
                  </w:r>
                  <w:r>
                    <w:rPr>
                      <w:rFonts w:ascii="仿宋_GB2312" w:hAnsi="仿宋_GB2312" w:cs="仿宋_GB2312" w:eastAsia="仿宋_GB2312"/>
                      <w:sz w:val="21"/>
                    </w:rPr>
                    <w:t>123CM.宽约22.5CM，材质：老杉木、老桐木，琴胎：瓦灰、大漆，岳山：红木、檀木，琴弦：上海戴式琴弦，较宽处：22CM，微位：螺钿贝壳，有效弦长：114CM，</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手鼓</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10英寸彩绘非洲鼓 纯羊皮印尼实木桃花芯</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音乐凳</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w:t>
                  </w:r>
                  <w:r>
                    <w:rPr>
                      <w:rFonts w:ascii="仿宋_GB2312" w:hAnsi="仿宋_GB2312" w:cs="仿宋_GB2312" w:eastAsia="仿宋_GB2312"/>
                      <w:sz w:val="21"/>
                    </w:rPr>
                    <w:t>46C宽：30C高：48CM 登身材质：木制，凳面：PVU，贴膜：PVC环保贴膜</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吉他</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40寸民谣缺角，旋钮：镀铬三联排琴准，面板：俄罗斯椴木，背侧板：俄罗斯椴木，弦枕：ABS白色，琴弦：黄铜，琴颈：楸木，包边：画边，指板：科技木，下码：科技木</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架子鼓</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5鼓4镲）全网面架子鼓初学电子鼓+6英寸橡胶底鼓</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电吉他</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38英寸，品位：22品，面板材质：柚木，背侧板材质：玫瑰木，拾音器种类：被动封闭式单摇</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电贝斯</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四弦，规格：</w:t>
                  </w:r>
                  <w:r>
                    <w:rPr>
                      <w:rFonts w:ascii="仿宋_GB2312" w:hAnsi="仿宋_GB2312" w:cs="仿宋_GB2312" w:eastAsia="仿宋_GB2312"/>
                      <w:sz w:val="21"/>
                    </w:rPr>
                    <w:t>33*115.5CM，品位：24品，面板材质：奥古曼虎纹，背侧板材质：奥古曼木，拾音器种类：主动拾音，旋钮：锌合金全封闭旋钮</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电子琴</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键数：</w:t>
                  </w:r>
                  <w:r>
                    <w:rPr>
                      <w:rFonts w:ascii="仿宋_GB2312" w:hAnsi="仿宋_GB2312" w:cs="仿宋_GB2312" w:eastAsia="仿宋_GB2312"/>
                      <w:sz w:val="21"/>
                    </w:rPr>
                    <w:t>61键，复音数：32个，示范曲数：101首及以上，音色数：201种及以上</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架</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多媒体系统</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五线谱电教板</w:t>
                  </w:r>
                  <w:r>
                    <w:rPr>
                      <w:rFonts w:ascii="仿宋_GB2312" w:hAnsi="仿宋_GB2312" w:cs="仿宋_GB2312" w:eastAsia="仿宋_GB2312"/>
                      <w:sz w:val="21"/>
                    </w:rPr>
                    <w:t>+电脑+功放音响+无线麦4支</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4"/>
              <w:gridCol w:w="236"/>
              <w:gridCol w:w="1853"/>
              <w:gridCol w:w="145"/>
              <w:gridCol w:w="126"/>
            </w:tblGrid>
            <w:tr>
              <w:tc>
                <w:tcPr>
                  <w:tcW w:type="dxa" w:w="2544"/>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四、</w:t>
                  </w:r>
                  <w:r>
                    <w:rPr>
                      <w:rFonts w:ascii="仿宋_GB2312" w:hAnsi="仿宋_GB2312" w:cs="仿宋_GB2312" w:eastAsia="仿宋_GB2312"/>
                      <w:sz w:val="21"/>
                      <w:b/>
                    </w:rPr>
                    <w:t>1.5匹挂机空调</w:t>
                  </w:r>
                </w:p>
              </w:tc>
            </w:tr>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1.5匹挂机空调</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分体壁挂式，变频冷暖，</w:t>
                  </w:r>
                  <w:r>
                    <w:rPr>
                      <w:rFonts w:ascii="仿宋_GB2312" w:hAnsi="仿宋_GB2312" w:cs="仿宋_GB2312" w:eastAsia="仿宋_GB2312"/>
                      <w:sz w:val="21"/>
                    </w:rPr>
                    <w:t>≥1.5匹；</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具备静音</w:t>
                  </w:r>
                  <w:r>
                    <w:rPr>
                      <w:rFonts w:ascii="仿宋_GB2312" w:hAnsi="仿宋_GB2312" w:cs="仿宋_GB2312" w:eastAsia="仿宋_GB2312"/>
                      <w:sz w:val="21"/>
                    </w:rPr>
                    <w:t>/睡眠模式，室内机噪音高风档≤40 dB(A)，低风档≤20 dB(A)， 室外机噪音≤51 dB(A)；</w:t>
                  </w:r>
                </w:p>
                <w:p>
                  <w:pPr>
                    <w:pStyle w:val="null3"/>
                    <w:jc w:val="left"/>
                  </w:pPr>
                  <w:r>
                    <w:rPr>
                      <w:rFonts w:ascii="仿宋_GB2312" w:hAnsi="仿宋_GB2312" w:cs="仿宋_GB2312" w:eastAsia="仿宋_GB2312"/>
                      <w:sz w:val="21"/>
                    </w:rPr>
                    <w:t>3.额定制冷量≥3500W，额定制热量≥4800W（含电辅热），额定制冷输入功率≤840W， 额定制热输入功率≤1280W；</w:t>
                  </w:r>
                </w:p>
                <w:p>
                  <w:pPr>
                    <w:pStyle w:val="null3"/>
                    <w:jc w:val="left"/>
                  </w:pPr>
                  <w:r>
                    <w:rPr>
                      <w:rFonts w:ascii="仿宋_GB2312" w:hAnsi="仿宋_GB2312" w:cs="仿宋_GB2312" w:eastAsia="仿宋_GB2312"/>
                      <w:sz w:val="21"/>
                    </w:rPr>
                    <w:t>4.APF值≥5.20；</w:t>
                  </w:r>
                </w:p>
                <w:p>
                  <w:pPr>
                    <w:pStyle w:val="null3"/>
                    <w:jc w:val="left"/>
                  </w:pPr>
                  <w:r>
                    <w:rPr>
                      <w:rFonts w:ascii="仿宋_GB2312" w:hAnsi="仿宋_GB2312" w:cs="仿宋_GB2312" w:eastAsia="仿宋_GB2312"/>
                      <w:sz w:val="21"/>
                    </w:rPr>
                    <w:t>5.循环风量≥（m3/h）：800；</w:t>
                  </w:r>
                </w:p>
                <w:p>
                  <w:pPr>
                    <w:pStyle w:val="null3"/>
                    <w:jc w:val="left"/>
                  </w:pPr>
                  <w:r>
                    <w:rPr>
                      <w:rFonts w:ascii="仿宋_GB2312" w:hAnsi="仿宋_GB2312" w:cs="仿宋_GB2312" w:eastAsia="仿宋_GB2312"/>
                      <w:sz w:val="21"/>
                    </w:rPr>
                    <w:t>6.新一级能效，符合GB 21455-2019；</w:t>
                  </w:r>
                </w:p>
                <w:p>
                  <w:pPr>
                    <w:pStyle w:val="null3"/>
                    <w:jc w:val="left"/>
                  </w:pPr>
                  <w:r>
                    <w:rPr>
                      <w:rFonts w:ascii="仿宋_GB2312" w:hAnsi="仿宋_GB2312" w:cs="仿宋_GB2312" w:eastAsia="仿宋_GB2312"/>
                      <w:sz w:val="21"/>
                    </w:rPr>
                    <w:t>7.制冷剂R32环保冷媒；</w:t>
                  </w:r>
                </w:p>
                <w:p>
                  <w:pPr>
                    <w:pStyle w:val="null3"/>
                    <w:jc w:val="left"/>
                  </w:pPr>
                  <w:r>
                    <w:rPr>
                      <w:rFonts w:ascii="仿宋_GB2312" w:hAnsi="仿宋_GB2312" w:cs="仿宋_GB2312" w:eastAsia="仿宋_GB2312"/>
                      <w:sz w:val="21"/>
                    </w:rPr>
                    <w:t>8.标配铜管长度≥3米（无焊接纯铜管）壁厚≥0.9mm，不接受铜铝管；</w:t>
                  </w:r>
                </w:p>
                <w:p>
                  <w:pPr>
                    <w:pStyle w:val="null3"/>
                    <w:jc w:val="left"/>
                  </w:pPr>
                  <w:r>
                    <w:rPr>
                      <w:rFonts w:ascii="仿宋_GB2312" w:hAnsi="仿宋_GB2312" w:cs="仿宋_GB2312" w:eastAsia="仿宋_GB2312"/>
                      <w:sz w:val="21"/>
                    </w:rPr>
                    <w:t>9.外机支架为不锈钢支架（含螺栓），厚度≥2.0mm，室内机吊为架加厚镀锌钢板，厚度≥1.5mm，含全额配套安装；</w:t>
                  </w:r>
                </w:p>
                <w:p>
                  <w:pPr>
                    <w:pStyle w:val="null3"/>
                    <w:jc w:val="left"/>
                  </w:pPr>
                  <w:r>
                    <w:rPr>
                      <w:rFonts w:ascii="仿宋_GB2312" w:hAnsi="仿宋_GB2312" w:cs="仿宋_GB2312" w:eastAsia="仿宋_GB2312"/>
                      <w:sz w:val="21"/>
                    </w:rPr>
                    <w:t>10.220V/50Hz，匹配10A插头。</w:t>
                  </w:r>
                </w:p>
                <w:p>
                  <w:pPr>
                    <w:pStyle w:val="null3"/>
                    <w:jc w:val="left"/>
                  </w:pPr>
                  <w:r>
                    <w:rPr>
                      <w:rFonts w:ascii="仿宋_GB2312" w:hAnsi="仿宋_GB2312" w:cs="仿宋_GB2312" w:eastAsia="仿宋_GB2312"/>
                      <w:sz w:val="21"/>
                    </w:rPr>
                    <w:t>（提供有效期内的</w:t>
                  </w:r>
                  <w:r>
                    <w:rPr>
                      <w:rFonts w:ascii="仿宋_GB2312" w:hAnsi="仿宋_GB2312" w:cs="仿宋_GB2312" w:eastAsia="仿宋_GB2312"/>
                      <w:sz w:val="21"/>
                    </w:rPr>
                    <w:t>3C认证证书、节能产品认证证书）</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4"/>
              <w:gridCol w:w="236"/>
              <w:gridCol w:w="1853"/>
              <w:gridCol w:w="145"/>
              <w:gridCol w:w="126"/>
            </w:tblGrid>
            <w:tr>
              <w:tc>
                <w:tcPr>
                  <w:tcW w:type="dxa" w:w="2544"/>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五、智慧黑板（核心产品）</w:t>
                  </w:r>
                </w:p>
              </w:tc>
            </w:tr>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AI智能体黑板</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整体设计</w:t>
                  </w:r>
                  <w:r>
                    <w:br/>
                  </w:r>
                  <w:r>
                    <w:rPr>
                      <w:rFonts w:ascii="仿宋_GB2312" w:hAnsi="仿宋_GB2312" w:cs="仿宋_GB2312" w:eastAsia="仿宋_GB2312"/>
                      <w:sz w:val="21"/>
                    </w:rPr>
                    <w:t>1.整机采用三拼接平面一体化设计，无推拉式结构及外露连接线，外观简洁。整机尺寸宽度≥4200mm，高度≥1200mm。整机屏幕边缘采用金属圆角包边防护。</w:t>
                  </w:r>
                  <w:r>
                    <w:br/>
                  </w:r>
                  <w:r>
                    <w:rPr>
                      <w:rFonts w:ascii="仿宋_GB2312" w:hAnsi="仿宋_GB2312" w:cs="仿宋_GB2312" w:eastAsia="仿宋_GB2312"/>
                      <w:sz w:val="21"/>
                    </w:rPr>
                    <w:t>2.整机中间主屏及两侧副屏可支持多种媒介（普通粉笔、液体粉笔、水溶性粉笔等）进行板书书写，便于老师完整书写教学内容。</w:t>
                  </w:r>
                  <w:r>
                    <w:br/>
                  </w:r>
                  <w:r>
                    <w:rPr>
                      <w:rFonts w:ascii="仿宋_GB2312" w:hAnsi="仿宋_GB2312" w:cs="仿宋_GB2312" w:eastAsia="仿宋_GB2312"/>
                      <w:sz w:val="21"/>
                    </w:rPr>
                    <w:t>3.中央主屏幕显示采用86英寸UHD超高清LED液晶屏，显示比例16:9，屏幕分辨率不低于3840*2160，具备防眩光效果。</w:t>
                  </w:r>
                  <w:r>
                    <w:br/>
                  </w:r>
                  <w:r>
                    <w:rPr>
                      <w:rFonts w:ascii="仿宋_GB2312" w:hAnsi="仿宋_GB2312" w:cs="仿宋_GB2312" w:eastAsia="仿宋_GB2312"/>
                      <w:sz w:val="21"/>
                    </w:rPr>
                    <w:t>4.整机设备副屏支持磁吸附功能，可以满足带有磁吸的板擦教具进行吸附在副屏上。</w:t>
                  </w:r>
                  <w:r>
                    <w:br/>
                  </w:r>
                  <w:r>
                    <w:rPr>
                      <w:rFonts w:ascii="仿宋_GB2312" w:hAnsi="仿宋_GB2312" w:cs="仿宋_GB2312" w:eastAsia="仿宋_GB2312"/>
                      <w:sz w:val="21"/>
                    </w:rPr>
                    <w:t>二、整机系统</w:t>
                  </w:r>
                  <w:r>
                    <w:br/>
                  </w:r>
                  <w:r>
                    <w:rPr>
                      <w:rFonts w:ascii="仿宋_GB2312" w:hAnsi="仿宋_GB2312" w:cs="仿宋_GB2312" w:eastAsia="仿宋_GB2312"/>
                      <w:sz w:val="21"/>
                    </w:rPr>
                    <w:t>5.采用红外或电容触控方式，支持≥50点触控及书写划线。</w:t>
                  </w:r>
                  <w:r>
                    <w:br/>
                  </w:r>
                  <w:r>
                    <w:rPr>
                      <w:rFonts w:ascii="仿宋_GB2312" w:hAnsi="仿宋_GB2312" w:cs="仿宋_GB2312" w:eastAsia="仿宋_GB2312"/>
                      <w:sz w:val="21"/>
                    </w:rPr>
                    <w:t>6.★整机设备内置扬声器，最大功率≥82W。需提供相应的功能证明材料（包括但不限于测试报告、官网和功能截图）</w:t>
                  </w:r>
                  <w:r>
                    <w:br/>
                  </w:r>
                  <w:r>
                    <w:rPr>
                      <w:rFonts w:ascii="仿宋_GB2312" w:hAnsi="仿宋_GB2312" w:cs="仿宋_GB2312" w:eastAsia="仿宋_GB2312"/>
                      <w:sz w:val="21"/>
                    </w:rPr>
                    <w:t>7.整机全部扬声器均采用模块化设计，无需打开背板即可单独拆卸，便于维护。</w:t>
                  </w:r>
                  <w:r>
                    <w:br/>
                  </w:r>
                  <w:r>
                    <w:rPr>
                      <w:rFonts w:ascii="仿宋_GB2312" w:hAnsi="仿宋_GB2312" w:cs="仿宋_GB2312" w:eastAsia="仿宋_GB2312"/>
                      <w:sz w:val="21"/>
                    </w:rPr>
                    <w:t>8.整机设备副屏光符合GB 28231《书写板安全卫生要求》。</w:t>
                  </w:r>
                  <w:r>
                    <w:br/>
                  </w:r>
                  <w:r>
                    <w:rPr>
                      <w:rFonts w:ascii="仿宋_GB2312" w:hAnsi="仿宋_GB2312" w:cs="仿宋_GB2312" w:eastAsia="仿宋_GB2312"/>
                      <w:sz w:val="21"/>
                    </w:rPr>
                    <w:t>三、整机功能</w:t>
                  </w:r>
                  <w:r>
                    <w:br/>
                  </w:r>
                  <w:r>
                    <w:rPr>
                      <w:rFonts w:ascii="仿宋_GB2312" w:hAnsi="仿宋_GB2312" w:cs="仿宋_GB2312" w:eastAsia="仿宋_GB2312"/>
                      <w:sz w:val="21"/>
                    </w:rPr>
                    <w:t>9.整机具有减滤蓝光功能，可通过前置面板物理功能按键一键启用护眼模式，让师生视力健康得到保障。</w:t>
                  </w:r>
                  <w:r>
                    <w:br/>
                  </w:r>
                  <w:r>
                    <w:rPr>
                      <w:rFonts w:ascii="仿宋_GB2312" w:hAnsi="仿宋_GB2312" w:cs="仿宋_GB2312" w:eastAsia="仿宋_GB2312"/>
                      <w:sz w:val="21"/>
                    </w:rPr>
                    <w:t>10.设备支持通过前置物理按键一键启动录屏功能，可将屏幕中显示的课件、音频内容与老师人声同时录制。</w:t>
                  </w:r>
                  <w:r>
                    <w:br/>
                  </w:r>
                  <w:r>
                    <w:rPr>
                      <w:rFonts w:ascii="仿宋_GB2312" w:hAnsi="仿宋_GB2312" w:cs="仿宋_GB2312" w:eastAsia="仿宋_GB2312"/>
                      <w:sz w:val="21"/>
                    </w:rPr>
                    <w:t>11.★整机内置非独立摄像头，采用一体化集成设计，可拍摄≥4950万像素数的照片。提供生产厂家出具的、相应的功能证明材料（包括但不限于检测报告或官网截图或功能截图等。）</w:t>
                  </w:r>
                  <w:r>
                    <w:br/>
                  </w:r>
                  <w:r>
                    <w:rPr>
                      <w:rFonts w:ascii="仿宋_GB2312" w:hAnsi="仿宋_GB2312" w:cs="仿宋_GB2312" w:eastAsia="仿宋_GB2312"/>
                      <w:sz w:val="21"/>
                    </w:rPr>
                    <w:t>12.整机支持通过人脸识别进行登录账号。</w:t>
                  </w:r>
                  <w:r>
                    <w:br/>
                  </w:r>
                  <w:r>
                    <w:rPr>
                      <w:rFonts w:ascii="仿宋_GB2312" w:hAnsi="仿宋_GB2312" w:cs="仿宋_GB2312" w:eastAsia="仿宋_GB2312"/>
                      <w:sz w:val="21"/>
                    </w:rPr>
                    <w:t>13.支持外置电脑操作系统接入时，无需安装触摸驱动。</w:t>
                  </w:r>
                  <w:r>
                    <w:br/>
                  </w:r>
                  <w:r>
                    <w:rPr>
                      <w:rFonts w:ascii="仿宋_GB2312" w:hAnsi="仿宋_GB2312" w:cs="仿宋_GB2312" w:eastAsia="仿宋_GB2312"/>
                      <w:sz w:val="21"/>
                    </w:rPr>
                    <w:t>14.整机支持纸质护眼模式，可以在任意通道任意画面任意软件所有显示内容下实现画面纹理的实时调整；支持纸质纹理：牛皮纸、素描纸、宣纸、水彩纸、水纹纸；支持透明度调节；支持色温调节。</w:t>
                  </w:r>
                  <w:r>
                    <w:br/>
                  </w:r>
                  <w:r>
                    <w:rPr>
                      <w:rFonts w:ascii="仿宋_GB2312" w:hAnsi="仿宋_GB2312" w:cs="仿宋_GB2312" w:eastAsia="仿宋_GB2312"/>
                      <w:sz w:val="21"/>
                    </w:rPr>
                    <w:t>15.★整机具备班级视力检测功能，可通过⼿势识别方式来标识方向进行视力测试，测试完成后可直接生成视力检测结果，并建立学生视力档案，对学生视力情况进⾏管理。提供生产厂家出具的、相应的功能证明材料（包括但不限于检测报告或官网截图或功能截图等。）</w:t>
                  </w:r>
                  <w:r>
                    <w:br/>
                  </w:r>
                  <w:r>
                    <w:rPr>
                      <w:rFonts w:ascii="仿宋_GB2312" w:hAnsi="仿宋_GB2312" w:cs="仿宋_GB2312" w:eastAsia="仿宋_GB2312"/>
                      <w:sz w:val="21"/>
                    </w:rPr>
                    <w:t>16.整机配套教学应用APP可通过wifi直连技术，近场发现附近教学大屏设备，无需扫码、账号密码输入步骤，即可直接连接并登录教学大屏设备，基于统一身份认证机制可实现其他教学软件免登录操作。</w:t>
                  </w:r>
                  <w:r>
                    <w:br/>
                  </w:r>
                  <w:r>
                    <w:rPr>
                      <w:rFonts w:ascii="仿宋_GB2312" w:hAnsi="仿宋_GB2312" w:cs="仿宋_GB2312" w:eastAsia="仿宋_GB2312"/>
                      <w:sz w:val="21"/>
                    </w:rPr>
                    <w:t>17.支持自定义开机通道，用户可设置默认通道，开机自动进入无需手动切换。</w:t>
                  </w:r>
                  <w:r>
                    <w:br/>
                  </w:r>
                  <w:r>
                    <w:rPr>
                      <w:rFonts w:ascii="仿宋_GB2312" w:hAnsi="仿宋_GB2312" w:cs="仿宋_GB2312" w:eastAsia="仿宋_GB2312"/>
                      <w:sz w:val="21"/>
                    </w:rPr>
                    <w:t>18.整机支持在无任何外部设备的情况下，实时录制用户朗读内容，识别用户声纹并进行统一身份登录。</w:t>
                  </w:r>
                  <w:r>
                    <w:br/>
                  </w:r>
                  <w:r>
                    <w:rPr>
                      <w:rFonts w:ascii="仿宋_GB2312" w:hAnsi="仿宋_GB2312" w:cs="仿宋_GB2312" w:eastAsia="仿宋_GB2312"/>
                      <w:sz w:val="21"/>
                    </w:rPr>
                    <w:t>19.整机支持发出频率超声波信号，智能手机通过麦克风接收后，智能手机与整机无需在同一局域网内，可实现配对，一键投屏。</w:t>
                  </w:r>
                  <w:r>
                    <w:br/>
                  </w:r>
                  <w:r>
                    <w:rPr>
                      <w:rFonts w:ascii="仿宋_GB2312" w:hAnsi="仿宋_GB2312" w:cs="仿宋_GB2312" w:eastAsia="仿宋_GB2312"/>
                      <w:sz w:val="21"/>
                    </w:rPr>
                    <w:t>20.整机不低于支持蓝牙Bluetooth 5.4标准。</w:t>
                  </w:r>
                  <w:r>
                    <w:br/>
                  </w:r>
                  <w:r>
                    <w:rPr>
                      <w:rFonts w:ascii="仿宋_GB2312" w:hAnsi="仿宋_GB2312" w:cs="仿宋_GB2312" w:eastAsia="仿宋_GB2312"/>
                      <w:sz w:val="21"/>
                    </w:rPr>
                    <w:t>四、内置系统</w:t>
                  </w:r>
                  <w:r>
                    <w:br/>
                  </w:r>
                  <w:r>
                    <w:rPr>
                      <w:rFonts w:ascii="仿宋_GB2312" w:hAnsi="仿宋_GB2312" w:cs="仿宋_GB2312" w:eastAsia="仿宋_GB2312"/>
                      <w:sz w:val="21"/>
                    </w:rPr>
                    <w:t>21.★整机嵌入式系统版本≥Android 15，内存≥2GB，存储空间≥32GB。提供生产厂家出具的、相应的功能证明材料（包括但不限于检测报告或官网截图或功能截图等。）</w:t>
                  </w:r>
                  <w:r>
                    <w:br/>
                  </w:r>
                  <w:r>
                    <w:rPr>
                      <w:rFonts w:ascii="仿宋_GB2312" w:hAnsi="仿宋_GB2312" w:cs="仿宋_GB2312" w:eastAsia="仿宋_GB2312"/>
                      <w:sz w:val="21"/>
                    </w:rPr>
                    <w:t>22.整机CPU芯片，WIFI与蓝牙芯片、摄像头图像处理芯片、均采用国产自主芯片。</w:t>
                  </w:r>
                  <w:r>
                    <w:br/>
                  </w:r>
                  <w:r>
                    <w:rPr>
                      <w:rFonts w:ascii="仿宋_GB2312" w:hAnsi="仿宋_GB2312" w:cs="仿宋_GB2312" w:eastAsia="仿宋_GB2312"/>
                      <w:sz w:val="21"/>
                    </w:rPr>
                    <w:t>23.整机白板软件支持智能图表绘制，可将手绘表格转化为智能表格，形成表格对象后表格中书写区域可根据书写内容自适应调整大小，支持将表格外书写内容一键拖动到表格中。</w:t>
                  </w:r>
                  <w:r>
                    <w:br/>
                  </w:r>
                  <w:r>
                    <w:rPr>
                      <w:rFonts w:ascii="仿宋_GB2312" w:hAnsi="仿宋_GB2312" w:cs="仿宋_GB2312" w:eastAsia="仿宋_GB2312"/>
                      <w:sz w:val="21"/>
                    </w:rPr>
                    <w:t>五、</w:t>
                  </w:r>
                  <w:r>
                    <w:rPr>
                      <w:rFonts w:ascii="仿宋_GB2312" w:hAnsi="仿宋_GB2312" w:cs="仿宋_GB2312" w:eastAsia="仿宋_GB2312"/>
                      <w:sz w:val="21"/>
                    </w:rPr>
                    <w:t>AI应用</w:t>
                  </w:r>
                  <w:r>
                    <w:br/>
                  </w:r>
                  <w:r>
                    <w:rPr>
                      <w:rFonts w:ascii="仿宋_GB2312" w:hAnsi="仿宋_GB2312" w:cs="仿宋_GB2312" w:eastAsia="仿宋_GB2312"/>
                      <w:sz w:val="21"/>
                    </w:rPr>
                    <w:t>24.★整机内置智能体AI图像生成功能 ，支持通过语音与大屏开展职业主题对话交互。大屏可同步生成对应职业形象，并将其转化为对话智能体实现双向对话交流。需提供相应的功能证明材料（包括但不限于测试报告、官网和功能截图）。</w:t>
                  </w:r>
                  <w:r>
                    <w:br/>
                  </w:r>
                  <w:r>
                    <w:rPr>
                      <w:rFonts w:ascii="仿宋_GB2312" w:hAnsi="仿宋_GB2312" w:cs="仿宋_GB2312" w:eastAsia="仿宋_GB2312"/>
                      <w:sz w:val="21"/>
                    </w:rPr>
                    <w:t>25.整机侧边栏内置朗读工具，通过整机麦克风内置音频检测算法监测教室中学生的朗读情况，以游戏化界面呈现朗读积极性，调动学生朗读兴趣。</w:t>
                  </w:r>
                  <w:r>
                    <w:br/>
                  </w:r>
                  <w:r>
                    <w:rPr>
                      <w:rFonts w:ascii="仿宋_GB2312" w:hAnsi="仿宋_GB2312" w:cs="仿宋_GB2312" w:eastAsia="仿宋_GB2312"/>
                      <w:sz w:val="21"/>
                    </w:rPr>
                    <w:t>26.整机侧边栏内置自习工具，通过整机麦克风内置AI音频检测算法监测教室中学生音量大小，当学生音量大于阈值时，屏幕自动弹窗提醒进行自习纪律干预。</w:t>
                  </w:r>
                  <w:r>
                    <w:br/>
                  </w:r>
                  <w:r>
                    <w:rPr>
                      <w:rFonts w:ascii="仿宋_GB2312" w:hAnsi="仿宋_GB2312" w:cs="仿宋_GB2312" w:eastAsia="仿宋_GB2312"/>
                      <w:sz w:val="21"/>
                    </w:rPr>
                    <w:t>27.整机内置的阵列麦支持在无任何外部设备的情况下，实时录制用户朗读内容，识别用户声纹并进行统一身份登录操作，登录后自动获取个人云端教学课件列表，打开教学白板软件时可跳过软件自带登录步骤。</w:t>
                  </w:r>
                  <w:r>
                    <w:br/>
                  </w:r>
                  <w:r>
                    <w:rPr>
                      <w:rFonts w:ascii="仿宋_GB2312" w:hAnsi="仿宋_GB2312" w:cs="仿宋_GB2312" w:eastAsia="仿宋_GB2312"/>
                      <w:sz w:val="21"/>
                    </w:rPr>
                    <w:t>整机内置</w:t>
                  </w:r>
                  <w:r>
                    <w:rPr>
                      <w:rFonts w:ascii="仿宋_GB2312" w:hAnsi="仿宋_GB2312" w:cs="仿宋_GB2312" w:eastAsia="仿宋_GB2312"/>
                      <w:sz w:val="21"/>
                    </w:rPr>
                    <w:t>AI授课工具，支持对整机页面显示的题目或视频展台所采集的题28.目内容进行识别，支持手动框选题目范围，能够对题目进行详细的讲解，讲解内容包括解题步骤和注意事项。</w:t>
                  </w:r>
                  <w:r>
                    <w:br/>
                  </w:r>
                  <w:r>
                    <w:rPr>
                      <w:rFonts w:ascii="仿宋_GB2312" w:hAnsi="仿宋_GB2312" w:cs="仿宋_GB2312" w:eastAsia="仿宋_GB2312"/>
                      <w:sz w:val="21"/>
                    </w:rPr>
                    <w:t>29.★整机内置AI智能体，支持用户通过当前设备与历史学家智能体进行对话交流。智能体包涵历史文物、文化遗址、博物馆展览文博知识。用户可通过语音方式向智能体提问，智能体能够根据用户的问题提供准确、详细的回答，支持多轮对话，可根据用户的兴趣偏好，推荐相关的文博展览、文物故事内容。需提供相应的功能证明材料（包括但不限于测试报告、官网和功能截图）。</w:t>
                  </w:r>
                  <w:r>
                    <w:br/>
                  </w:r>
                  <w:r>
                    <w:rPr>
                      <w:rFonts w:ascii="仿宋_GB2312" w:hAnsi="仿宋_GB2312" w:cs="仿宋_GB2312" w:eastAsia="仿宋_GB2312"/>
                      <w:sz w:val="21"/>
                    </w:rPr>
                    <w:t>六、电脑配置</w:t>
                  </w:r>
                  <w:r>
                    <w:br/>
                  </w:r>
                  <w:r>
                    <w:rPr>
                      <w:rFonts w:ascii="仿宋_GB2312" w:hAnsi="仿宋_GB2312" w:cs="仿宋_GB2312" w:eastAsia="仿宋_GB2312"/>
                      <w:sz w:val="21"/>
                    </w:rPr>
                    <w:t>30.采用抽拉内置式模块化电脑，抽拉内置式，PC模块可插入整机，可实现无单独接线的插拔。按压式卡扣方式，无需工具即可快速拆卸电脑模块。</w:t>
                  </w:r>
                  <w:r>
                    <w:br/>
                  </w:r>
                  <w:r>
                    <w:rPr>
                      <w:rFonts w:ascii="仿宋_GB2312" w:hAnsi="仿宋_GB2312" w:cs="仿宋_GB2312" w:eastAsia="仿宋_GB2312"/>
                      <w:sz w:val="21"/>
                    </w:rPr>
                    <w:t>31.搭载不低于 12 代酷睿 i5 同等性能级别处理器；内存≥8GB DDR4 及以上；硬盘≥256GB SSD 固态硬盘及以上。</w:t>
                  </w:r>
                  <w:r>
                    <w:br/>
                  </w:r>
                  <w:r>
                    <w:rPr>
                      <w:rFonts w:ascii="仿宋_GB2312" w:hAnsi="仿宋_GB2312" w:cs="仿宋_GB2312" w:eastAsia="仿宋_GB2312"/>
                      <w:sz w:val="21"/>
                    </w:rPr>
                    <w:t>32.具有独立非外扩展的电脑USB接口：电脑上至少具备3个USB3.0 接口。</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备授课软件</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1、备授课一体化，具有备课模式及授课模式，且操作界面 根据备课和授课使用场景不同而区别设计，符合用户使用需求。</w:t>
                  </w:r>
                  <w:r>
                    <w:br/>
                  </w:r>
                  <w:r>
                    <w:rPr>
                      <w:rFonts w:ascii="仿宋_GB2312" w:hAnsi="仿宋_GB2312" w:cs="仿宋_GB2312" w:eastAsia="仿宋_GB2312"/>
                      <w:sz w:val="21"/>
                    </w:rPr>
                    <w:t>2、电子白板软件提供至少三种登录方式，所有应用模块的入口均在统一界面上，包括教师云空间、课件资源库、云直播课堂、知识胶囊录制，校本资源库等功能。各级菜单功能按钮和图标的各级菜单均配备明确标识。</w:t>
                  </w:r>
                  <w:r>
                    <w:br/>
                  </w:r>
                  <w:r>
                    <w:rPr>
                      <w:rFonts w:ascii="仿宋_GB2312" w:hAnsi="仿宋_GB2312" w:cs="仿宋_GB2312" w:eastAsia="仿宋_GB2312"/>
                      <w:sz w:val="21"/>
                    </w:rPr>
                    <w:t>3、支持用户在软件中打开pptx格式文件，且用户可在软件中自由编辑原文件中的图片、文字、表格等元素，并支持修改原文件中的动画。老师利用软件互动功能在原有PPT基础上修改课件。</w:t>
                  </w:r>
                  <w:r>
                    <w:br/>
                  </w:r>
                  <w:r>
                    <w:rPr>
                      <w:rFonts w:ascii="仿宋_GB2312" w:hAnsi="仿宋_GB2312" w:cs="仿宋_GB2312" w:eastAsia="仿宋_GB2312"/>
                      <w:sz w:val="21"/>
                    </w:rPr>
                    <w:t>4、文本框：支持文本输入并可快速设置字体、大小、颜色、粗体、斜体、下划线、上角标、下角标、项目符号，方便指数、化学式等复杂文本的输入。可对文本的对齐、缩进、行高等进行设置。</w:t>
                  </w:r>
                  <w:r>
                    <w:br/>
                  </w:r>
                  <w:r>
                    <w:rPr>
                      <w:rFonts w:ascii="仿宋_GB2312" w:hAnsi="仿宋_GB2312" w:cs="仿宋_GB2312" w:eastAsia="仿宋_GB2312"/>
                      <w:sz w:val="21"/>
                    </w:rPr>
                    <w:t>5、多媒体导入：支持导入图片、音视频等多媒体文件供备课使用</w:t>
                  </w:r>
                  <w:r>
                    <w:br/>
                  </w:r>
                  <w:r>
                    <w:rPr>
                      <w:rFonts w:ascii="仿宋_GB2312" w:hAnsi="仿宋_GB2312" w:cs="仿宋_GB2312" w:eastAsia="仿宋_GB2312"/>
                      <w:sz w:val="21"/>
                    </w:rPr>
                    <w:t>6、提供专门的白板软件手机版，在手机上登录账号后，支持以列表的方式查看该账号里所有的云课件，预览模式下的云课件支持元素拖拽、克隆、置顶、删除等互动功能，支持在手机上进行思维导图、课堂活动等操作。</w:t>
                  </w:r>
                  <w:r>
                    <w:br/>
                  </w:r>
                  <w:r>
                    <w:rPr>
                      <w:rFonts w:ascii="仿宋_GB2312" w:hAnsi="仿宋_GB2312" w:cs="仿宋_GB2312" w:eastAsia="仿宋_GB2312"/>
                      <w:sz w:val="21"/>
                    </w:rPr>
                    <w:t>7、支持通过U盘制作U盘钥匙快速登录账号，并同步云端课件。</w:t>
                  </w:r>
                  <w:r>
                    <w:br/>
                  </w:r>
                  <w:r>
                    <w:rPr>
                      <w:rFonts w:ascii="仿宋_GB2312" w:hAnsi="仿宋_GB2312" w:cs="仿宋_GB2312" w:eastAsia="仿宋_GB2312"/>
                      <w:sz w:val="21"/>
                    </w:rPr>
                    <w:t>8、具有在课件中一键生成评课和课件分享二维码，方便老师实时评课，评课标准为央馆一师一优课标准模板，或学校可根据实际情况自己定义，并支持主观评价。</w:t>
                  </w:r>
                  <w:r>
                    <w:br/>
                  </w:r>
                  <w:r>
                    <w:rPr>
                      <w:rFonts w:ascii="仿宋_GB2312" w:hAnsi="仿宋_GB2312" w:cs="仿宋_GB2312" w:eastAsia="仿宋_GB2312"/>
                      <w:sz w:val="21"/>
                    </w:rPr>
                    <w:t>9、提供教学设计功能，支持教师根据教学需要自主添加课堂活动。课堂活动中涵盖趣味分类，超级分类，选词填空，知识配对，分组竞争，判断对错等环节，支持调整编辑或增删各个环节。</w:t>
                  </w:r>
                  <w:r>
                    <w:br/>
                  </w:r>
                  <w:r>
                    <w:rPr>
                      <w:rFonts w:ascii="仿宋_GB2312" w:hAnsi="仿宋_GB2312" w:cs="仿宋_GB2312" w:eastAsia="仿宋_GB2312"/>
                      <w:sz w:val="21"/>
                    </w:rPr>
                    <w:t>10、分组竞争游戏：支持创建分组竞争游戏，教师可设置正确项／干扰项，让两组学生开展竞争游戏。系统提供≥3种难度、≥10种游戏模板选择。</w:t>
                  </w:r>
                  <w:r>
                    <w:br/>
                  </w:r>
                  <w:r>
                    <w:rPr>
                      <w:rFonts w:ascii="仿宋_GB2312" w:hAnsi="仿宋_GB2312" w:cs="仿宋_GB2312" w:eastAsia="仿宋_GB2312"/>
                      <w:sz w:val="21"/>
                    </w:rPr>
                    <w:t>11、支持在备授课软件中一键录制教学小视频：个人空间支持语音识别转文字，支持视频内课件控制，支持在个人空间查看录制数量、累计时长数据，提供上述数据个人与全校教师的对比情况。在白板软件直接录制，不接受使用第三方软件和平台。</w:t>
                  </w:r>
                  <w:r>
                    <w:br/>
                  </w:r>
                  <w:r>
                    <w:rPr>
                      <w:rFonts w:ascii="仿宋_GB2312" w:hAnsi="仿宋_GB2312" w:cs="仿宋_GB2312" w:eastAsia="仿宋_GB2312"/>
                      <w:sz w:val="21"/>
                    </w:rPr>
                    <w:t>12、思维导图总结联系：支持对思维导图任意相邻节点进行总结，老师知识点的总结呈现，同时在节点引出联系内容，知识点的关联和总结。系统自带关联和总结方式，而非手动绘制粘贴等方式。且模板样式支持自定义修改。</w:t>
                  </w:r>
                  <w:r>
                    <w:br/>
                  </w:r>
                  <w:r>
                    <w:rPr>
                      <w:rFonts w:ascii="仿宋_GB2312" w:hAnsi="仿宋_GB2312" w:cs="仿宋_GB2312" w:eastAsia="仿宋_GB2312"/>
                      <w:sz w:val="21"/>
                    </w:rPr>
                    <w:t>13、AI智能英语听写工具：配合英语学科听写工具，覆盖小初高不少于8000个英语单词及多个常用教材版本，单词内容与教材章节相匹配，支持自定义选择单词。自定义听写频率和次数，一键生成听写卡；授课模式下支持一键开启听写朗读。</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AI课程生成平台</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AI备课</w:t>
                  </w:r>
                  <w:r>
                    <w:br/>
                  </w:r>
                  <w:r>
                    <w:rPr>
                      <w:rFonts w:ascii="仿宋_GB2312" w:hAnsi="仿宋_GB2312" w:cs="仿宋_GB2312" w:eastAsia="仿宋_GB2312"/>
                      <w:sz w:val="21"/>
                    </w:rPr>
                    <w:t>1.课件目标生成：支持输入课件主题，运用教学大模型自建的教学知识库，能够检索与创作主题相关的专业知识，并生成对应的课件目标。生成过程支持深度思考模式。</w:t>
                  </w:r>
                  <w:r>
                    <w:br/>
                  </w:r>
                  <w:r>
                    <w:rPr>
                      <w:rFonts w:ascii="仿宋_GB2312" w:hAnsi="仿宋_GB2312" w:cs="仿宋_GB2312" w:eastAsia="仿宋_GB2312"/>
                      <w:sz w:val="21"/>
                    </w:rPr>
                    <w:t>2.课件目标编辑：支持添加、删除、修改教学目标，支持手动编辑输入或人工智能生成对应的教学目标；支持通过人工智能把教学目标生成对应的教学大纲。</w:t>
                  </w:r>
                  <w:r>
                    <w:br/>
                  </w:r>
                  <w:r>
                    <w:rPr>
                      <w:rFonts w:ascii="仿宋_GB2312" w:hAnsi="仿宋_GB2312" w:cs="仿宋_GB2312" w:eastAsia="仿宋_GB2312"/>
                      <w:sz w:val="21"/>
                    </w:rPr>
                    <w:t>3.教学大纲生成：支持根据已明确的课件目标，以思维导图形式生成至少三个层级主题的教学大纲，教学大纲内容可根据教学设计自动匹配课堂活动、思维导图和学科工具等互动工具。</w:t>
                  </w:r>
                  <w:r>
                    <w:br/>
                  </w:r>
                  <w:r>
                    <w:rPr>
                      <w:rFonts w:ascii="仿宋_GB2312" w:hAnsi="仿宋_GB2312" w:cs="仿宋_GB2312" w:eastAsia="仿宋_GB2312"/>
                      <w:sz w:val="21"/>
                    </w:rPr>
                    <w:t>4.★智能生成课件：基于生成的教学大纲，生成完整的教学课件；需提供相应的功能证明材料（包括但不限于测试报告、官网和功能截图）。</w:t>
                  </w:r>
                  <w:r>
                    <w:br/>
                  </w:r>
                  <w:r>
                    <w:rPr>
                      <w:rFonts w:ascii="仿宋_GB2312" w:hAnsi="仿宋_GB2312" w:cs="仿宋_GB2312" w:eastAsia="仿宋_GB2312"/>
                      <w:sz w:val="21"/>
                    </w:rPr>
                    <w:t>5.教学大纲编辑：可个性化对教学大纲进行编辑，包括添加二级、三级主题以及对课件内容进行编辑；支持 AI 拓展和优化，提供智能拓展、跨学科、新课标等三种拓展方式，以及互动、吸引等优化方式。当新增二级主题后，可输入内容，输入后点击智能拓展、跨学科、新课标等选项，会根据输入的内容主题进一步生成大纲。修改后，支持撤回修改的功能；</w:t>
                  </w:r>
                  <w:r>
                    <w:br/>
                  </w:r>
                  <w:r>
                    <w:rPr>
                      <w:rFonts w:ascii="仿宋_GB2312" w:hAnsi="仿宋_GB2312" w:cs="仿宋_GB2312" w:eastAsia="仿宋_GB2312"/>
                      <w:sz w:val="21"/>
                    </w:rPr>
                    <w:t>6.★生成教学设计：生成的教学设计，涵盖教学目标、教学重难点、教学过程，在教学过程中，会提供教学设计示意图。教学设计会与课件授课内容对应。需提供相应的功能证明材料（包括但不限于测试报告、官网和功能截图）。</w:t>
                  </w:r>
                  <w:r>
                    <w:br/>
                  </w:r>
                  <w:r>
                    <w:rPr>
                      <w:rFonts w:ascii="仿宋_GB2312" w:hAnsi="仿宋_GB2312" w:cs="仿宋_GB2312" w:eastAsia="仿宋_GB2312"/>
                      <w:sz w:val="21"/>
                    </w:rPr>
                    <w:t>7.课件智能编辑：支持课件页自动排版，可一键更换布局或挑选更多的智能布局模板。</w:t>
                  </w:r>
                  <w:r>
                    <w:br/>
                  </w:r>
                  <w:r>
                    <w:rPr>
                      <w:rFonts w:ascii="仿宋_GB2312" w:hAnsi="仿宋_GB2312" w:cs="仿宋_GB2312" w:eastAsia="仿宋_GB2312"/>
                      <w:sz w:val="21"/>
                    </w:rPr>
                    <w:t>8.★智能生成图片：支持一键配图，可输入图片提示词生成对应图片。需提供相应的功能证明材料（包括但不限于测试报告、官网和功能截图）。</w:t>
                  </w:r>
                  <w:r>
                    <w:br/>
                  </w:r>
                  <w:r>
                    <w:rPr>
                      <w:rFonts w:ascii="仿宋_GB2312" w:hAnsi="仿宋_GB2312" w:cs="仿宋_GB2312" w:eastAsia="仿宋_GB2312"/>
                      <w:sz w:val="21"/>
                    </w:rPr>
                    <w:t>9.精品图库搜索：支持图库搜索，搜索列表会自动识别图片标签推荐内容。</w:t>
                  </w:r>
                  <w:r>
                    <w:br/>
                  </w:r>
                  <w:r>
                    <w:rPr>
                      <w:rFonts w:ascii="仿宋_GB2312" w:hAnsi="仿宋_GB2312" w:cs="仿宋_GB2312" w:eastAsia="仿宋_GB2312"/>
                      <w:sz w:val="21"/>
                    </w:rPr>
                    <w:t>10.视频在线播放：粘贴视频网页链接可一键解析视频，插入课件页后支持在线播放；支持本地上传视频插入课件页播放。</w:t>
                  </w:r>
                  <w:r>
                    <w:br/>
                  </w:r>
                  <w:r>
                    <w:rPr>
                      <w:rFonts w:ascii="仿宋_GB2312" w:hAnsi="仿宋_GB2312" w:cs="仿宋_GB2312" w:eastAsia="仿宋_GB2312"/>
                      <w:sz w:val="21"/>
                    </w:rPr>
                    <w:t>11.生成对话智能体：支持基于课件上下文实时生成对话智能体，包含智能体形象生成和选择，智能体对话话题生成。智能体支持在一体机、PC上输入、输出语音进</w:t>
                  </w:r>
                  <w:r>
                    <w:br/>
                  </w:r>
                  <w:r>
                    <w:rPr>
                      <w:rFonts w:ascii="仿宋_GB2312" w:hAnsi="仿宋_GB2312" w:cs="仿宋_GB2312" w:eastAsia="仿宋_GB2312"/>
                      <w:sz w:val="21"/>
                    </w:rPr>
                    <w:t>行问答，语音将自动转为文本显示。</w:t>
                  </w:r>
                  <w:r>
                    <w:br/>
                  </w:r>
                  <w:r>
                    <w:rPr>
                      <w:rFonts w:ascii="仿宋_GB2312" w:hAnsi="仿宋_GB2312" w:cs="仿宋_GB2312" w:eastAsia="仿宋_GB2312"/>
                      <w:sz w:val="21"/>
                    </w:rPr>
                    <w:t>12.生成课堂活动：支持基于课件上下文实时生成课堂活动，包括趣味分类、超级分类、选词填空、知识配对、分组竞争、判断对错、趣味选择等形式。</w:t>
                  </w:r>
                  <w:r>
                    <w:br/>
                  </w:r>
                  <w:r>
                    <w:rPr>
                      <w:rFonts w:ascii="仿宋_GB2312" w:hAnsi="仿宋_GB2312" w:cs="仿宋_GB2312" w:eastAsia="仿宋_GB2312"/>
                      <w:sz w:val="21"/>
                    </w:rPr>
                    <w:t>智能试题讲评：</w:t>
                  </w:r>
                  <w:r>
                    <w:br/>
                  </w:r>
                  <w:r>
                    <w:rPr>
                      <w:rFonts w:ascii="仿宋_GB2312" w:hAnsi="仿宋_GB2312" w:cs="仿宋_GB2312" w:eastAsia="仿宋_GB2312"/>
                      <w:sz w:val="21"/>
                    </w:rPr>
                    <w:t>1.支持对教育白板界面进行识别，识别到画面中存在试题内容后自动进行智能切题，按题号切分题目。</w:t>
                  </w:r>
                  <w:r>
                    <w:br/>
                  </w:r>
                  <w:r>
                    <w:rPr>
                      <w:rFonts w:ascii="仿宋_GB2312" w:hAnsi="仿宋_GB2312" w:cs="仿宋_GB2312" w:eastAsia="仿宋_GB2312"/>
                      <w:sz w:val="21"/>
                    </w:rPr>
                    <w:t>2.支持选中切分后的单题进入习题讲评界面。提供基础画板工具：如批注、擦除笔迹、缩放画面、翻页切换查看其他试题、计时器和倒计时、截图。提供辅助讲题的资源：如跟据切分后的题目内容推荐相似题、相关的知识点讲解卡片，且支持关联过往讲解过的希沃白板课件，可快捷打开进行扩展补充或回顾复习。</w:t>
                  </w:r>
                  <w:r>
                    <w:br/>
                  </w:r>
                  <w:r>
                    <w:rPr>
                      <w:rFonts w:ascii="仿宋_GB2312" w:hAnsi="仿宋_GB2312" w:cs="仿宋_GB2312" w:eastAsia="仿宋_GB2312"/>
                      <w:sz w:val="21"/>
                    </w:rPr>
                    <w:t>3.识别到试卷版面中的几何图形(如长方体、立方体、圆柱、圆锥、圆台、棱柱、棱锥、棱台、球体、小正方体堆叠、组合图形等至少11种几何图形)后，可通过算法解析提取几何图形的三维尺寸比例(如长、宽、高)，在题目旁生成可交互的3D几何模型。</w:t>
                  </w:r>
                  <w:r>
                    <w:br/>
                  </w:r>
                  <w:r>
                    <w:rPr>
                      <w:rFonts w:ascii="仿宋_GB2312" w:hAnsi="仿宋_GB2312" w:cs="仿宋_GB2312" w:eastAsia="仿宋_GB2312"/>
                      <w:sz w:val="21"/>
                    </w:rPr>
                    <w:t>3D几何模型支持：自由调整尺寸，包括按比例缩放、单独修改长、宽、高、半径；给各个面填充不同的颜色，并可360°旋转视角观察涂色面与未涂色面；展开几何体查看平面展开图。</w:t>
                  </w:r>
                  <w:r>
                    <w:br/>
                  </w:r>
                  <w:r>
                    <w:rPr>
                      <w:rFonts w:ascii="仿宋_GB2312" w:hAnsi="仿宋_GB2312" w:cs="仿宋_GB2312" w:eastAsia="仿宋_GB2312"/>
                      <w:sz w:val="21"/>
                    </w:rPr>
                    <w:t>4.识别到计算题内容后支持：对计算题进行自动批改，对作答情况判断对错；识别题目的知识点并生成相似计算题，可选题目生成数量（10道、15道、20道）。生成的相似题默认隐藏答案，作答后老师可显示答案；支持将相似题转换成游戏化的课堂活动。支持将计算题转化成判断题竞赛游戏：算法基于习题数据自动生成正确项／干扰项，让两组学生进行判断对错游戏竞争。支持记录和展示学生作答结果，便于课堂知识点对比讲解；支持将计算题转化成智能配对游戏：算法基于习题数据自动生成正确项／干扰项，拖动知识点进行配对，答题完毕后检查答案，系统将自动判断是否正确；提供计时器和倒计时工具，便于老师把控课堂练习时间。</w:t>
                  </w:r>
                  <w:r>
                    <w:br/>
                  </w:r>
                  <w:r>
                    <w:rPr>
                      <w:rFonts w:ascii="仿宋_GB2312" w:hAnsi="仿宋_GB2312" w:cs="仿宋_GB2312" w:eastAsia="仿宋_GB2312"/>
                      <w:sz w:val="21"/>
                    </w:rPr>
                    <w:t>5.识别题目知识点后，支持生成知识点对应的说明介绍和对应的应用案例。</w:t>
                  </w:r>
                  <w:r>
                    <w:br/>
                  </w:r>
                  <w:r>
                    <w:rPr>
                      <w:rFonts w:ascii="仿宋_GB2312" w:hAnsi="仿宋_GB2312" w:cs="仿宋_GB2312" w:eastAsia="仿宋_GB2312"/>
                      <w:sz w:val="21"/>
                    </w:rPr>
                    <w:t>6.识别题目知识点后，支持生成相同知识点的3道习题，包含答案解析。支持选中单道题进入讲评。</w:t>
                  </w:r>
                  <w:r>
                    <w:br/>
                  </w:r>
                  <w:r>
                    <w:rPr>
                      <w:rFonts w:ascii="仿宋_GB2312" w:hAnsi="仿宋_GB2312" w:cs="仿宋_GB2312" w:eastAsia="仿宋_GB2312"/>
                      <w:sz w:val="21"/>
                    </w:rPr>
                    <w:t>智能课文朗读：</w:t>
                  </w:r>
                  <w:r>
                    <w:br/>
                  </w:r>
                  <w:r>
                    <w:rPr>
                      <w:rFonts w:ascii="仿宋_GB2312" w:hAnsi="仿宋_GB2312" w:cs="仿宋_GB2312" w:eastAsia="仿宋_GB2312"/>
                      <w:sz w:val="21"/>
                    </w:rPr>
                    <w:t>1.支持对教育白板界面进行识别，识别到画面存在小学语文上下册教材内容后，可识别教材章节并匹配对应课文的朗读音频。</w:t>
                  </w:r>
                  <w:r>
                    <w:br/>
                  </w:r>
                  <w:r>
                    <w:rPr>
                      <w:rFonts w:ascii="仿宋_GB2312" w:hAnsi="仿宋_GB2312" w:cs="仿宋_GB2312" w:eastAsia="仿宋_GB2312"/>
                      <w:sz w:val="21"/>
                    </w:rPr>
                    <w:t>2.支持对教育白板界面进行识别，识别到英语对话内容后，支持提取对话中的文本生成朗读音频，并支持识别说话人的性别，使用对应性别的音色进行朗读。</w:t>
                  </w:r>
                  <w:r>
                    <w:br/>
                  </w:r>
                  <w:r>
                    <w:rPr>
                      <w:rFonts w:ascii="仿宋_GB2312" w:hAnsi="仿宋_GB2312" w:cs="仿宋_GB2312" w:eastAsia="仿宋_GB2312"/>
                      <w:sz w:val="21"/>
                    </w:rPr>
                    <w:t>3.圈选任意含文本的内容，支持提取图片中的文本生成朗读音频</w:t>
                  </w:r>
                  <w:r>
                    <w:br/>
                  </w:r>
                  <w:r>
                    <w:rPr>
                      <w:rFonts w:ascii="仿宋_GB2312" w:hAnsi="仿宋_GB2312" w:cs="仿宋_GB2312" w:eastAsia="仿宋_GB2312"/>
                      <w:sz w:val="21"/>
                    </w:rPr>
                    <w:t>智能单词学习：</w:t>
                  </w:r>
                  <w:r>
                    <w:br/>
                  </w:r>
                  <w:r>
                    <w:rPr>
                      <w:rFonts w:ascii="仿宋_GB2312" w:hAnsi="仿宋_GB2312" w:cs="仿宋_GB2312" w:eastAsia="仿宋_GB2312"/>
                      <w:sz w:val="21"/>
                    </w:rPr>
                    <w:t>1.支持对教育白板界面进行识别，识别到画面存在英语单词内容后，提取出区域中所有的单词，并映射到对应的单词卡片</w:t>
                  </w:r>
                  <w:r>
                    <w:br/>
                  </w:r>
                  <w:r>
                    <w:rPr>
                      <w:rFonts w:ascii="仿宋_GB2312" w:hAnsi="仿宋_GB2312" w:cs="仿宋_GB2312" w:eastAsia="仿宋_GB2312"/>
                      <w:sz w:val="21"/>
                    </w:rPr>
                    <w:t>2.进入单词讲解模式，支持查看单词的释意、固定搭配、音标、例句、近义词等资源；支持播放单词音频示范读音；并支持切换到上一个或下一个单词进行讲解。</w:t>
                  </w:r>
                  <w:r>
                    <w:br/>
                  </w:r>
                  <w:r>
                    <w:rPr>
                      <w:rFonts w:ascii="仿宋_GB2312" w:hAnsi="仿宋_GB2312" w:cs="仿宋_GB2312" w:eastAsia="仿宋_GB2312"/>
                      <w:sz w:val="21"/>
                    </w:rPr>
                    <w:t>3.进入听写模式，支持设置听写播放方式、单词释义是否显示模式、书写时长、朗读次数和朗读音量；开始听写后将逐个听写识别出来的单词。</w:t>
                  </w:r>
                  <w:r>
                    <w:br/>
                  </w:r>
                  <w:r>
                    <w:rPr>
                      <w:rFonts w:ascii="仿宋_GB2312" w:hAnsi="仿宋_GB2312" w:cs="仿宋_GB2312" w:eastAsia="仿宋_GB2312"/>
                      <w:sz w:val="21"/>
                    </w:rPr>
                    <w:t>4.进入领读模式，支持设置听写播放方式、跟读时长是否显示模式、朗读次数和朗读音量；开始领读后将逐个领读识别出来的单词。</w:t>
                  </w:r>
                  <w:r>
                    <w:br/>
                  </w:r>
                  <w:r>
                    <w:rPr>
                      <w:rFonts w:ascii="仿宋_GB2312" w:hAnsi="仿宋_GB2312" w:cs="仿宋_GB2312" w:eastAsia="仿宋_GB2312"/>
                      <w:sz w:val="21"/>
                    </w:rPr>
                    <w:t>5.进入课堂活动模式，支持将单词和释意转化成智能配对的课堂活动，算法基于识别出来的单词可自动生成正确项／干扰项，拖动知识点进行配对，答题完毕后检查答案，系统将自动判断是否正确。</w:t>
                  </w:r>
                  <w:r>
                    <w:br/>
                  </w:r>
                  <w:r>
                    <w:rPr>
                      <w:rFonts w:ascii="仿宋_GB2312" w:hAnsi="仿宋_GB2312" w:cs="仿宋_GB2312" w:eastAsia="仿宋_GB2312"/>
                      <w:sz w:val="21"/>
                    </w:rPr>
                    <w:t>6.支持展开侧边板板书区域，提供空白区域供老师进行单词讲解，支持批注、擦除笔迹、缩放画面。</w:t>
                  </w:r>
                  <w:r>
                    <w:br/>
                  </w:r>
                  <w:r>
                    <w:rPr>
                      <w:rFonts w:ascii="仿宋_GB2312" w:hAnsi="仿宋_GB2312" w:cs="仿宋_GB2312" w:eastAsia="仿宋_GB2312"/>
                      <w:sz w:val="21"/>
                    </w:rPr>
                    <w:t>智能汉字学习：</w:t>
                  </w:r>
                  <w:r>
                    <w:br/>
                  </w:r>
                  <w:r>
                    <w:rPr>
                      <w:rFonts w:ascii="仿宋_GB2312" w:hAnsi="仿宋_GB2312" w:cs="仿宋_GB2312" w:eastAsia="仿宋_GB2312"/>
                      <w:sz w:val="21"/>
                    </w:rPr>
                    <w:t>1.支持对教育白板界面进行识别，识别到画面存在语文汉字内容后，提取出识别区域中所有的字词，并映射对应的汉字字词卡片。产品内预置字词卡片不少于8000个。</w:t>
                  </w:r>
                  <w:r>
                    <w:br/>
                  </w:r>
                  <w:r>
                    <w:rPr>
                      <w:rFonts w:ascii="仿宋_GB2312" w:hAnsi="仿宋_GB2312" w:cs="仿宋_GB2312" w:eastAsia="仿宋_GB2312"/>
                      <w:sz w:val="21"/>
                    </w:rPr>
                    <w:t>2.进入汉字讲解模式，支持查看汉字、部首、拼音、组词、造句、形近字、多音字、同音字等不少于8种学科工具；支持播放汉字音频示范读音；笔画书写支持分步展示和连续展示；并支持切换到上一个或下一个单词进行讲解。</w:t>
                  </w:r>
                  <w:r>
                    <w:br/>
                  </w:r>
                  <w:r>
                    <w:rPr>
                      <w:rFonts w:ascii="仿宋_GB2312" w:hAnsi="仿宋_GB2312" w:cs="仿宋_GB2312" w:eastAsia="仿宋_GB2312"/>
                      <w:sz w:val="21"/>
                    </w:rPr>
                    <w:t>3.进入听写模式，支持设置听写播放方式、汉字拼音是否显示模式、书写时长、朗读次数和朗读音量；开始听写后将逐个依次听写识别出来的汉字。</w:t>
                  </w:r>
                  <w:r>
                    <w:br/>
                  </w:r>
                  <w:r>
                    <w:rPr>
                      <w:rFonts w:ascii="仿宋_GB2312" w:hAnsi="仿宋_GB2312" w:cs="仿宋_GB2312" w:eastAsia="仿宋_GB2312"/>
                      <w:sz w:val="21"/>
                    </w:rPr>
                    <w:t>4.进入领读模式，支持设置听写播放方式、跟读时长是否显示模式、朗读次数和朗读音量；开始领读后将逐个领读识别出来的汉字。</w:t>
                  </w:r>
                  <w:r>
                    <w:br/>
                  </w:r>
                  <w:r>
                    <w:rPr>
                      <w:rFonts w:ascii="仿宋_GB2312" w:hAnsi="仿宋_GB2312" w:cs="仿宋_GB2312" w:eastAsia="仿宋_GB2312"/>
                      <w:sz w:val="21"/>
                    </w:rPr>
                    <w:t>5.进入课堂活动模式，支持将汉字和拼音转化成智能配对的课堂活动，算法基于识别出来的单词可自动生成正确项／干扰项，拖动知识点进行配对，答题完毕后检查答案，系统将自动判断是否正确。</w:t>
                  </w:r>
                  <w:r>
                    <w:br/>
                  </w:r>
                  <w:r>
                    <w:rPr>
                      <w:rFonts w:ascii="仿宋_GB2312" w:hAnsi="仿宋_GB2312" w:cs="仿宋_GB2312" w:eastAsia="仿宋_GB2312"/>
                      <w:sz w:val="21"/>
                    </w:rPr>
                    <w:t>6.字词卡片支持隐藏生字卡的拼音或汉字。点击或擦除虚线框后可重新显示。</w:t>
                  </w:r>
                  <w:r>
                    <w:br/>
                  </w:r>
                  <w:r>
                    <w:rPr>
                      <w:rFonts w:ascii="仿宋_GB2312" w:hAnsi="仿宋_GB2312" w:cs="仿宋_GB2312" w:eastAsia="仿宋_GB2312"/>
                      <w:sz w:val="21"/>
                    </w:rPr>
                    <w:t>7.支持展开侧边板板书区域，提供空白区域供老师进行汉字讲解，支持批注、擦除笔迹、缩放画面的相关板书功能。</w:t>
                  </w:r>
                  <w:r>
                    <w:br/>
                  </w:r>
                  <w:r>
                    <w:rPr>
                      <w:rFonts w:ascii="仿宋_GB2312" w:hAnsi="仿宋_GB2312" w:cs="仿宋_GB2312" w:eastAsia="仿宋_GB2312"/>
                      <w:sz w:val="21"/>
                    </w:rPr>
                    <w:t>AI工具</w:t>
                  </w:r>
                  <w:r>
                    <w:br/>
                  </w:r>
                  <w:r>
                    <w:rPr>
                      <w:rFonts w:ascii="仿宋_GB2312" w:hAnsi="仿宋_GB2312" w:cs="仿宋_GB2312" w:eastAsia="仿宋_GB2312"/>
                      <w:sz w:val="21"/>
                    </w:rPr>
                    <w:t>1.教学智能体：内置教学设计、奖状制作、学生评语、教学反思、项目式学习、家校沟通等不少于7个智能体，结合大模型给老师生成符合教学和管理要求的内容。</w:t>
                  </w:r>
                  <w:r>
                    <w:br/>
                  </w:r>
                  <w:r>
                    <w:rPr>
                      <w:rFonts w:ascii="仿宋_GB2312" w:hAnsi="仿宋_GB2312" w:cs="仿宋_GB2312" w:eastAsia="仿宋_GB2312"/>
                      <w:sz w:val="21"/>
                    </w:rPr>
                    <w:t>2.自由对话：支持输入内容进行自由对话，结合深度思考生成符合教学要求的内容。</w:t>
                  </w:r>
                  <w:r>
                    <w:br/>
                  </w:r>
                  <w:r>
                    <w:rPr>
                      <w:rFonts w:ascii="仿宋_GB2312" w:hAnsi="仿宋_GB2312" w:cs="仿宋_GB2312" w:eastAsia="仿宋_GB2312"/>
                      <w:sz w:val="21"/>
                    </w:rPr>
                    <w:t>AI统计</w:t>
                  </w:r>
                  <w:r>
                    <w:br/>
                  </w:r>
                  <w:r>
                    <w:rPr>
                      <w:rFonts w:ascii="仿宋_GB2312" w:hAnsi="仿宋_GB2312" w:cs="仿宋_GB2312" w:eastAsia="仿宋_GB2312"/>
                      <w:sz w:val="21"/>
                    </w:rPr>
                    <w:t>1..数字化呈现教学空间应用情况，包括使用教师、个人资源、校本资源数以及AI课件数，同时显示本周同比增长情况。</w:t>
                  </w:r>
                  <w:r>
                    <w:br/>
                  </w:r>
                  <w:r>
                    <w:rPr>
                      <w:rFonts w:ascii="仿宋_GB2312" w:hAnsi="仿宋_GB2312" w:cs="仿宋_GB2312" w:eastAsia="仿宋_GB2312"/>
                      <w:sz w:val="21"/>
                    </w:rPr>
                    <w:t>2.支持通过资源产生趋势图直观呈现 AI 课件、课程资源、校本资源等资源产生变化趋势，AI 课件学科分布饼图展示各学科占比。并且动态记录教师生成详情，支持数据列表展示教师的 AI 课件、个人及校本资源数。</w:t>
                  </w:r>
                  <w:r>
                    <w:br/>
                  </w:r>
                  <w:r>
                    <w:rPr>
                      <w:rFonts w:ascii="仿宋_GB2312" w:hAnsi="仿宋_GB2312" w:cs="仿宋_GB2312" w:eastAsia="仿宋_GB2312"/>
                      <w:sz w:val="21"/>
                    </w:rPr>
                    <w:t>3.支持下钻到教师个人，查看教师个人制作AI课件数、个人资源数以及上传至校本资源数。支持详细查看此教师所生成的AI课件以及上传至校本资源库的资源。</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设备集中控制系统</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专属工作台</w:t>
                  </w:r>
                  <w:r>
                    <w:br/>
                  </w:r>
                  <w:r>
                    <w:rPr>
                      <w:rFonts w:ascii="仿宋_GB2312" w:hAnsi="仿宋_GB2312" w:cs="仿宋_GB2312" w:eastAsia="仿宋_GB2312"/>
                      <w:sz w:val="21"/>
                    </w:rPr>
                    <w:t>1.专属工作台：支持老师根据管理习惯设置显隐组件来定制专属工作台。支持通过设备总览组件快捷查看学校所有设备实时状态及达标情况，以掌握设备应用于教学过程的状态。支持通过设备巡视组件实时了解教室和设备的情况，满足纪律监管、教研评课等场景。支持通过设备使用情况组件了解设备活跃分布及长时间未使用的设备情况，设置智能策略来对设备进行管控；支持通过软件使用情况组件掌握学校教师常用的教学软件，快速拦截风险应用；支持通过老师使用情况了解教师对信息化设备的使用率；支持通过网站访问情况了解设备上使用的常用网址，并可快速设置黑名单来禁止设备上的违规访问行为。</w:t>
                  </w:r>
                  <w:r>
                    <w:br/>
                  </w:r>
                  <w:r>
                    <w:rPr>
                      <w:rFonts w:ascii="仿宋_GB2312" w:hAnsi="仿宋_GB2312" w:cs="仿宋_GB2312" w:eastAsia="仿宋_GB2312"/>
                      <w:sz w:val="21"/>
                    </w:rPr>
                    <w:t>2.数据中心：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r>
                    <w:br/>
                  </w:r>
                  <w:r>
                    <w:rPr>
                      <w:rFonts w:ascii="仿宋_GB2312" w:hAnsi="仿宋_GB2312" w:cs="仿宋_GB2312" w:eastAsia="仿宋_GB2312"/>
                      <w:sz w:val="21"/>
                    </w:rPr>
                    <w:t>设备巡视</w:t>
                  </w:r>
                  <w:r>
                    <w:br/>
                  </w:r>
                  <w:r>
                    <w:rPr>
                      <w:rFonts w:ascii="仿宋_GB2312" w:hAnsi="仿宋_GB2312" w:cs="仿宋_GB2312" w:eastAsia="仿宋_GB2312"/>
                      <w:sz w:val="21"/>
                    </w:rPr>
                    <w:t>1.设备巡视：支持同时查看不少于20个教室的实时摄像头画面、设备屏幕画面；支持在一个显示界面同时查看单个教室内所有屏幕、所有摄像头的实时画面，以及所有麦克风的声音，其中摄像头画面可直接使用班班通自带摄像头；支持批量将学校已有网络摄像头导入系统内，同场地下的班班通设备会主动和网络摄像头建立连接，巡视时可调用网络摄像头查看教室实时画面；单台设备巡视时，支持远程发送文本消息、语音消息，支持记录备注、听课评价；支持巡视日志功能，可以回溯管理员的巡视历史。</w:t>
                  </w:r>
                  <w:r>
                    <w:br/>
                  </w:r>
                  <w:r>
                    <w:rPr>
                      <w:rFonts w:ascii="仿宋_GB2312" w:hAnsi="仿宋_GB2312" w:cs="仿宋_GB2312" w:eastAsia="仿宋_GB2312"/>
                      <w:sz w:val="21"/>
                    </w:rPr>
                    <w:t>2.个性化巡视：支持自定义巡视水印类型、水印内容及水印颜色等设置，设置水印后，巡视过程中的摄像头画面和设备屏幕画面都会增加水印信息；支持自定义过滤摄像头、麦克风。</w:t>
                  </w:r>
                  <w:r>
                    <w:br/>
                  </w:r>
                  <w:r>
                    <w:rPr>
                      <w:rFonts w:ascii="仿宋_GB2312" w:hAnsi="仿宋_GB2312" w:cs="仿宋_GB2312" w:eastAsia="仿宋_GB2312"/>
                      <w:sz w:val="21"/>
                    </w:rPr>
                    <w:t>3.★手机巡视：支持管理者开启巡视服务；拥有权限的老师可在移动端或PC客户端实时巡班，并进行基础远程管。需提供相应的功能证明材料（包括但不限于测试报告、官网和功能截图）。</w:t>
                  </w:r>
                  <w:r>
                    <w:br/>
                  </w:r>
                  <w:r>
                    <w:rPr>
                      <w:rFonts w:ascii="仿宋_GB2312" w:hAnsi="仿宋_GB2312" w:cs="仿宋_GB2312" w:eastAsia="仿宋_GB2312"/>
                      <w:sz w:val="21"/>
                    </w:rPr>
                    <w:t>4.点播巡视：支持根据班级课程表，自动获取正在上课或者即将上课的科目、老师列表，快速定位老师所在教室，实时远程听课；支持听课过程中针对本节课的教学过程进行评价，支持创建和使用多个评课表，并将评价记录于巡视记录。</w:t>
                  </w:r>
                  <w:r>
                    <w:br/>
                  </w:r>
                  <w:r>
                    <w:rPr>
                      <w:rFonts w:ascii="仿宋_GB2312" w:hAnsi="仿宋_GB2312" w:cs="仿宋_GB2312" w:eastAsia="仿宋_GB2312"/>
                      <w:sz w:val="21"/>
                    </w:rPr>
                    <w:t>设备安全</w:t>
                  </w:r>
                  <w:r>
                    <w:br/>
                  </w:r>
                  <w:r>
                    <w:rPr>
                      <w:rFonts w:ascii="仿宋_GB2312" w:hAnsi="仿宋_GB2312" w:cs="仿宋_GB2312" w:eastAsia="仿宋_GB2312"/>
                      <w:sz w:val="21"/>
                    </w:rPr>
                    <w:t>1.批量磁盘清理：支持远程批量清理设备磁盘；支持清理指定磁盘的指定文件夹；支持清理系统盘备份、缓存、日志等文件；支持迁移系统盘视频、图片、音乐、文档文件；支持格式化非系统盘磁盘。</w:t>
                  </w:r>
                  <w:r>
                    <w:br/>
                  </w:r>
                  <w:r>
                    <w:rPr>
                      <w:rFonts w:ascii="仿宋_GB2312" w:hAnsi="仿宋_GB2312" w:cs="仿宋_GB2312" w:eastAsia="仿宋_GB2312"/>
                      <w:sz w:val="21"/>
                    </w:rPr>
                    <w:t>2.★冰点还原及穿透：支持远程向已冰冻的设备发送指令、安装软件，在设备正常关机时触发穿透动作，穿透完成后，设备即可使用已安装软件、执行已接收指令，且穿透过程中无需人为解冻。需提供相应的功能证明材料（包括但不限于测试报告、官网和功能截图）。</w:t>
                  </w:r>
                  <w:r>
                    <w:br/>
                  </w:r>
                  <w:r>
                    <w:rPr>
                      <w:rFonts w:ascii="仿宋_GB2312" w:hAnsi="仿宋_GB2312" w:cs="仿宋_GB2312" w:eastAsia="仿宋_GB2312"/>
                      <w:sz w:val="21"/>
                    </w:rPr>
                    <w:t>3.弹窗拦截：支持一键开启拦截能力；支持查看已上报的所有疑似风险窗口和上报次数，并支持拦截某个应用所有窗口、某个具体窗口；支持将某个应用、某个具体窗口加入白名单，不对软件进行拦截。</w:t>
                  </w:r>
                  <w:r>
                    <w:br/>
                  </w:r>
                  <w:r>
                    <w:rPr>
                      <w:rFonts w:ascii="仿宋_GB2312" w:hAnsi="仿宋_GB2312" w:cs="仿宋_GB2312" w:eastAsia="仿宋_GB2312"/>
                      <w:sz w:val="21"/>
                    </w:rPr>
                    <w:t>4.流量监管：支持查看校内当日班班通设备流量使用的具体情况、带宽利用率；支持对设备进行限速设置。</w:t>
                  </w:r>
                  <w:r>
                    <w:br/>
                  </w:r>
                  <w:r>
                    <w:rPr>
                      <w:rFonts w:ascii="仿宋_GB2312" w:hAnsi="仿宋_GB2312" w:cs="仿宋_GB2312" w:eastAsia="仿宋_GB2312"/>
                      <w:sz w:val="21"/>
                    </w:rPr>
                    <w:t>5.网址过滤：支持设置网址访问黑名单、白名单，限制所有设备的网址访问。</w:t>
                  </w:r>
                  <w:r>
                    <w:br/>
                  </w:r>
                  <w:r>
                    <w:rPr>
                      <w:rFonts w:ascii="仿宋_GB2312" w:hAnsi="仿宋_GB2312" w:cs="仿宋_GB2312" w:eastAsia="仿宋_GB2312"/>
                      <w:sz w:val="21"/>
                    </w:rPr>
                    <w:t>6.★AI画面监测：支持AI自动监测设备画面色情、恐怖、暴力、游戏等风险内容或元素；支持设置警告内容，当监测到不良画面后自动提醒；支持将每天监测到的风险结果自动推送至公众号提醒管理；支持按设备、按画面维度回溯历史监测到的不良画面信息。需提供相应的功能证明材料（包括但不限于测试报告、官网和功能截图）。</w:t>
                  </w:r>
                  <w:r>
                    <w:br/>
                  </w:r>
                  <w:r>
                    <w:rPr>
                      <w:rFonts w:ascii="仿宋_GB2312" w:hAnsi="仿宋_GB2312" w:cs="仿宋_GB2312" w:eastAsia="仿宋_GB2312"/>
                      <w:sz w:val="21"/>
                    </w:rPr>
                    <w:t>设备管控</w:t>
                  </w:r>
                  <w:r>
                    <w:br/>
                  </w:r>
                  <w:r>
                    <w:rPr>
                      <w:rFonts w:ascii="仿宋_GB2312" w:hAnsi="仿宋_GB2312" w:cs="仿宋_GB2312" w:eastAsia="仿宋_GB2312"/>
                      <w:sz w:val="21"/>
                    </w:rPr>
                    <w:t>1.多场景锁屏：支持一键下课锁屏、开机自动锁屏、无网络时验证身份解锁、联网时禁用密码解锁；支持下课锁屏，在班班通设备上点击“下课”按钮即可锁屏；支持开机自动锁屏，可设置生效时间和生效设备；支持无网络情况下，通过手机微信扫码，验证身份后获取密码进行解锁使用。支持设置屏幕锁壁纸；支持设置普通锁屏、极速锁屏模式。</w:t>
                  </w:r>
                  <w:r>
                    <w:br/>
                  </w:r>
                  <w:r>
                    <w:rPr>
                      <w:rFonts w:ascii="仿宋_GB2312" w:hAnsi="仿宋_GB2312" w:cs="仿宋_GB2312" w:eastAsia="仿宋_GB2312"/>
                      <w:sz w:val="21"/>
                    </w:rPr>
                    <w:t>2.智慧管控：支持用户自定义无人使用时间段，设备处于无人使用状态时，自动进入屏保、锁屏、息屏、关机状态。支持开启护眼模式，支持配置多个时间段内，每使用超过自定义时长后，指定设备自动进入息屏、锁屏的护眼模式；护眼模式支持配置仅管理员可解锁设备；支持分段累积计算设备屏幕使用时长，支持教师根据课堂活动暂停计时。</w:t>
                  </w:r>
                  <w:r>
                    <w:br/>
                  </w:r>
                  <w:r>
                    <w:rPr>
                      <w:rFonts w:ascii="仿宋_GB2312" w:hAnsi="仿宋_GB2312" w:cs="仿宋_GB2312" w:eastAsia="仿宋_GB2312"/>
                      <w:sz w:val="21"/>
                    </w:rPr>
                    <w:t>3.软件管控：支持自建软件库，适用于Windows、Linux系统平台；支持根据管理需要，远程指定设备批量立即、定时安装；支持用户自主上传官方正版软件，将软件批量发送至设备静默安装；支持查看设备安装及运行的软件清单，支持查看软件的版本号、软件包大小、安装的设备明细，支持启用、禁用、卸载软件，并支持自动识别设备上运行的软件风险点，方便软件合规化管理；支持识别设备的系统版本及激活状态，可远程输入激活码激活设备正版系统。</w:t>
                  </w:r>
                  <w:r>
                    <w:br/>
                  </w:r>
                  <w:r>
                    <w:rPr>
                      <w:rFonts w:ascii="仿宋_GB2312" w:hAnsi="仿宋_GB2312" w:cs="仿宋_GB2312" w:eastAsia="仿宋_GB2312"/>
                      <w:sz w:val="21"/>
                    </w:rPr>
                    <w:t>4.音视频直播：支持多位老师同时向不同设备发起直播，直播方式包含纯桌面直播、视频直播、音频直播、桌面+视频直播方式；直播过程中支持增、删接收直播观看的班班通设备；支持实时查看收看端教室画面；支持切换直播画质清晰度；支持实时查看直播源码率、FPS数据。</w:t>
                  </w:r>
                  <w:r>
                    <w:br/>
                  </w:r>
                  <w:r>
                    <w:rPr>
                      <w:rFonts w:ascii="仿宋_GB2312" w:hAnsi="仿宋_GB2312" w:cs="仿宋_GB2312" w:eastAsia="仿宋_GB2312"/>
                      <w:sz w:val="21"/>
                    </w:rPr>
                    <w:t>5.多维管理：支持实时展示不少于20台设备的运行画面，并支持切换画面模式/列表模式；支持根据设备类型、设备所属年级/场地/自定义分组、设备开关机状态进行分组管理；支持文字检索设备名称。</w:t>
                  </w:r>
                  <w:r>
                    <w:br/>
                  </w:r>
                  <w:r>
                    <w:rPr>
                      <w:rFonts w:ascii="仿宋_GB2312" w:hAnsi="仿宋_GB2312" w:cs="仿宋_GB2312" w:eastAsia="仿宋_GB2312"/>
                      <w:sz w:val="21"/>
                    </w:rPr>
                    <w:t>设备治理</w:t>
                  </w:r>
                  <w:r>
                    <w:br/>
                  </w:r>
                  <w:r>
                    <w:rPr>
                      <w:rFonts w:ascii="仿宋_GB2312" w:hAnsi="仿宋_GB2312" w:cs="仿宋_GB2312" w:eastAsia="仿宋_GB2312"/>
                      <w:sz w:val="21"/>
                    </w:rPr>
                    <w:t>1.设备概览：支持通过不少于五大维度，科学合理监测评估基建设备的稳定性；支持通过网络达标情况了解设备是否常态化联网；支持通过硬件达标情况了解设备使用年限、CPU/内存/磁盘等硬件的配置，通过流畅度情况了解设备CPU占用/温度、内存占用、系统盘容量占用的情况；支持通过安全达标情况了解设备启用安全防护服务的情况；支持通过设备应用情况来了解设备、教师在教学中的使用情况，包含：使用率、软件使用情况、网址访问情况。</w:t>
                  </w:r>
                  <w:r>
                    <w:br/>
                  </w:r>
                  <w:r>
                    <w:rPr>
                      <w:rFonts w:ascii="仿宋_GB2312" w:hAnsi="仿宋_GB2312" w:cs="仿宋_GB2312" w:eastAsia="仿宋_GB2312"/>
                      <w:sz w:val="21"/>
                    </w:rPr>
                    <w:t>2.设备盘点：支持快速筛选全校所有设备各项指标的达标率，快速定位和识别问题设备；支持单设备查看详情，掌握设备的基础参数，以及各项指标的明细数据；支持快速导出全校所有设备的网络状态、硬件参数、流畅度、安全防护服务开启情况。</w:t>
                  </w:r>
                  <w:r>
                    <w:br/>
                  </w:r>
                  <w:r>
                    <w:rPr>
                      <w:rFonts w:ascii="仿宋_GB2312" w:hAnsi="仿宋_GB2312" w:cs="仿宋_GB2312" w:eastAsia="仿宋_GB2312"/>
                      <w:sz w:val="21"/>
                    </w:rPr>
                    <w:t>校园宣传</w:t>
                  </w:r>
                  <w:r>
                    <w:br/>
                  </w:r>
                  <w:r>
                    <w:rPr>
                      <w:rFonts w:ascii="仿宋_GB2312" w:hAnsi="仿宋_GB2312" w:cs="仿宋_GB2312" w:eastAsia="仿宋_GB2312"/>
                      <w:sz w:val="21"/>
                    </w:rPr>
                    <w:t>1.★海量资源：系统内置图片宣传资源、视频宣传资源、海报模板，可直接选择进行发布，宣传内容包含但不限于劳动教育、卫生健康、心理健康教育、安全教育、理想信念教育、生态文明教育、名校介绍、党建文化主题内容；需提供相应的功能证明材料（包括但不限于测试报告、官网和功能截图）。</w:t>
                  </w:r>
                  <w:r>
                    <w:br/>
                  </w:r>
                  <w:r>
                    <w:rPr>
                      <w:rFonts w:ascii="仿宋_GB2312" w:hAnsi="仿宋_GB2312" w:cs="仿宋_GB2312" w:eastAsia="仿宋_GB2312"/>
                      <w:sz w:val="21"/>
                    </w:rPr>
                    <w:t>2.时事转播：支持实时强制转播时事新闻，设备执行播放任务过程中可由学校老师扫码验证身份后退出本次转播服务执行；支持新闻网页地址、纯视频文件2种转播方式；支持立即、定时、周循环3种循环模式；支持指定设备定向发布内容；支持查看执行结果和计划列表。</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视频展台</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1.采用三折叠开合式托板，展开后托板尺寸≥A4面积。</w:t>
                  </w:r>
                  <w:r>
                    <w:br/>
                  </w:r>
                  <w:r>
                    <w:rPr>
                      <w:rFonts w:ascii="仿宋_GB2312" w:hAnsi="仿宋_GB2312" w:cs="仿宋_GB2312" w:eastAsia="仿宋_GB2312"/>
                      <w:sz w:val="21"/>
                    </w:rPr>
                    <w:t>2.采用≥800W像素自动对焦摄像头，可拍摄A4画幅，采用USB高速接口，单根USB线实现供电、高清数据传输需求。</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西安市长安区一民初级中学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进度款，货物全部运到采购人指定地方，安装调试完毕后，卖方持送货清单和等额发票，达到付款条件起10个工作日内，支付合同总金额的70.0%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其他，经终验合格后，卖方持《终验合格单》原件和等额发票，达到付款条件起10个工作日内，支付合同总金额的30.0%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 2.验收：货到当场验收，供方需提供合格证或有效质量证明材料。如发现货物的规格,数量,质量有任何问题，供方需无条件更换，并承担一切责任。所有产品验收以采购文件技术要求为准逐条进行验收，不符合者则验收不予通过。 3.中标（成交）人向采购人提供项目履约过程中的所有资料,以便采购人日后管理和维护。 4.验收依据 4.1采购文件、投标（响应）文件、澄清表（如有）； 4.2本合同及附件文本； 4.3国家相应的标准、规范；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 （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 （3）供应商应保证所有产品的完好无损（包括配套包装），如有缺漏、损坏，由供应商负责调换、补齐或赔偿。 （4）供应商必须严格按照采购人要求和国家颁布的有关技术规范、标准提供货物。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2、未按要求提供产品质量不能满足技术要求，采购人有权终止合同，并对供方违约行为进行追究，同时按《中华人民共和国政府采购法》的有关规定进行处罚。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供应商在开标结束后3个工作日内向代理机构提供纸质版响应文件，响应文件为正本一份，副本二份，电子U盘二个（U盘内容须与上传文件一致）。纸质响应文件均须A4纸打印，分别各自装订成册。 （2）企业名称：陕西迪诚项目管理有限公司 纳税登记号：91610132MA712KBG7Y 地址：陕西省西安市经济技术开发区凤城四路世融国际中心8层805室 开户行：中国建设银行股份有限公司西安世融嘉城支行 账号： 61050175540000000417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本项目不接受联合体投标，供应商须提供承诺。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提供响应截止时间前 6 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提供响应截止时间前 6 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9.1投标方案说明书.docx 中小企业声明函 商务应答表 10.其他说明.docx 报价表 资格证明文件.docx 响应文件封面 产品技术参数表 残疾人福利性单位声明函 8.3分项报价表.docx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（3）报价唯一：只能有一个有效报价，不得提交选择性报价，且报价不超过采购预算。</w:t>
            </w:r>
          </w:p>
        </w:tc>
        <w:tc>
          <w:tcPr>
            <w:tcW w:type="dxa" w:w="1661"/>
          </w:tcPr>
          <w:p>
            <w:pPr>
              <w:pStyle w:val="null3"/>
            </w:pPr>
            <w:r>
              <w:rPr>
                <w:rFonts w:ascii="仿宋_GB2312" w:hAnsi="仿宋_GB2312" w:cs="仿宋_GB2312" w:eastAsia="仿宋_GB2312"/>
              </w:rPr>
              <w:t>9.1投标方案说明书.docx 中小企业声明函 商务应答表 10.其他说明.docx 报价表 资格证明文件.docx 响应文件封面 产品技术参数表 残疾人福利性单位声明函 8.3分项报价表.docx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9.1投标方案说明书.docx 中小企业声明函 商务应答表 10.其他说明.docx 报价表 资格证明文件.docx 响应文件封面 产品技术参数表 残疾人福利性单位声明函 8.3分项报价表.docx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（2）拟提供服务响应程度；应满足采购文件提出的技术和服务要求。 （3）合同履行期：满足采购文件要求； （4）地点：满足采购文件中要求； （5）投标有效期：应满足采购文件中的规定。</w:t>
            </w:r>
          </w:p>
        </w:tc>
        <w:tc>
          <w:tcPr>
            <w:tcW w:type="dxa" w:w="1661"/>
          </w:tcPr>
          <w:p>
            <w:pPr>
              <w:pStyle w:val="null3"/>
            </w:pPr>
            <w:r>
              <w:rPr>
                <w:rFonts w:ascii="仿宋_GB2312" w:hAnsi="仿宋_GB2312" w:cs="仿宋_GB2312" w:eastAsia="仿宋_GB2312"/>
              </w:rPr>
              <w:t>9.1投标方案说明书.docx 中小企业声明函 商务应答表 10.其他说明.docx 报价表 资格证明文件.docx 响应文件封面 产品技术参数表 残疾人福利性单位声明函 8.3分项报价表.docx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小组按照评审得分由高到低顺序推荐成交候选供应商。评审得分相同的，按照最后报价(落实价格扣除后的评审价)由低到高顺序推荐;评审得分且最后报价均相同的，按照响应文件投标方案优劣顺序推荐；成交候选供应商并列，由采购人确定第一成交候选人。</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详见附件：8.3分项报价表.docx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详见附件：9.1投标方案说明书.docx</w:t>
      </w:r>
    </w:p>
    <w:p>
      <w:pPr>
        <w:pStyle w:val="null3"/>
        <w:ind w:firstLine="960"/>
      </w:pPr>
      <w:r>
        <w:rPr>
          <w:rFonts w:ascii="仿宋_GB2312" w:hAnsi="仿宋_GB2312" w:cs="仿宋_GB2312" w:eastAsia="仿宋_GB2312"/>
        </w:rPr>
        <w:t>详见附件：10.其他说明.docx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